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09913843"/>
        <w:docPartObj>
          <w:docPartGallery w:val="Cover Pages"/>
          <w:docPartUnique/>
        </w:docPartObj>
      </w:sdtPr>
      <w:sdtEndPr>
        <w:rPr>
          <w:rFonts w:ascii="Times New Roman" w:eastAsia="Times New Roman" w:hAnsi="Times New Roman" w:cs="Times New Roman"/>
          <w:b/>
          <w:bCs/>
          <w:color w:val="333333"/>
          <w:sz w:val="34"/>
          <w:szCs w:val="34"/>
          <w:lang w:eastAsia="en-AU"/>
        </w:rPr>
      </w:sdtEndPr>
      <w:sdtContent>
        <w:tbl>
          <w:tblPr>
            <w:tblpPr w:leftFromText="187" w:rightFromText="187" w:vertAnchor="page" w:horzAnchor="page" w:tblpYSpec="top"/>
            <w:tblW w:w="0" w:type="auto"/>
            <w:tblLook w:val="04A0" w:firstRow="1" w:lastRow="0" w:firstColumn="1" w:lastColumn="0" w:noHBand="0" w:noVBand="1"/>
          </w:tblPr>
          <w:tblGrid>
            <w:gridCol w:w="1101"/>
            <w:gridCol w:w="2859"/>
          </w:tblGrid>
          <w:tr w:rsidR="007C4437" w:rsidTr="007C4437">
            <w:trPr>
              <w:trHeight w:val="1440"/>
            </w:trPr>
            <w:tc>
              <w:tcPr>
                <w:tcW w:w="1101" w:type="dxa"/>
                <w:tcBorders>
                  <w:right w:val="single" w:sz="4" w:space="0" w:color="FFFFFF" w:themeColor="background1"/>
                </w:tcBorders>
                <w:shd w:val="clear" w:color="auto" w:fill="943634" w:themeFill="accent2" w:themeFillShade="BF"/>
              </w:tcPr>
              <w:p w:rsidR="007C4437" w:rsidRDefault="007C4437"/>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tc>
                  <w:tcPr>
                    <w:tcW w:w="2859" w:type="dxa"/>
                    <w:tcBorders>
                      <w:left w:val="single" w:sz="4" w:space="0" w:color="FFFFFF" w:themeColor="background1"/>
                    </w:tcBorders>
                    <w:shd w:val="clear" w:color="auto" w:fill="943634" w:themeFill="accent2" w:themeFillShade="BF"/>
                    <w:vAlign w:val="bottom"/>
                  </w:tcPr>
                  <w:p w:rsidR="007C4437" w:rsidRDefault="00E3553D" w:rsidP="007C4437">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2014</w:t>
                    </w:r>
                  </w:p>
                </w:tc>
              </w:sdtContent>
            </w:sdt>
          </w:tr>
          <w:tr w:rsidR="007C4437" w:rsidTr="007C4437">
            <w:trPr>
              <w:trHeight w:val="2880"/>
            </w:trPr>
            <w:tc>
              <w:tcPr>
                <w:tcW w:w="1101" w:type="dxa"/>
                <w:tcBorders>
                  <w:right w:val="single" w:sz="4" w:space="0" w:color="000000" w:themeColor="text1"/>
                </w:tcBorders>
              </w:tcPr>
              <w:p w:rsidR="007C4437" w:rsidRDefault="007C4437"/>
            </w:tc>
            <w:tc>
              <w:tcPr>
                <w:tcW w:w="2859" w:type="dxa"/>
                <w:tcBorders>
                  <w:left w:val="single" w:sz="4" w:space="0" w:color="000000" w:themeColor="text1"/>
                </w:tcBorders>
                <w:vAlign w:val="center"/>
              </w:tcPr>
              <w:sdt>
                <w:sdtPr>
                  <w:rPr>
                    <w:color w:val="76923C" w:themeColor="accent3" w:themeShade="BF"/>
                  </w:rPr>
                  <w:alias w:val="Company"/>
                  <w:id w:val="15676123"/>
                  <w:dataBinding w:prefixMappings="xmlns:ns0='http://schemas.openxmlformats.org/officeDocument/2006/extended-properties'" w:xpath="/ns0:Properties[1]/ns0:Company[1]" w:storeItemID="{6668398D-A668-4E3E-A5EB-62B293D839F1}"/>
                  <w:text/>
                </w:sdtPr>
                <w:sdtEndPr/>
                <w:sdtContent>
                  <w:p w:rsidR="007C4437" w:rsidRDefault="007C4437">
                    <w:pPr>
                      <w:pStyle w:val="NoSpacing"/>
                      <w:rPr>
                        <w:color w:val="76923C" w:themeColor="accent3" w:themeShade="BF"/>
                      </w:rPr>
                    </w:pPr>
                    <w:r w:rsidRPr="008575AE">
                      <w:rPr>
                        <w:color w:val="76923C" w:themeColor="accent3" w:themeShade="BF"/>
                      </w:rPr>
                      <w:t xml:space="preserve">Australian Government </w:t>
                    </w:r>
                    <w:r w:rsidR="008575AE" w:rsidRPr="008575AE">
                      <w:rPr>
                        <w:color w:val="76923C" w:themeColor="accent3" w:themeShade="BF"/>
                      </w:rPr>
                      <w:t>Department of Social Services</w:t>
                    </w:r>
                  </w:p>
                </w:sdtContent>
              </w:sdt>
              <w:p w:rsidR="007C4437" w:rsidRDefault="007C4437">
                <w:pPr>
                  <w:pStyle w:val="NoSpacing"/>
                  <w:rPr>
                    <w:color w:val="76923C" w:themeColor="accent3" w:themeShade="BF"/>
                  </w:rPr>
                </w:pPr>
              </w:p>
              <w:sdt>
                <w:sdtPr>
                  <w:rPr>
                    <w:color w:val="76923C" w:themeColor="accent3" w:themeShade="BF"/>
                  </w:rPr>
                  <w:alias w:val="Author"/>
                  <w:id w:val="15676130"/>
                  <w:dataBinding w:prefixMappings="xmlns:ns0='http://schemas.openxmlformats.org/package/2006/metadata/core-properties' xmlns:ns1='http://purl.org/dc/elements/1.1/'" w:xpath="/ns0:coreProperties[1]/ns1:creator[1]" w:storeItemID="{6C3C8BC8-F283-45AE-878A-BAB7291924A1}"/>
                  <w:text/>
                </w:sdtPr>
                <w:sdtEndPr/>
                <w:sdtContent>
                  <w:p w:rsidR="007C4437" w:rsidRDefault="003C2820">
                    <w:pPr>
                      <w:pStyle w:val="NoSpacing"/>
                      <w:rPr>
                        <w:color w:val="76923C" w:themeColor="accent3" w:themeShade="BF"/>
                      </w:rPr>
                    </w:pPr>
                    <w:r>
                      <w:rPr>
                        <w:color w:val="76923C" w:themeColor="accent3" w:themeShade="BF"/>
                      </w:rPr>
                      <w:t>Youth Payment</w:t>
                    </w:r>
                    <w:r w:rsidR="00EC50AC">
                      <w:rPr>
                        <w:color w:val="76923C" w:themeColor="accent3" w:themeShade="BF"/>
                      </w:rPr>
                      <w:t>s</w:t>
                    </w:r>
                    <w:r>
                      <w:rPr>
                        <w:color w:val="76923C" w:themeColor="accent3" w:themeShade="BF"/>
                      </w:rPr>
                      <w:t xml:space="preserve"> and Participation </w:t>
                    </w:r>
                    <w:r w:rsidR="00743BCD">
                      <w:rPr>
                        <w:color w:val="76923C" w:themeColor="accent3" w:themeShade="BF"/>
                        <w:lang w:val="en-AU"/>
                      </w:rPr>
                      <w:t>Team</w:t>
                    </w:r>
                  </w:p>
                </w:sdtContent>
              </w:sdt>
              <w:p w:rsidR="007C4437" w:rsidRDefault="007C4437">
                <w:pPr>
                  <w:pStyle w:val="NoSpacing"/>
                  <w:rPr>
                    <w:color w:val="76923C" w:themeColor="accent3" w:themeShade="BF"/>
                  </w:rPr>
                </w:pPr>
              </w:p>
            </w:tc>
          </w:tr>
        </w:tbl>
        <w:p w:rsidR="007C4437" w:rsidRDefault="007C4437"/>
        <w:p w:rsidR="007C4437" w:rsidRDefault="007C4437"/>
        <w:p w:rsidR="007C4437" w:rsidRDefault="007C4437"/>
        <w:tbl>
          <w:tblPr>
            <w:tblpPr w:leftFromText="187" w:rightFromText="187" w:vertAnchor="page" w:horzAnchor="margin" w:tblpXSpec="center" w:tblpY="6496"/>
            <w:tblW w:w="5964" w:type="pct"/>
            <w:tblLook w:val="04A0" w:firstRow="1" w:lastRow="0" w:firstColumn="1" w:lastColumn="0" w:noHBand="0" w:noVBand="1"/>
          </w:tblPr>
          <w:tblGrid>
            <w:gridCol w:w="10173"/>
          </w:tblGrid>
          <w:tr w:rsidR="007C4437" w:rsidTr="00581106">
            <w:trPr>
              <w:trHeight w:val="1702"/>
            </w:trPr>
            <w:tc>
              <w:tcPr>
                <w:tcW w:w="5000" w:type="pct"/>
              </w:tcPr>
              <w:p w:rsidR="007C4437" w:rsidRDefault="00EC50AC" w:rsidP="00581106">
                <w:pPr>
                  <w:pStyle w:val="NoSpacing"/>
                  <w:jc w:val="center"/>
                  <w:rPr>
                    <w:b/>
                    <w:bCs/>
                    <w:caps/>
                    <w:sz w:val="72"/>
                    <w:szCs w:val="72"/>
                  </w:rPr>
                </w:pPr>
                <w:sdt>
                  <w:sdtPr>
                    <w:rPr>
                      <w:b/>
                      <w:bCs/>
                      <w:caps/>
                      <w:sz w:val="144"/>
                      <w:szCs w:val="144"/>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7C4437" w:rsidRPr="00581106">
                      <w:rPr>
                        <w:b/>
                        <w:bCs/>
                        <w:caps/>
                        <w:sz w:val="144"/>
                        <w:szCs w:val="144"/>
                      </w:rPr>
                      <w:t>ABSTUDY POLICY MANUAL</w:t>
                    </w:r>
                  </w:sdtContent>
                </w:sdt>
              </w:p>
            </w:tc>
          </w:tr>
          <w:tr w:rsidR="007C4437" w:rsidTr="00581106">
            <w:sdt>
              <w:sdtPr>
                <w:rPr>
                  <w:rFonts w:ascii="Helvetica" w:eastAsia="Times New Roman" w:hAnsi="Helvetica" w:cs="Helvetica"/>
                  <w:color w:val="000000"/>
                  <w:sz w:val="19"/>
                  <w:szCs w:val="19"/>
                  <w:lang w:eastAsia="en-AU"/>
                </w:rPr>
                <w:alias w:val="Abstract"/>
                <w:id w:val="15676143"/>
                <w:dataBinding w:prefixMappings="xmlns:ns0='http://schemas.microsoft.com/office/2006/coverPageProps'" w:xpath="/ns0:CoverPageProperties[1]/ns0:Abstract[1]" w:storeItemID="{55AF091B-3C7A-41E3-B477-F2FDAA23CFDA}"/>
                <w:text/>
              </w:sdtPr>
              <w:sdtEndPr/>
              <w:sdtContent>
                <w:tc>
                  <w:tcPr>
                    <w:tcW w:w="5000" w:type="pct"/>
                  </w:tcPr>
                  <w:p w:rsidR="007C4437" w:rsidRDefault="007C4437" w:rsidP="00581106">
                    <w:pPr>
                      <w:pStyle w:val="NoSpacing"/>
                      <w:rPr>
                        <w:color w:val="808080" w:themeColor="background1" w:themeShade="80"/>
                      </w:rPr>
                    </w:pPr>
                    <w:r w:rsidRPr="007C4437">
                      <w:rPr>
                        <w:rFonts w:ascii="Helvetica" w:eastAsia="Times New Roman" w:hAnsi="Helvetica" w:cs="Helvetica"/>
                        <w:color w:val="000000"/>
                        <w:sz w:val="19"/>
                        <w:szCs w:val="19"/>
                        <w:lang w:eastAsia="en-AU"/>
                      </w:rPr>
                      <w:t xml:space="preserve"> The purpose of the ABSTUDY scheme is to address the particular educational disadvantages faced by Aboriginal and Torres Strait Islander people by improving educational outcomes to a level commensurate with the Australian population in general. ABSTUDY policy aims to encourage eligible Indigenous students</w:t>
                    </w:r>
                    <w:r w:rsidR="00486C2F">
                      <w:rPr>
                        <w:rFonts w:ascii="Helvetica" w:eastAsia="Times New Roman" w:hAnsi="Helvetica" w:cs="Helvetica"/>
                        <w:color w:val="000000"/>
                        <w:sz w:val="19"/>
                        <w:szCs w:val="19"/>
                        <w:lang w:eastAsia="en-AU"/>
                      </w:rPr>
                      <w:t xml:space="preserve"> and apprentices</w:t>
                    </w:r>
                    <w:r w:rsidRPr="007C4437">
                      <w:rPr>
                        <w:rFonts w:ascii="Helvetica" w:eastAsia="Times New Roman" w:hAnsi="Helvetica" w:cs="Helvetica"/>
                        <w:color w:val="000000"/>
                        <w:sz w:val="19"/>
                        <w:szCs w:val="19"/>
                        <w:lang w:eastAsia="en-AU"/>
                      </w:rPr>
                      <w:t xml:space="preserve"> to take full advantage of available educational opportunities and improve their employment opportunities.</w:t>
                    </w:r>
                  </w:p>
                </w:tc>
              </w:sdtContent>
            </w:sdt>
          </w:tr>
        </w:tbl>
        <w:p w:rsidR="007C4437" w:rsidRDefault="007C4437">
          <w:pPr>
            <w:rPr>
              <w:rFonts w:ascii="Times New Roman" w:eastAsia="Times New Roman" w:hAnsi="Times New Roman" w:cs="Times New Roman"/>
              <w:color w:val="333333"/>
              <w:sz w:val="34"/>
              <w:szCs w:val="34"/>
              <w:lang w:eastAsia="en-AU"/>
            </w:rPr>
          </w:pPr>
          <w:r>
            <w:rPr>
              <w:rFonts w:ascii="Times New Roman" w:eastAsia="Times New Roman" w:hAnsi="Times New Roman" w:cs="Times New Roman"/>
              <w:b/>
              <w:bCs/>
              <w:color w:val="333333"/>
              <w:sz w:val="34"/>
              <w:szCs w:val="34"/>
              <w:lang w:eastAsia="en-AU"/>
            </w:rPr>
            <w:br w:type="page"/>
          </w:r>
        </w:p>
      </w:sdtContent>
    </w:sdt>
    <w:p w:rsidR="00F341BA" w:rsidRDefault="00EC50AC" w:rsidP="00F341BA">
      <w:pPr>
        <w:pStyle w:val="TOCHeading"/>
      </w:pPr>
      <w:sdt>
        <w:sdtPr>
          <w:rPr>
            <w:rFonts w:asciiTheme="minorHAnsi" w:eastAsiaTheme="minorHAnsi" w:hAnsiTheme="minorHAnsi" w:cstheme="minorBidi"/>
            <w:b w:val="0"/>
            <w:bCs w:val="0"/>
            <w:color w:val="auto"/>
            <w:sz w:val="22"/>
            <w:szCs w:val="22"/>
            <w:lang w:val="en-AU" w:eastAsia="en-US"/>
          </w:rPr>
          <w:id w:val="546195584"/>
          <w:docPartObj>
            <w:docPartGallery w:val="Table of Contents"/>
            <w:docPartUnique/>
          </w:docPartObj>
        </w:sdtPr>
        <w:sdtEndPr>
          <w:rPr>
            <w:b/>
            <w:bCs/>
            <w:noProof/>
            <w:lang w:val="en-US"/>
          </w:rPr>
        </w:sdtEndPr>
        <w:sdtContent>
          <w:r w:rsidR="00432A81">
            <w:t>Contents</w:t>
          </w:r>
        </w:sdtContent>
      </w:sdt>
    </w:p>
    <w:p w:rsidR="009808A0" w:rsidRDefault="00F341BA">
      <w:pPr>
        <w:pStyle w:val="TOC2"/>
        <w:tabs>
          <w:tab w:val="right" w:leader="dot" w:pos="8303"/>
        </w:tabs>
        <w:rPr>
          <w:rFonts w:eastAsiaTheme="minorEastAsia"/>
          <w:noProof/>
          <w:lang w:eastAsia="en-AU"/>
        </w:rPr>
      </w:pPr>
      <w:r>
        <w:fldChar w:fldCharType="begin"/>
      </w:r>
      <w:r>
        <w:instrText xml:space="preserve"> TOC \o "1-3" \h \z \u </w:instrText>
      </w:r>
      <w:r>
        <w:fldChar w:fldCharType="separate"/>
      </w:r>
      <w:hyperlink w:anchor="_Toc382916435" w:history="1">
        <w:r w:rsidR="009808A0" w:rsidRPr="00964FBF">
          <w:rPr>
            <w:rStyle w:val="Hyperlink"/>
            <w:noProof/>
          </w:rPr>
          <w:t>ABSTUDY Scheme</w:t>
        </w:r>
        <w:r w:rsidR="009808A0">
          <w:rPr>
            <w:noProof/>
            <w:webHidden/>
          </w:rPr>
          <w:tab/>
        </w:r>
        <w:r w:rsidR="009808A0">
          <w:rPr>
            <w:noProof/>
            <w:webHidden/>
          </w:rPr>
          <w:fldChar w:fldCharType="begin"/>
        </w:r>
        <w:r w:rsidR="009808A0">
          <w:rPr>
            <w:noProof/>
            <w:webHidden/>
          </w:rPr>
          <w:instrText xml:space="preserve"> PAGEREF _Toc382916435 \h </w:instrText>
        </w:r>
        <w:r w:rsidR="009808A0">
          <w:rPr>
            <w:noProof/>
            <w:webHidden/>
          </w:rPr>
        </w:r>
        <w:r w:rsidR="009808A0">
          <w:rPr>
            <w:noProof/>
            <w:webHidden/>
          </w:rPr>
          <w:fldChar w:fldCharType="separate"/>
        </w:r>
        <w:r w:rsidR="00B03AA1">
          <w:rPr>
            <w:noProof/>
            <w:webHidden/>
          </w:rPr>
          <w:t>16</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436" w:history="1">
        <w:r w:rsidR="009808A0" w:rsidRPr="00964FBF">
          <w:rPr>
            <w:rStyle w:val="Hyperlink"/>
            <w:noProof/>
          </w:rPr>
          <w:t>History of ABSTUDY</w:t>
        </w:r>
        <w:r w:rsidR="009808A0">
          <w:rPr>
            <w:noProof/>
            <w:webHidden/>
          </w:rPr>
          <w:tab/>
        </w:r>
        <w:r w:rsidR="009808A0">
          <w:rPr>
            <w:noProof/>
            <w:webHidden/>
          </w:rPr>
          <w:fldChar w:fldCharType="begin"/>
        </w:r>
        <w:r w:rsidR="009808A0">
          <w:rPr>
            <w:noProof/>
            <w:webHidden/>
          </w:rPr>
          <w:instrText xml:space="preserve"> PAGEREF _Toc382916436 \h </w:instrText>
        </w:r>
        <w:r w:rsidR="009808A0">
          <w:rPr>
            <w:noProof/>
            <w:webHidden/>
          </w:rPr>
        </w:r>
        <w:r w:rsidR="009808A0">
          <w:rPr>
            <w:noProof/>
            <w:webHidden/>
          </w:rPr>
          <w:fldChar w:fldCharType="separate"/>
        </w:r>
        <w:r w:rsidR="00B03AA1">
          <w:rPr>
            <w:noProof/>
            <w:webHidden/>
          </w:rPr>
          <w:t>16</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437" w:history="1">
        <w:r w:rsidR="009808A0" w:rsidRPr="00964FBF">
          <w:rPr>
            <w:rStyle w:val="Hyperlink"/>
            <w:noProof/>
          </w:rPr>
          <w:t>Objectives of ABSTUDY</w:t>
        </w:r>
        <w:r w:rsidR="009808A0">
          <w:rPr>
            <w:noProof/>
            <w:webHidden/>
          </w:rPr>
          <w:tab/>
        </w:r>
        <w:r w:rsidR="009808A0">
          <w:rPr>
            <w:noProof/>
            <w:webHidden/>
          </w:rPr>
          <w:fldChar w:fldCharType="begin"/>
        </w:r>
        <w:r w:rsidR="009808A0">
          <w:rPr>
            <w:noProof/>
            <w:webHidden/>
          </w:rPr>
          <w:instrText xml:space="preserve"> PAGEREF _Toc382916437 \h </w:instrText>
        </w:r>
        <w:r w:rsidR="009808A0">
          <w:rPr>
            <w:noProof/>
            <w:webHidden/>
          </w:rPr>
        </w:r>
        <w:r w:rsidR="009808A0">
          <w:rPr>
            <w:noProof/>
            <w:webHidden/>
          </w:rPr>
          <w:fldChar w:fldCharType="separate"/>
        </w:r>
        <w:r w:rsidR="00B03AA1">
          <w:rPr>
            <w:noProof/>
            <w:webHidden/>
          </w:rPr>
          <w:t>17</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438" w:history="1">
        <w:r w:rsidR="009808A0" w:rsidRPr="00964FBF">
          <w:rPr>
            <w:rStyle w:val="Hyperlink"/>
            <w:noProof/>
          </w:rPr>
          <w:t>Supporting programmes</w:t>
        </w:r>
        <w:r w:rsidR="009808A0">
          <w:rPr>
            <w:noProof/>
            <w:webHidden/>
          </w:rPr>
          <w:tab/>
        </w:r>
        <w:r w:rsidR="009808A0">
          <w:rPr>
            <w:noProof/>
            <w:webHidden/>
          </w:rPr>
          <w:fldChar w:fldCharType="begin"/>
        </w:r>
        <w:r w:rsidR="009808A0">
          <w:rPr>
            <w:noProof/>
            <w:webHidden/>
          </w:rPr>
          <w:instrText xml:space="preserve"> PAGEREF _Toc382916438 \h </w:instrText>
        </w:r>
        <w:r w:rsidR="009808A0">
          <w:rPr>
            <w:noProof/>
            <w:webHidden/>
          </w:rPr>
        </w:r>
        <w:r w:rsidR="009808A0">
          <w:rPr>
            <w:noProof/>
            <w:webHidden/>
          </w:rPr>
          <w:fldChar w:fldCharType="separate"/>
        </w:r>
        <w:r w:rsidR="00B03AA1">
          <w:rPr>
            <w:noProof/>
            <w:webHidden/>
          </w:rPr>
          <w:t>17</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439" w:history="1">
        <w:r w:rsidR="009808A0" w:rsidRPr="00964FBF">
          <w:rPr>
            <w:rStyle w:val="Hyperlink"/>
            <w:noProof/>
          </w:rPr>
          <w:t>Interpretation of ABSTUDY Policy</w:t>
        </w:r>
        <w:r w:rsidR="009808A0">
          <w:rPr>
            <w:noProof/>
            <w:webHidden/>
          </w:rPr>
          <w:tab/>
        </w:r>
        <w:r w:rsidR="009808A0">
          <w:rPr>
            <w:noProof/>
            <w:webHidden/>
          </w:rPr>
          <w:fldChar w:fldCharType="begin"/>
        </w:r>
        <w:r w:rsidR="009808A0">
          <w:rPr>
            <w:noProof/>
            <w:webHidden/>
          </w:rPr>
          <w:instrText xml:space="preserve"> PAGEREF _Toc382916439 \h </w:instrText>
        </w:r>
        <w:r w:rsidR="009808A0">
          <w:rPr>
            <w:noProof/>
            <w:webHidden/>
          </w:rPr>
        </w:r>
        <w:r w:rsidR="009808A0">
          <w:rPr>
            <w:noProof/>
            <w:webHidden/>
          </w:rPr>
          <w:fldChar w:fldCharType="separate"/>
        </w:r>
        <w:r w:rsidR="00B03AA1">
          <w:rPr>
            <w:noProof/>
            <w:webHidden/>
          </w:rPr>
          <w:t>18</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440" w:history="1">
        <w:r w:rsidR="009808A0" w:rsidRPr="00964FBF">
          <w:rPr>
            <w:rStyle w:val="Hyperlink"/>
            <w:rFonts w:eastAsia="Times New Roman"/>
            <w:noProof/>
            <w:lang w:eastAsia="en-AU"/>
          </w:rPr>
          <w:t>Policy Approval</w:t>
        </w:r>
        <w:r w:rsidR="009808A0">
          <w:rPr>
            <w:noProof/>
            <w:webHidden/>
          </w:rPr>
          <w:tab/>
        </w:r>
        <w:r w:rsidR="009808A0">
          <w:rPr>
            <w:noProof/>
            <w:webHidden/>
          </w:rPr>
          <w:fldChar w:fldCharType="begin"/>
        </w:r>
        <w:r w:rsidR="009808A0">
          <w:rPr>
            <w:noProof/>
            <w:webHidden/>
          </w:rPr>
          <w:instrText xml:space="preserve"> PAGEREF _Toc382916440 \h </w:instrText>
        </w:r>
        <w:r w:rsidR="009808A0">
          <w:rPr>
            <w:noProof/>
            <w:webHidden/>
          </w:rPr>
        </w:r>
        <w:r w:rsidR="009808A0">
          <w:rPr>
            <w:noProof/>
            <w:webHidden/>
          </w:rPr>
          <w:fldChar w:fldCharType="separate"/>
        </w:r>
        <w:r w:rsidR="00B03AA1">
          <w:rPr>
            <w:noProof/>
            <w:webHidden/>
          </w:rPr>
          <w:t>18</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441" w:history="1">
        <w:r w:rsidR="009808A0" w:rsidRPr="00964FBF">
          <w:rPr>
            <w:rStyle w:val="Hyperlink"/>
            <w:noProof/>
          </w:rPr>
          <w:t>Part I Administration of ABSTUDY</w:t>
        </w:r>
        <w:r w:rsidR="009808A0">
          <w:rPr>
            <w:noProof/>
            <w:webHidden/>
          </w:rPr>
          <w:tab/>
        </w:r>
        <w:r w:rsidR="009808A0">
          <w:rPr>
            <w:noProof/>
            <w:webHidden/>
          </w:rPr>
          <w:fldChar w:fldCharType="begin"/>
        </w:r>
        <w:r w:rsidR="009808A0">
          <w:rPr>
            <w:noProof/>
            <w:webHidden/>
          </w:rPr>
          <w:instrText xml:space="preserve"> PAGEREF _Toc382916441 \h </w:instrText>
        </w:r>
        <w:r w:rsidR="009808A0">
          <w:rPr>
            <w:noProof/>
            <w:webHidden/>
          </w:rPr>
        </w:r>
        <w:r w:rsidR="009808A0">
          <w:rPr>
            <w:noProof/>
            <w:webHidden/>
          </w:rPr>
          <w:fldChar w:fldCharType="separate"/>
        </w:r>
        <w:r w:rsidR="00B03AA1">
          <w:rPr>
            <w:noProof/>
            <w:webHidden/>
          </w:rPr>
          <w:t>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42" w:history="1">
        <w:r w:rsidR="009808A0" w:rsidRPr="00964FBF">
          <w:rPr>
            <w:rStyle w:val="Hyperlink"/>
            <w:noProof/>
          </w:rPr>
          <w:t>1.1 Administrative Framework for ABSTUDY</w:t>
        </w:r>
        <w:r w:rsidR="009808A0">
          <w:rPr>
            <w:noProof/>
            <w:webHidden/>
          </w:rPr>
          <w:tab/>
        </w:r>
        <w:r w:rsidR="009808A0">
          <w:rPr>
            <w:noProof/>
            <w:webHidden/>
          </w:rPr>
          <w:fldChar w:fldCharType="begin"/>
        </w:r>
        <w:r w:rsidR="009808A0">
          <w:rPr>
            <w:noProof/>
            <w:webHidden/>
          </w:rPr>
          <w:instrText xml:space="preserve"> PAGEREF _Toc382916442 \h </w:instrText>
        </w:r>
        <w:r w:rsidR="009808A0">
          <w:rPr>
            <w:noProof/>
            <w:webHidden/>
          </w:rPr>
        </w:r>
        <w:r w:rsidR="009808A0">
          <w:rPr>
            <w:noProof/>
            <w:webHidden/>
          </w:rPr>
          <w:fldChar w:fldCharType="separate"/>
        </w:r>
        <w:r w:rsidR="00B03AA1">
          <w:rPr>
            <w:noProof/>
            <w:webHidden/>
          </w:rPr>
          <w:t>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43" w:history="1">
        <w:r w:rsidR="009808A0" w:rsidRPr="00964FBF">
          <w:rPr>
            <w:rStyle w:val="Hyperlink"/>
            <w:noProof/>
          </w:rPr>
          <w:t>1.2 Financial Administration</w:t>
        </w:r>
        <w:r w:rsidR="009808A0">
          <w:rPr>
            <w:noProof/>
            <w:webHidden/>
          </w:rPr>
          <w:tab/>
        </w:r>
        <w:r w:rsidR="009808A0">
          <w:rPr>
            <w:noProof/>
            <w:webHidden/>
          </w:rPr>
          <w:fldChar w:fldCharType="begin"/>
        </w:r>
        <w:r w:rsidR="009808A0">
          <w:rPr>
            <w:noProof/>
            <w:webHidden/>
          </w:rPr>
          <w:instrText xml:space="preserve"> PAGEREF _Toc382916443 \h </w:instrText>
        </w:r>
        <w:r w:rsidR="009808A0">
          <w:rPr>
            <w:noProof/>
            <w:webHidden/>
          </w:rPr>
        </w:r>
        <w:r w:rsidR="009808A0">
          <w:rPr>
            <w:noProof/>
            <w:webHidden/>
          </w:rPr>
          <w:fldChar w:fldCharType="separate"/>
        </w:r>
        <w:r w:rsidR="00B03AA1">
          <w:rPr>
            <w:noProof/>
            <w:webHidden/>
          </w:rPr>
          <w:t>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44" w:history="1">
        <w:r w:rsidR="009808A0" w:rsidRPr="00964FBF">
          <w:rPr>
            <w:rStyle w:val="Hyperlink"/>
            <w:noProof/>
          </w:rPr>
          <w:t>1.3 Freedom of information</w:t>
        </w:r>
        <w:r w:rsidR="009808A0">
          <w:rPr>
            <w:noProof/>
            <w:webHidden/>
          </w:rPr>
          <w:tab/>
        </w:r>
        <w:r w:rsidR="009808A0">
          <w:rPr>
            <w:noProof/>
            <w:webHidden/>
          </w:rPr>
          <w:fldChar w:fldCharType="begin"/>
        </w:r>
        <w:r w:rsidR="009808A0">
          <w:rPr>
            <w:noProof/>
            <w:webHidden/>
          </w:rPr>
          <w:instrText xml:space="preserve"> PAGEREF _Toc382916444 \h </w:instrText>
        </w:r>
        <w:r w:rsidR="009808A0">
          <w:rPr>
            <w:noProof/>
            <w:webHidden/>
          </w:rPr>
        </w:r>
        <w:r w:rsidR="009808A0">
          <w:rPr>
            <w:noProof/>
            <w:webHidden/>
          </w:rPr>
          <w:fldChar w:fldCharType="separate"/>
        </w:r>
        <w:r w:rsidR="00B03AA1">
          <w:rPr>
            <w:noProof/>
            <w:webHidden/>
          </w:rPr>
          <w:t>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45" w:history="1">
        <w:r w:rsidR="009808A0" w:rsidRPr="00964FBF">
          <w:rPr>
            <w:rStyle w:val="Hyperlink"/>
            <w:noProof/>
          </w:rPr>
          <w:t>1.4 Privacy and Data-Matching</w:t>
        </w:r>
        <w:r w:rsidR="009808A0">
          <w:rPr>
            <w:noProof/>
            <w:webHidden/>
          </w:rPr>
          <w:tab/>
        </w:r>
        <w:r w:rsidR="009808A0">
          <w:rPr>
            <w:noProof/>
            <w:webHidden/>
          </w:rPr>
          <w:fldChar w:fldCharType="begin"/>
        </w:r>
        <w:r w:rsidR="009808A0">
          <w:rPr>
            <w:noProof/>
            <w:webHidden/>
          </w:rPr>
          <w:instrText xml:space="preserve"> PAGEREF _Toc382916445 \h </w:instrText>
        </w:r>
        <w:r w:rsidR="009808A0">
          <w:rPr>
            <w:noProof/>
            <w:webHidden/>
          </w:rPr>
        </w:r>
        <w:r w:rsidR="009808A0">
          <w:rPr>
            <w:noProof/>
            <w:webHidden/>
          </w:rPr>
          <w:fldChar w:fldCharType="separate"/>
        </w:r>
        <w:r w:rsidR="00B03AA1">
          <w:rPr>
            <w:noProof/>
            <w:webHidden/>
          </w:rPr>
          <w:t>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46" w:history="1">
        <w:r w:rsidR="009808A0" w:rsidRPr="00964FBF">
          <w:rPr>
            <w:rStyle w:val="Hyperlink"/>
            <w:noProof/>
          </w:rPr>
          <w:t>1.5 Collection of Information</w:t>
        </w:r>
        <w:r w:rsidR="009808A0">
          <w:rPr>
            <w:noProof/>
            <w:webHidden/>
          </w:rPr>
          <w:tab/>
        </w:r>
        <w:r w:rsidR="009808A0">
          <w:rPr>
            <w:noProof/>
            <w:webHidden/>
          </w:rPr>
          <w:fldChar w:fldCharType="begin"/>
        </w:r>
        <w:r w:rsidR="009808A0">
          <w:rPr>
            <w:noProof/>
            <w:webHidden/>
          </w:rPr>
          <w:instrText xml:space="preserve"> PAGEREF _Toc382916446 \h </w:instrText>
        </w:r>
        <w:r w:rsidR="009808A0">
          <w:rPr>
            <w:noProof/>
            <w:webHidden/>
          </w:rPr>
        </w:r>
        <w:r w:rsidR="009808A0">
          <w:rPr>
            <w:noProof/>
            <w:webHidden/>
          </w:rPr>
          <w:fldChar w:fldCharType="separate"/>
        </w:r>
        <w:r w:rsidR="00B03AA1">
          <w:rPr>
            <w:noProof/>
            <w:webHidden/>
          </w:rPr>
          <w:t>20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47" w:history="1">
        <w:r w:rsidR="009808A0" w:rsidRPr="00964FBF">
          <w:rPr>
            <w:rStyle w:val="Hyperlink"/>
            <w:noProof/>
          </w:rPr>
          <w:t>1.6 Payment and correspondence nominees - overview</w:t>
        </w:r>
        <w:r w:rsidR="009808A0">
          <w:rPr>
            <w:noProof/>
            <w:webHidden/>
          </w:rPr>
          <w:tab/>
        </w:r>
        <w:r w:rsidR="009808A0">
          <w:rPr>
            <w:noProof/>
            <w:webHidden/>
          </w:rPr>
          <w:fldChar w:fldCharType="begin"/>
        </w:r>
        <w:r w:rsidR="009808A0">
          <w:rPr>
            <w:noProof/>
            <w:webHidden/>
          </w:rPr>
          <w:instrText xml:space="preserve"> PAGEREF _Toc382916447 \h </w:instrText>
        </w:r>
        <w:r w:rsidR="009808A0">
          <w:rPr>
            <w:noProof/>
            <w:webHidden/>
          </w:rPr>
        </w:r>
        <w:r w:rsidR="009808A0">
          <w:rPr>
            <w:noProof/>
            <w:webHidden/>
          </w:rPr>
          <w:fldChar w:fldCharType="separate"/>
        </w:r>
        <w:r w:rsidR="00B03AA1">
          <w:rPr>
            <w:noProof/>
            <w:webHidden/>
          </w:rPr>
          <w:t>20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48" w:history="1">
        <w:r w:rsidR="009808A0" w:rsidRPr="00964FBF">
          <w:rPr>
            <w:rStyle w:val="Hyperlink"/>
            <w:noProof/>
          </w:rPr>
          <w:t>2.1 Notification of changes – Recipient Obligations</w:t>
        </w:r>
        <w:r w:rsidR="009808A0">
          <w:rPr>
            <w:noProof/>
            <w:webHidden/>
          </w:rPr>
          <w:tab/>
        </w:r>
        <w:r w:rsidR="009808A0">
          <w:rPr>
            <w:noProof/>
            <w:webHidden/>
          </w:rPr>
          <w:fldChar w:fldCharType="begin"/>
        </w:r>
        <w:r w:rsidR="009808A0">
          <w:rPr>
            <w:noProof/>
            <w:webHidden/>
          </w:rPr>
          <w:instrText xml:space="preserve"> PAGEREF _Toc382916448 \h </w:instrText>
        </w:r>
        <w:r w:rsidR="009808A0">
          <w:rPr>
            <w:noProof/>
            <w:webHidden/>
          </w:rPr>
        </w:r>
        <w:r w:rsidR="009808A0">
          <w:rPr>
            <w:noProof/>
            <w:webHidden/>
          </w:rPr>
          <w:fldChar w:fldCharType="separate"/>
        </w:r>
        <w:r w:rsidR="00B03AA1">
          <w:rPr>
            <w:noProof/>
            <w:webHidden/>
          </w:rPr>
          <w:t>27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49" w:history="1">
        <w:r w:rsidR="009808A0" w:rsidRPr="00964FBF">
          <w:rPr>
            <w:rStyle w:val="Hyperlink"/>
            <w:noProof/>
          </w:rPr>
          <w:t>2.2 Failure to advise Centrelink of prescribed events</w:t>
        </w:r>
        <w:r w:rsidR="009808A0">
          <w:rPr>
            <w:noProof/>
            <w:webHidden/>
          </w:rPr>
          <w:tab/>
        </w:r>
        <w:r w:rsidR="009808A0">
          <w:rPr>
            <w:noProof/>
            <w:webHidden/>
          </w:rPr>
          <w:fldChar w:fldCharType="begin"/>
        </w:r>
        <w:r w:rsidR="009808A0">
          <w:rPr>
            <w:noProof/>
            <w:webHidden/>
          </w:rPr>
          <w:instrText xml:space="preserve"> PAGEREF _Toc382916449 \h </w:instrText>
        </w:r>
        <w:r w:rsidR="009808A0">
          <w:rPr>
            <w:noProof/>
            <w:webHidden/>
          </w:rPr>
        </w:r>
        <w:r w:rsidR="009808A0">
          <w:rPr>
            <w:noProof/>
            <w:webHidden/>
          </w:rPr>
          <w:fldChar w:fldCharType="separate"/>
        </w:r>
        <w:r w:rsidR="00B03AA1">
          <w:rPr>
            <w:noProof/>
            <w:webHidden/>
          </w:rPr>
          <w:t>30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0" w:history="1">
        <w:r w:rsidR="009808A0" w:rsidRPr="00964FBF">
          <w:rPr>
            <w:rStyle w:val="Hyperlink"/>
            <w:noProof/>
          </w:rPr>
          <w:t>2.3 False or misleading information</w:t>
        </w:r>
        <w:r w:rsidR="009808A0">
          <w:rPr>
            <w:noProof/>
            <w:webHidden/>
          </w:rPr>
          <w:tab/>
        </w:r>
        <w:r w:rsidR="009808A0">
          <w:rPr>
            <w:noProof/>
            <w:webHidden/>
          </w:rPr>
          <w:fldChar w:fldCharType="begin"/>
        </w:r>
        <w:r w:rsidR="009808A0">
          <w:rPr>
            <w:noProof/>
            <w:webHidden/>
          </w:rPr>
          <w:instrText xml:space="preserve"> PAGEREF _Toc382916450 \h </w:instrText>
        </w:r>
        <w:r w:rsidR="009808A0">
          <w:rPr>
            <w:noProof/>
            <w:webHidden/>
          </w:rPr>
        </w:r>
        <w:r w:rsidR="009808A0">
          <w:rPr>
            <w:noProof/>
            <w:webHidden/>
          </w:rPr>
          <w:fldChar w:fldCharType="separate"/>
        </w:r>
        <w:r w:rsidR="00B03AA1">
          <w:rPr>
            <w:noProof/>
            <w:webHidden/>
          </w:rPr>
          <w:t>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1" w:history="1">
        <w:r w:rsidR="009808A0" w:rsidRPr="00964FBF">
          <w:rPr>
            <w:rStyle w:val="Hyperlink"/>
            <w:noProof/>
          </w:rPr>
          <w:t>2.4 Suspension and cancellation of ABSTUDY payments</w:t>
        </w:r>
        <w:r w:rsidR="009808A0">
          <w:rPr>
            <w:noProof/>
            <w:webHidden/>
          </w:rPr>
          <w:tab/>
        </w:r>
        <w:r w:rsidR="009808A0">
          <w:rPr>
            <w:noProof/>
            <w:webHidden/>
          </w:rPr>
          <w:fldChar w:fldCharType="begin"/>
        </w:r>
        <w:r w:rsidR="009808A0">
          <w:rPr>
            <w:noProof/>
            <w:webHidden/>
          </w:rPr>
          <w:instrText xml:space="preserve"> PAGEREF _Toc382916451 \h </w:instrText>
        </w:r>
        <w:r w:rsidR="009808A0">
          <w:rPr>
            <w:noProof/>
            <w:webHidden/>
          </w:rPr>
        </w:r>
        <w:r w:rsidR="009808A0">
          <w:rPr>
            <w:noProof/>
            <w:webHidden/>
          </w:rPr>
          <w:fldChar w:fldCharType="separate"/>
        </w:r>
        <w:r w:rsidR="00B03AA1">
          <w:rPr>
            <w:noProof/>
            <w:webHidden/>
          </w:rPr>
          <w:t>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2" w:history="1">
        <w:r w:rsidR="009808A0" w:rsidRPr="00964FBF">
          <w:rPr>
            <w:rStyle w:val="Hyperlink"/>
            <w:noProof/>
          </w:rPr>
          <w:t>2.5 Change of Circumstance</w:t>
        </w:r>
        <w:r w:rsidR="009808A0">
          <w:rPr>
            <w:noProof/>
            <w:webHidden/>
          </w:rPr>
          <w:tab/>
        </w:r>
        <w:r w:rsidR="009808A0">
          <w:rPr>
            <w:noProof/>
            <w:webHidden/>
          </w:rPr>
          <w:fldChar w:fldCharType="begin"/>
        </w:r>
        <w:r w:rsidR="009808A0">
          <w:rPr>
            <w:noProof/>
            <w:webHidden/>
          </w:rPr>
          <w:instrText xml:space="preserve"> PAGEREF _Toc382916452 \h </w:instrText>
        </w:r>
        <w:r w:rsidR="009808A0">
          <w:rPr>
            <w:noProof/>
            <w:webHidden/>
          </w:rPr>
        </w:r>
        <w:r w:rsidR="009808A0">
          <w:rPr>
            <w:noProof/>
            <w:webHidden/>
          </w:rPr>
          <w:fldChar w:fldCharType="separate"/>
        </w:r>
        <w:r w:rsidR="00B03AA1">
          <w:rPr>
            <w:noProof/>
            <w:webHidden/>
          </w:rPr>
          <w:t>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3" w:history="1">
        <w:r w:rsidR="009808A0" w:rsidRPr="00964FBF">
          <w:rPr>
            <w:rStyle w:val="Hyperlink"/>
            <w:noProof/>
          </w:rPr>
          <w:t>3.1 Definition of an Overpayment</w:t>
        </w:r>
        <w:r w:rsidR="009808A0">
          <w:rPr>
            <w:noProof/>
            <w:webHidden/>
          </w:rPr>
          <w:tab/>
        </w:r>
        <w:r w:rsidR="009808A0">
          <w:rPr>
            <w:noProof/>
            <w:webHidden/>
          </w:rPr>
          <w:fldChar w:fldCharType="begin"/>
        </w:r>
        <w:r w:rsidR="009808A0">
          <w:rPr>
            <w:noProof/>
            <w:webHidden/>
          </w:rPr>
          <w:instrText xml:space="preserve"> PAGEREF _Toc382916453 \h </w:instrText>
        </w:r>
        <w:r w:rsidR="009808A0">
          <w:rPr>
            <w:noProof/>
            <w:webHidden/>
          </w:rPr>
        </w:r>
        <w:r w:rsidR="009808A0">
          <w:rPr>
            <w:noProof/>
            <w:webHidden/>
          </w:rPr>
          <w:fldChar w:fldCharType="separate"/>
        </w:r>
        <w:r w:rsidR="00B03AA1">
          <w:rPr>
            <w:noProof/>
            <w:webHidden/>
          </w:rPr>
          <w:t>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4" w:history="1">
        <w:r w:rsidR="009808A0" w:rsidRPr="00964FBF">
          <w:rPr>
            <w:rStyle w:val="Hyperlink"/>
            <w:noProof/>
          </w:rPr>
          <w:t>3.2 Authority to Raise and Recover a Debt</w:t>
        </w:r>
        <w:r w:rsidR="009808A0">
          <w:rPr>
            <w:noProof/>
            <w:webHidden/>
          </w:rPr>
          <w:tab/>
        </w:r>
        <w:r w:rsidR="009808A0">
          <w:rPr>
            <w:noProof/>
            <w:webHidden/>
          </w:rPr>
          <w:fldChar w:fldCharType="begin"/>
        </w:r>
        <w:r w:rsidR="009808A0">
          <w:rPr>
            <w:noProof/>
            <w:webHidden/>
          </w:rPr>
          <w:instrText xml:space="preserve"> PAGEREF _Toc382916454 \h </w:instrText>
        </w:r>
        <w:r w:rsidR="009808A0">
          <w:rPr>
            <w:noProof/>
            <w:webHidden/>
          </w:rPr>
        </w:r>
        <w:r w:rsidR="009808A0">
          <w:rPr>
            <w:noProof/>
            <w:webHidden/>
          </w:rPr>
          <w:fldChar w:fldCharType="separate"/>
        </w:r>
        <w:r w:rsidR="00B03AA1">
          <w:rPr>
            <w:noProof/>
            <w:webHidden/>
          </w:rPr>
          <w:t>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5" w:history="1">
        <w:r w:rsidR="009808A0" w:rsidRPr="00964FBF">
          <w:rPr>
            <w:rStyle w:val="Hyperlink"/>
            <w:noProof/>
          </w:rPr>
          <w:t>3.3 Responsibility for Overpayments</w:t>
        </w:r>
        <w:r w:rsidR="009808A0">
          <w:rPr>
            <w:noProof/>
            <w:webHidden/>
          </w:rPr>
          <w:tab/>
        </w:r>
        <w:r w:rsidR="009808A0">
          <w:rPr>
            <w:noProof/>
            <w:webHidden/>
          </w:rPr>
          <w:fldChar w:fldCharType="begin"/>
        </w:r>
        <w:r w:rsidR="009808A0">
          <w:rPr>
            <w:noProof/>
            <w:webHidden/>
          </w:rPr>
          <w:instrText xml:space="preserve"> PAGEREF _Toc382916455 \h </w:instrText>
        </w:r>
        <w:r w:rsidR="009808A0">
          <w:rPr>
            <w:noProof/>
            <w:webHidden/>
          </w:rPr>
        </w:r>
        <w:r w:rsidR="009808A0">
          <w:rPr>
            <w:noProof/>
            <w:webHidden/>
          </w:rPr>
          <w:fldChar w:fldCharType="separate"/>
        </w:r>
        <w:r w:rsidR="00B03AA1">
          <w:rPr>
            <w:noProof/>
            <w:webHidden/>
          </w:rPr>
          <w:t>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6" w:history="1">
        <w:r w:rsidR="009808A0" w:rsidRPr="00964FBF">
          <w:rPr>
            <w:rStyle w:val="Hyperlink"/>
            <w:noProof/>
          </w:rPr>
          <w:t>3.4 Recovery of debt where the Parent / guardian is the responsible debtor</w:t>
        </w:r>
        <w:r w:rsidR="009808A0">
          <w:rPr>
            <w:noProof/>
            <w:webHidden/>
          </w:rPr>
          <w:tab/>
        </w:r>
        <w:r w:rsidR="009808A0">
          <w:rPr>
            <w:noProof/>
            <w:webHidden/>
          </w:rPr>
          <w:fldChar w:fldCharType="begin"/>
        </w:r>
        <w:r w:rsidR="009808A0">
          <w:rPr>
            <w:noProof/>
            <w:webHidden/>
          </w:rPr>
          <w:instrText xml:space="preserve"> PAGEREF _Toc382916456 \h </w:instrText>
        </w:r>
        <w:r w:rsidR="009808A0">
          <w:rPr>
            <w:noProof/>
            <w:webHidden/>
          </w:rPr>
        </w:r>
        <w:r w:rsidR="009808A0">
          <w:rPr>
            <w:noProof/>
            <w:webHidden/>
          </w:rPr>
          <w:fldChar w:fldCharType="separate"/>
        </w:r>
        <w:r w:rsidR="00B03AA1">
          <w:rPr>
            <w:noProof/>
            <w:webHidden/>
          </w:rPr>
          <w:t>32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7" w:history="1">
        <w:r w:rsidR="009808A0" w:rsidRPr="00964FBF">
          <w:rPr>
            <w:rStyle w:val="Hyperlink"/>
            <w:noProof/>
          </w:rPr>
          <w:t>3.5 Recovery of debt where the Student is the responsible debtor</w:t>
        </w:r>
        <w:r w:rsidR="009808A0">
          <w:rPr>
            <w:noProof/>
            <w:webHidden/>
          </w:rPr>
          <w:tab/>
        </w:r>
        <w:r w:rsidR="009808A0">
          <w:rPr>
            <w:noProof/>
            <w:webHidden/>
          </w:rPr>
          <w:fldChar w:fldCharType="begin"/>
        </w:r>
        <w:r w:rsidR="009808A0">
          <w:rPr>
            <w:noProof/>
            <w:webHidden/>
          </w:rPr>
          <w:instrText xml:space="preserve"> PAGEREF _Toc382916457 \h </w:instrText>
        </w:r>
        <w:r w:rsidR="009808A0">
          <w:rPr>
            <w:noProof/>
            <w:webHidden/>
          </w:rPr>
        </w:r>
        <w:r w:rsidR="009808A0">
          <w:rPr>
            <w:noProof/>
            <w:webHidden/>
          </w:rPr>
          <w:fldChar w:fldCharType="separate"/>
        </w:r>
        <w:r w:rsidR="00B03AA1">
          <w:rPr>
            <w:noProof/>
            <w:webHidden/>
          </w:rPr>
          <w:t>32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8" w:history="1">
        <w:r w:rsidR="009808A0" w:rsidRPr="00964FBF">
          <w:rPr>
            <w:rStyle w:val="Hyperlink"/>
            <w:noProof/>
          </w:rPr>
          <w:t>3.6 Recovery of debt where the Boarding institution is the responsible debtor</w:t>
        </w:r>
        <w:r w:rsidR="009808A0">
          <w:rPr>
            <w:noProof/>
            <w:webHidden/>
          </w:rPr>
          <w:tab/>
        </w:r>
        <w:r w:rsidR="009808A0">
          <w:rPr>
            <w:noProof/>
            <w:webHidden/>
          </w:rPr>
          <w:fldChar w:fldCharType="begin"/>
        </w:r>
        <w:r w:rsidR="009808A0">
          <w:rPr>
            <w:noProof/>
            <w:webHidden/>
          </w:rPr>
          <w:instrText xml:space="preserve"> PAGEREF _Toc382916458 \h </w:instrText>
        </w:r>
        <w:r w:rsidR="009808A0">
          <w:rPr>
            <w:noProof/>
            <w:webHidden/>
          </w:rPr>
        </w:r>
        <w:r w:rsidR="009808A0">
          <w:rPr>
            <w:noProof/>
            <w:webHidden/>
          </w:rPr>
          <w:fldChar w:fldCharType="separate"/>
        </w:r>
        <w:r w:rsidR="00B03AA1">
          <w:rPr>
            <w:noProof/>
            <w:webHidden/>
          </w:rPr>
          <w:t>32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59" w:history="1">
        <w:r w:rsidR="009808A0" w:rsidRPr="00964FBF">
          <w:rPr>
            <w:rStyle w:val="Hyperlink"/>
            <w:noProof/>
          </w:rPr>
          <w:t>3.7 Recovery of debt where the School is the responsible debtor</w:t>
        </w:r>
        <w:r w:rsidR="009808A0">
          <w:rPr>
            <w:noProof/>
            <w:webHidden/>
          </w:rPr>
          <w:tab/>
        </w:r>
        <w:r w:rsidR="009808A0">
          <w:rPr>
            <w:noProof/>
            <w:webHidden/>
          </w:rPr>
          <w:fldChar w:fldCharType="begin"/>
        </w:r>
        <w:r w:rsidR="009808A0">
          <w:rPr>
            <w:noProof/>
            <w:webHidden/>
          </w:rPr>
          <w:instrText xml:space="preserve"> PAGEREF _Toc382916459 \h </w:instrText>
        </w:r>
        <w:r w:rsidR="009808A0">
          <w:rPr>
            <w:noProof/>
            <w:webHidden/>
          </w:rPr>
        </w:r>
        <w:r w:rsidR="009808A0">
          <w:rPr>
            <w:noProof/>
            <w:webHidden/>
          </w:rPr>
          <w:fldChar w:fldCharType="separate"/>
        </w:r>
        <w:r w:rsidR="00B03AA1">
          <w:rPr>
            <w:noProof/>
            <w:webHidden/>
          </w:rPr>
          <w:t>33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60" w:history="1">
        <w:r w:rsidR="009808A0" w:rsidRPr="00964FBF">
          <w:rPr>
            <w:rStyle w:val="Hyperlink"/>
            <w:noProof/>
          </w:rPr>
          <w:t>3.8 Recovery of debt where the Tertiary education institution is the responsible debtor</w:t>
        </w:r>
        <w:r w:rsidR="009808A0">
          <w:rPr>
            <w:noProof/>
            <w:webHidden/>
          </w:rPr>
          <w:tab/>
        </w:r>
        <w:r w:rsidR="009808A0">
          <w:rPr>
            <w:noProof/>
            <w:webHidden/>
          </w:rPr>
          <w:fldChar w:fldCharType="begin"/>
        </w:r>
        <w:r w:rsidR="009808A0">
          <w:rPr>
            <w:noProof/>
            <w:webHidden/>
          </w:rPr>
          <w:instrText xml:space="preserve"> PAGEREF _Toc382916460 \h </w:instrText>
        </w:r>
        <w:r w:rsidR="009808A0">
          <w:rPr>
            <w:noProof/>
            <w:webHidden/>
          </w:rPr>
        </w:r>
        <w:r w:rsidR="009808A0">
          <w:rPr>
            <w:noProof/>
            <w:webHidden/>
          </w:rPr>
          <w:fldChar w:fldCharType="separate"/>
        </w:r>
        <w:r w:rsidR="00B03AA1">
          <w:rPr>
            <w:noProof/>
            <w:webHidden/>
          </w:rPr>
          <w:t>33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61" w:history="1">
        <w:r w:rsidR="009808A0" w:rsidRPr="00964FBF">
          <w:rPr>
            <w:rStyle w:val="Hyperlink"/>
            <w:noProof/>
          </w:rPr>
          <w:t>3.9 Recovery of Debt where the Australian Apprentice is the Responsible Debtor</w:t>
        </w:r>
        <w:r w:rsidR="009808A0">
          <w:rPr>
            <w:noProof/>
            <w:webHidden/>
          </w:rPr>
          <w:tab/>
        </w:r>
        <w:r w:rsidR="009808A0">
          <w:rPr>
            <w:noProof/>
            <w:webHidden/>
          </w:rPr>
          <w:fldChar w:fldCharType="begin"/>
        </w:r>
        <w:r w:rsidR="009808A0">
          <w:rPr>
            <w:noProof/>
            <w:webHidden/>
          </w:rPr>
          <w:instrText xml:space="preserve"> PAGEREF _Toc382916461 \h </w:instrText>
        </w:r>
        <w:r w:rsidR="009808A0">
          <w:rPr>
            <w:noProof/>
            <w:webHidden/>
          </w:rPr>
        </w:r>
        <w:r w:rsidR="009808A0">
          <w:rPr>
            <w:noProof/>
            <w:webHidden/>
          </w:rPr>
          <w:fldChar w:fldCharType="separate"/>
        </w:r>
        <w:r w:rsidR="00B03AA1">
          <w:rPr>
            <w:noProof/>
            <w:webHidden/>
          </w:rPr>
          <w:t>33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62" w:history="1">
        <w:r w:rsidR="009808A0" w:rsidRPr="00964FBF">
          <w:rPr>
            <w:rStyle w:val="Hyperlink"/>
            <w:noProof/>
          </w:rPr>
          <w:t>4.1 Requesting a Review of Decision for ABSTUDY</w:t>
        </w:r>
        <w:r w:rsidR="009808A0">
          <w:rPr>
            <w:noProof/>
            <w:webHidden/>
          </w:rPr>
          <w:tab/>
        </w:r>
        <w:r w:rsidR="009808A0">
          <w:rPr>
            <w:noProof/>
            <w:webHidden/>
          </w:rPr>
          <w:fldChar w:fldCharType="begin"/>
        </w:r>
        <w:r w:rsidR="009808A0">
          <w:rPr>
            <w:noProof/>
            <w:webHidden/>
          </w:rPr>
          <w:instrText xml:space="preserve"> PAGEREF _Toc382916462 \h </w:instrText>
        </w:r>
        <w:r w:rsidR="009808A0">
          <w:rPr>
            <w:noProof/>
            <w:webHidden/>
          </w:rPr>
        </w:r>
        <w:r w:rsidR="009808A0">
          <w:rPr>
            <w:noProof/>
            <w:webHidden/>
          </w:rPr>
          <w:fldChar w:fldCharType="separate"/>
        </w:r>
        <w:r w:rsidR="00B03AA1">
          <w:rPr>
            <w:noProof/>
            <w:webHidden/>
          </w:rPr>
          <w:t>33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63" w:history="1">
        <w:r w:rsidR="009808A0" w:rsidRPr="00964FBF">
          <w:rPr>
            <w:rStyle w:val="Hyperlink"/>
            <w:noProof/>
          </w:rPr>
          <w:t>4.2 Review and Appeal of ABSTUDY Eligibility or Entitlement Decisions</w:t>
        </w:r>
        <w:r w:rsidR="009808A0">
          <w:rPr>
            <w:noProof/>
            <w:webHidden/>
          </w:rPr>
          <w:tab/>
        </w:r>
        <w:r w:rsidR="009808A0">
          <w:rPr>
            <w:noProof/>
            <w:webHidden/>
          </w:rPr>
          <w:fldChar w:fldCharType="begin"/>
        </w:r>
        <w:r w:rsidR="009808A0">
          <w:rPr>
            <w:noProof/>
            <w:webHidden/>
          </w:rPr>
          <w:instrText xml:space="preserve"> PAGEREF _Toc382916463 \h </w:instrText>
        </w:r>
        <w:r w:rsidR="009808A0">
          <w:rPr>
            <w:noProof/>
            <w:webHidden/>
          </w:rPr>
        </w:r>
        <w:r w:rsidR="009808A0">
          <w:rPr>
            <w:noProof/>
            <w:webHidden/>
          </w:rPr>
          <w:fldChar w:fldCharType="separate"/>
        </w:r>
        <w:r w:rsidR="00B03AA1">
          <w:rPr>
            <w:noProof/>
            <w:webHidden/>
          </w:rPr>
          <w:t>34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64" w:history="1">
        <w:r w:rsidR="009808A0" w:rsidRPr="00964FBF">
          <w:rPr>
            <w:rStyle w:val="Hyperlink"/>
            <w:noProof/>
          </w:rPr>
          <w:t>4.3 Review and Appeal of ABSTUDY Debt Recovery Decisions</w:t>
        </w:r>
        <w:r w:rsidR="009808A0">
          <w:rPr>
            <w:noProof/>
            <w:webHidden/>
          </w:rPr>
          <w:tab/>
        </w:r>
        <w:r w:rsidR="009808A0">
          <w:rPr>
            <w:noProof/>
            <w:webHidden/>
          </w:rPr>
          <w:fldChar w:fldCharType="begin"/>
        </w:r>
        <w:r w:rsidR="009808A0">
          <w:rPr>
            <w:noProof/>
            <w:webHidden/>
          </w:rPr>
          <w:instrText xml:space="preserve"> PAGEREF _Toc382916464 \h </w:instrText>
        </w:r>
        <w:r w:rsidR="009808A0">
          <w:rPr>
            <w:noProof/>
            <w:webHidden/>
          </w:rPr>
        </w:r>
        <w:r w:rsidR="009808A0">
          <w:rPr>
            <w:noProof/>
            <w:webHidden/>
          </w:rPr>
          <w:fldChar w:fldCharType="separate"/>
        </w:r>
        <w:r w:rsidR="00B03AA1">
          <w:rPr>
            <w:noProof/>
            <w:webHidden/>
          </w:rPr>
          <w:t>35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65" w:history="1">
        <w:r w:rsidR="009808A0" w:rsidRPr="00964FBF">
          <w:rPr>
            <w:rStyle w:val="Hyperlink"/>
            <w:noProof/>
          </w:rPr>
          <w:t>5.1 Tax status of ABSTUDY Allowances</w:t>
        </w:r>
        <w:r w:rsidR="009808A0">
          <w:rPr>
            <w:noProof/>
            <w:webHidden/>
          </w:rPr>
          <w:tab/>
        </w:r>
        <w:r w:rsidR="009808A0">
          <w:rPr>
            <w:noProof/>
            <w:webHidden/>
          </w:rPr>
          <w:fldChar w:fldCharType="begin"/>
        </w:r>
        <w:r w:rsidR="009808A0">
          <w:rPr>
            <w:noProof/>
            <w:webHidden/>
          </w:rPr>
          <w:instrText xml:space="preserve"> PAGEREF _Toc382916465 \h </w:instrText>
        </w:r>
        <w:r w:rsidR="009808A0">
          <w:rPr>
            <w:noProof/>
            <w:webHidden/>
          </w:rPr>
        </w:r>
        <w:r w:rsidR="009808A0">
          <w:rPr>
            <w:noProof/>
            <w:webHidden/>
          </w:rPr>
          <w:fldChar w:fldCharType="separate"/>
        </w:r>
        <w:r w:rsidR="00B03AA1">
          <w:rPr>
            <w:noProof/>
            <w:webHidden/>
          </w:rPr>
          <w:t>36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66" w:history="1">
        <w:r w:rsidR="009808A0" w:rsidRPr="00964FBF">
          <w:rPr>
            <w:rStyle w:val="Hyperlink"/>
            <w:noProof/>
          </w:rPr>
          <w:t>5.2 Taxation instalments</w:t>
        </w:r>
        <w:r w:rsidR="009808A0">
          <w:rPr>
            <w:noProof/>
            <w:webHidden/>
          </w:rPr>
          <w:tab/>
        </w:r>
        <w:r w:rsidR="009808A0">
          <w:rPr>
            <w:noProof/>
            <w:webHidden/>
          </w:rPr>
          <w:fldChar w:fldCharType="begin"/>
        </w:r>
        <w:r w:rsidR="009808A0">
          <w:rPr>
            <w:noProof/>
            <w:webHidden/>
          </w:rPr>
          <w:instrText xml:space="preserve"> PAGEREF _Toc382916466 \h </w:instrText>
        </w:r>
        <w:r w:rsidR="009808A0">
          <w:rPr>
            <w:noProof/>
            <w:webHidden/>
          </w:rPr>
        </w:r>
        <w:r w:rsidR="009808A0">
          <w:rPr>
            <w:noProof/>
            <w:webHidden/>
          </w:rPr>
          <w:fldChar w:fldCharType="separate"/>
        </w:r>
        <w:r w:rsidR="00B03AA1">
          <w:rPr>
            <w:noProof/>
            <w:webHidden/>
          </w:rPr>
          <w:t>37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67" w:history="1">
        <w:r w:rsidR="009808A0" w:rsidRPr="00964FBF">
          <w:rPr>
            <w:rStyle w:val="Hyperlink"/>
            <w:noProof/>
          </w:rPr>
          <w:t>5.3 Payment summaries</w:t>
        </w:r>
        <w:r w:rsidR="009808A0">
          <w:rPr>
            <w:noProof/>
            <w:webHidden/>
          </w:rPr>
          <w:tab/>
        </w:r>
        <w:r w:rsidR="009808A0">
          <w:rPr>
            <w:noProof/>
            <w:webHidden/>
          </w:rPr>
          <w:fldChar w:fldCharType="begin"/>
        </w:r>
        <w:r w:rsidR="009808A0">
          <w:rPr>
            <w:noProof/>
            <w:webHidden/>
          </w:rPr>
          <w:instrText xml:space="preserve"> PAGEREF _Toc382916467 \h </w:instrText>
        </w:r>
        <w:r w:rsidR="009808A0">
          <w:rPr>
            <w:noProof/>
            <w:webHidden/>
          </w:rPr>
        </w:r>
        <w:r w:rsidR="009808A0">
          <w:rPr>
            <w:noProof/>
            <w:webHidden/>
          </w:rPr>
          <w:fldChar w:fldCharType="separate"/>
        </w:r>
        <w:r w:rsidR="00B03AA1">
          <w:rPr>
            <w:noProof/>
            <w:webHidden/>
          </w:rPr>
          <w:t>37</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468" w:history="1">
        <w:r w:rsidR="009808A0" w:rsidRPr="00964FBF">
          <w:rPr>
            <w:rStyle w:val="Hyperlink"/>
            <w:noProof/>
          </w:rPr>
          <w:t>Part II Applying for ABSTUDY</w:t>
        </w:r>
        <w:r w:rsidR="009808A0">
          <w:rPr>
            <w:noProof/>
            <w:webHidden/>
          </w:rPr>
          <w:tab/>
        </w:r>
        <w:r w:rsidR="009808A0">
          <w:rPr>
            <w:noProof/>
            <w:webHidden/>
          </w:rPr>
          <w:fldChar w:fldCharType="begin"/>
        </w:r>
        <w:r w:rsidR="009808A0">
          <w:rPr>
            <w:noProof/>
            <w:webHidden/>
          </w:rPr>
          <w:instrText xml:space="preserve"> PAGEREF _Toc382916468 \h </w:instrText>
        </w:r>
        <w:r w:rsidR="009808A0">
          <w:rPr>
            <w:noProof/>
            <w:webHidden/>
          </w:rPr>
        </w:r>
        <w:r w:rsidR="009808A0">
          <w:rPr>
            <w:noProof/>
            <w:webHidden/>
          </w:rPr>
          <w:fldChar w:fldCharType="separate"/>
        </w:r>
        <w:r w:rsidR="00B03AA1">
          <w:rPr>
            <w:noProof/>
            <w:webHidden/>
          </w:rPr>
          <w:t>37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69" w:history="1">
        <w:r w:rsidR="009808A0" w:rsidRPr="00964FBF">
          <w:rPr>
            <w:rStyle w:val="Hyperlink"/>
            <w:noProof/>
          </w:rPr>
          <w:t>6.1 Who can apply for ABSTUDY?</w:t>
        </w:r>
        <w:r w:rsidR="009808A0">
          <w:rPr>
            <w:noProof/>
            <w:webHidden/>
          </w:rPr>
          <w:tab/>
        </w:r>
        <w:r w:rsidR="009808A0">
          <w:rPr>
            <w:noProof/>
            <w:webHidden/>
          </w:rPr>
          <w:fldChar w:fldCharType="begin"/>
        </w:r>
        <w:r w:rsidR="009808A0">
          <w:rPr>
            <w:noProof/>
            <w:webHidden/>
          </w:rPr>
          <w:instrText xml:space="preserve"> PAGEREF _Toc382916469 \h </w:instrText>
        </w:r>
        <w:r w:rsidR="009808A0">
          <w:rPr>
            <w:noProof/>
            <w:webHidden/>
          </w:rPr>
        </w:r>
        <w:r w:rsidR="009808A0">
          <w:rPr>
            <w:noProof/>
            <w:webHidden/>
          </w:rPr>
          <w:fldChar w:fldCharType="separate"/>
        </w:r>
        <w:r w:rsidR="00B03AA1">
          <w:rPr>
            <w:noProof/>
            <w:webHidden/>
          </w:rPr>
          <w:t>37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0" w:history="1">
        <w:r w:rsidR="009808A0" w:rsidRPr="00964FBF">
          <w:rPr>
            <w:rStyle w:val="Hyperlink"/>
            <w:noProof/>
          </w:rPr>
          <w:t>6.2 Lodging a claim for ABSTUDY</w:t>
        </w:r>
        <w:r w:rsidR="009808A0">
          <w:rPr>
            <w:noProof/>
            <w:webHidden/>
          </w:rPr>
          <w:tab/>
        </w:r>
        <w:r w:rsidR="009808A0">
          <w:rPr>
            <w:noProof/>
            <w:webHidden/>
          </w:rPr>
          <w:fldChar w:fldCharType="begin"/>
        </w:r>
        <w:r w:rsidR="009808A0">
          <w:rPr>
            <w:noProof/>
            <w:webHidden/>
          </w:rPr>
          <w:instrText xml:space="preserve"> PAGEREF _Toc382916470 \h </w:instrText>
        </w:r>
        <w:r w:rsidR="009808A0">
          <w:rPr>
            <w:noProof/>
            <w:webHidden/>
          </w:rPr>
        </w:r>
        <w:r w:rsidR="009808A0">
          <w:rPr>
            <w:noProof/>
            <w:webHidden/>
          </w:rPr>
          <w:fldChar w:fldCharType="separate"/>
        </w:r>
        <w:r w:rsidR="00B03AA1">
          <w:rPr>
            <w:noProof/>
            <w:webHidden/>
          </w:rPr>
          <w:t>39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1" w:history="1">
        <w:r w:rsidR="009808A0" w:rsidRPr="00964FBF">
          <w:rPr>
            <w:rStyle w:val="Hyperlink"/>
            <w:noProof/>
          </w:rPr>
          <w:t>6.3 Lodgement dates</w:t>
        </w:r>
        <w:r w:rsidR="009808A0">
          <w:rPr>
            <w:noProof/>
            <w:webHidden/>
          </w:rPr>
          <w:tab/>
        </w:r>
        <w:r w:rsidR="009808A0">
          <w:rPr>
            <w:noProof/>
            <w:webHidden/>
          </w:rPr>
          <w:fldChar w:fldCharType="begin"/>
        </w:r>
        <w:r w:rsidR="009808A0">
          <w:rPr>
            <w:noProof/>
            <w:webHidden/>
          </w:rPr>
          <w:instrText xml:space="preserve"> PAGEREF _Toc382916471 \h </w:instrText>
        </w:r>
        <w:r w:rsidR="009808A0">
          <w:rPr>
            <w:noProof/>
            <w:webHidden/>
          </w:rPr>
        </w:r>
        <w:r w:rsidR="009808A0">
          <w:rPr>
            <w:noProof/>
            <w:webHidden/>
          </w:rPr>
          <w:fldChar w:fldCharType="separate"/>
        </w:r>
        <w:r w:rsidR="00B03AA1">
          <w:rPr>
            <w:noProof/>
            <w:webHidden/>
          </w:rPr>
          <w:t>40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2" w:history="1">
        <w:r w:rsidR="009808A0" w:rsidRPr="00964FBF">
          <w:rPr>
            <w:rStyle w:val="Hyperlink"/>
            <w:noProof/>
          </w:rPr>
          <w:t>6.4 Closing date for additional information</w:t>
        </w:r>
        <w:r w:rsidR="009808A0">
          <w:rPr>
            <w:noProof/>
            <w:webHidden/>
          </w:rPr>
          <w:tab/>
        </w:r>
        <w:r w:rsidR="009808A0">
          <w:rPr>
            <w:noProof/>
            <w:webHidden/>
          </w:rPr>
          <w:fldChar w:fldCharType="begin"/>
        </w:r>
        <w:r w:rsidR="009808A0">
          <w:rPr>
            <w:noProof/>
            <w:webHidden/>
          </w:rPr>
          <w:instrText xml:space="preserve"> PAGEREF _Toc382916472 \h </w:instrText>
        </w:r>
        <w:r w:rsidR="009808A0">
          <w:rPr>
            <w:noProof/>
            <w:webHidden/>
          </w:rPr>
        </w:r>
        <w:r w:rsidR="009808A0">
          <w:rPr>
            <w:noProof/>
            <w:webHidden/>
          </w:rPr>
          <w:fldChar w:fldCharType="separate"/>
        </w:r>
        <w:r w:rsidR="00B03AA1">
          <w:rPr>
            <w:noProof/>
            <w:webHidden/>
          </w:rPr>
          <w:t>41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3" w:history="1">
        <w:r w:rsidR="009808A0" w:rsidRPr="00964FBF">
          <w:rPr>
            <w:rStyle w:val="Hyperlink"/>
            <w:noProof/>
          </w:rPr>
          <w:t>7.1 General Power to Request Information</w:t>
        </w:r>
        <w:r w:rsidR="009808A0">
          <w:rPr>
            <w:noProof/>
            <w:webHidden/>
          </w:rPr>
          <w:tab/>
        </w:r>
        <w:r w:rsidR="009808A0">
          <w:rPr>
            <w:noProof/>
            <w:webHidden/>
          </w:rPr>
          <w:fldChar w:fldCharType="begin"/>
        </w:r>
        <w:r w:rsidR="009808A0">
          <w:rPr>
            <w:noProof/>
            <w:webHidden/>
          </w:rPr>
          <w:instrText xml:space="preserve"> PAGEREF _Toc382916473 \h </w:instrText>
        </w:r>
        <w:r w:rsidR="009808A0">
          <w:rPr>
            <w:noProof/>
            <w:webHidden/>
          </w:rPr>
        </w:r>
        <w:r w:rsidR="009808A0">
          <w:rPr>
            <w:noProof/>
            <w:webHidden/>
          </w:rPr>
          <w:fldChar w:fldCharType="separate"/>
        </w:r>
        <w:r w:rsidR="00B03AA1">
          <w:rPr>
            <w:noProof/>
            <w:webHidden/>
          </w:rPr>
          <w:t>42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4" w:history="1">
        <w:r w:rsidR="009808A0" w:rsidRPr="00964FBF">
          <w:rPr>
            <w:rStyle w:val="Hyperlink"/>
            <w:noProof/>
          </w:rPr>
          <w:t>7.2 Forms of Supporting Documentation</w:t>
        </w:r>
        <w:r w:rsidR="009808A0">
          <w:rPr>
            <w:noProof/>
            <w:webHidden/>
          </w:rPr>
          <w:tab/>
        </w:r>
        <w:r w:rsidR="009808A0">
          <w:rPr>
            <w:noProof/>
            <w:webHidden/>
          </w:rPr>
          <w:fldChar w:fldCharType="begin"/>
        </w:r>
        <w:r w:rsidR="009808A0">
          <w:rPr>
            <w:noProof/>
            <w:webHidden/>
          </w:rPr>
          <w:instrText xml:space="preserve"> PAGEREF _Toc382916474 \h </w:instrText>
        </w:r>
        <w:r w:rsidR="009808A0">
          <w:rPr>
            <w:noProof/>
            <w:webHidden/>
          </w:rPr>
        </w:r>
        <w:r w:rsidR="009808A0">
          <w:rPr>
            <w:noProof/>
            <w:webHidden/>
          </w:rPr>
          <w:fldChar w:fldCharType="separate"/>
        </w:r>
        <w:r w:rsidR="00B03AA1">
          <w:rPr>
            <w:noProof/>
            <w:webHidden/>
          </w:rPr>
          <w:t>42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5" w:history="1">
        <w:r w:rsidR="009808A0" w:rsidRPr="00964FBF">
          <w:rPr>
            <w:rStyle w:val="Hyperlink"/>
            <w:noProof/>
          </w:rPr>
          <w:t>7.3 Proof of Aboriginality and Torres Strait Islander status</w:t>
        </w:r>
        <w:r w:rsidR="009808A0">
          <w:rPr>
            <w:noProof/>
            <w:webHidden/>
          </w:rPr>
          <w:tab/>
        </w:r>
        <w:r w:rsidR="009808A0">
          <w:rPr>
            <w:noProof/>
            <w:webHidden/>
          </w:rPr>
          <w:fldChar w:fldCharType="begin"/>
        </w:r>
        <w:r w:rsidR="009808A0">
          <w:rPr>
            <w:noProof/>
            <w:webHidden/>
          </w:rPr>
          <w:instrText xml:space="preserve"> PAGEREF _Toc382916475 \h </w:instrText>
        </w:r>
        <w:r w:rsidR="009808A0">
          <w:rPr>
            <w:noProof/>
            <w:webHidden/>
          </w:rPr>
        </w:r>
        <w:r w:rsidR="009808A0">
          <w:rPr>
            <w:noProof/>
            <w:webHidden/>
          </w:rPr>
          <w:fldChar w:fldCharType="separate"/>
        </w:r>
        <w:r w:rsidR="00B03AA1">
          <w:rPr>
            <w:noProof/>
            <w:webHidden/>
          </w:rPr>
          <w:t>42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6" w:history="1">
        <w:r w:rsidR="009808A0" w:rsidRPr="00964FBF">
          <w:rPr>
            <w:rStyle w:val="Hyperlink"/>
            <w:noProof/>
          </w:rPr>
          <w:t>8.1 Requirement to provide a Tax File Number (TFN)</w:t>
        </w:r>
        <w:r w:rsidR="009808A0">
          <w:rPr>
            <w:noProof/>
            <w:webHidden/>
          </w:rPr>
          <w:tab/>
        </w:r>
        <w:r w:rsidR="009808A0">
          <w:rPr>
            <w:noProof/>
            <w:webHidden/>
          </w:rPr>
          <w:fldChar w:fldCharType="begin"/>
        </w:r>
        <w:r w:rsidR="009808A0">
          <w:rPr>
            <w:noProof/>
            <w:webHidden/>
          </w:rPr>
          <w:instrText xml:space="preserve"> PAGEREF _Toc382916476 \h </w:instrText>
        </w:r>
        <w:r w:rsidR="009808A0">
          <w:rPr>
            <w:noProof/>
            <w:webHidden/>
          </w:rPr>
        </w:r>
        <w:r w:rsidR="009808A0">
          <w:rPr>
            <w:noProof/>
            <w:webHidden/>
          </w:rPr>
          <w:fldChar w:fldCharType="separate"/>
        </w:r>
        <w:r w:rsidR="00B03AA1">
          <w:rPr>
            <w:noProof/>
            <w:webHidden/>
          </w:rPr>
          <w:t>43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7" w:history="1">
        <w:r w:rsidR="009808A0" w:rsidRPr="00964FBF">
          <w:rPr>
            <w:rStyle w:val="Hyperlink"/>
            <w:noProof/>
          </w:rPr>
          <w:t>8.2 Persons who must provide a TFN</w:t>
        </w:r>
        <w:r w:rsidR="009808A0">
          <w:rPr>
            <w:noProof/>
            <w:webHidden/>
          </w:rPr>
          <w:tab/>
        </w:r>
        <w:r w:rsidR="009808A0">
          <w:rPr>
            <w:noProof/>
            <w:webHidden/>
          </w:rPr>
          <w:fldChar w:fldCharType="begin"/>
        </w:r>
        <w:r w:rsidR="009808A0">
          <w:rPr>
            <w:noProof/>
            <w:webHidden/>
          </w:rPr>
          <w:instrText xml:space="preserve"> PAGEREF _Toc382916477 \h </w:instrText>
        </w:r>
        <w:r w:rsidR="009808A0">
          <w:rPr>
            <w:noProof/>
            <w:webHidden/>
          </w:rPr>
        </w:r>
        <w:r w:rsidR="009808A0">
          <w:rPr>
            <w:noProof/>
            <w:webHidden/>
          </w:rPr>
          <w:fldChar w:fldCharType="separate"/>
        </w:r>
        <w:r w:rsidR="00B03AA1">
          <w:rPr>
            <w:noProof/>
            <w:webHidden/>
          </w:rPr>
          <w:t>43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8" w:history="1">
        <w:r w:rsidR="009808A0" w:rsidRPr="00964FBF">
          <w:rPr>
            <w:rStyle w:val="Hyperlink"/>
            <w:noProof/>
          </w:rPr>
          <w:t>8.3 Persons not required to provide a TFN</w:t>
        </w:r>
        <w:r w:rsidR="009808A0">
          <w:rPr>
            <w:noProof/>
            <w:webHidden/>
          </w:rPr>
          <w:tab/>
        </w:r>
        <w:r w:rsidR="009808A0">
          <w:rPr>
            <w:noProof/>
            <w:webHidden/>
          </w:rPr>
          <w:fldChar w:fldCharType="begin"/>
        </w:r>
        <w:r w:rsidR="009808A0">
          <w:rPr>
            <w:noProof/>
            <w:webHidden/>
          </w:rPr>
          <w:instrText xml:space="preserve"> PAGEREF _Toc382916478 \h </w:instrText>
        </w:r>
        <w:r w:rsidR="009808A0">
          <w:rPr>
            <w:noProof/>
            <w:webHidden/>
          </w:rPr>
        </w:r>
        <w:r w:rsidR="009808A0">
          <w:rPr>
            <w:noProof/>
            <w:webHidden/>
          </w:rPr>
          <w:fldChar w:fldCharType="separate"/>
        </w:r>
        <w:r w:rsidR="00B03AA1">
          <w:rPr>
            <w:noProof/>
            <w:webHidden/>
          </w:rPr>
          <w:t>43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79" w:history="1">
        <w:r w:rsidR="009808A0" w:rsidRPr="00964FBF">
          <w:rPr>
            <w:rStyle w:val="Hyperlink"/>
            <w:noProof/>
          </w:rPr>
          <w:t>8.4 Regarded as having provided a TFN</w:t>
        </w:r>
        <w:r w:rsidR="009808A0">
          <w:rPr>
            <w:noProof/>
            <w:webHidden/>
          </w:rPr>
          <w:tab/>
        </w:r>
        <w:r w:rsidR="009808A0">
          <w:rPr>
            <w:noProof/>
            <w:webHidden/>
          </w:rPr>
          <w:fldChar w:fldCharType="begin"/>
        </w:r>
        <w:r w:rsidR="009808A0">
          <w:rPr>
            <w:noProof/>
            <w:webHidden/>
          </w:rPr>
          <w:instrText xml:space="preserve"> PAGEREF _Toc382916479 \h </w:instrText>
        </w:r>
        <w:r w:rsidR="009808A0">
          <w:rPr>
            <w:noProof/>
            <w:webHidden/>
          </w:rPr>
        </w:r>
        <w:r w:rsidR="009808A0">
          <w:rPr>
            <w:noProof/>
            <w:webHidden/>
          </w:rPr>
          <w:fldChar w:fldCharType="separate"/>
        </w:r>
        <w:r w:rsidR="00B03AA1">
          <w:rPr>
            <w:noProof/>
            <w:webHidden/>
          </w:rPr>
          <w:t>44</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480" w:history="1">
        <w:r w:rsidR="009808A0" w:rsidRPr="00964FBF">
          <w:rPr>
            <w:rStyle w:val="Hyperlink"/>
            <w:noProof/>
          </w:rPr>
          <w:t>Part III Primary Eligibility Criteria for ABSTUDY</w:t>
        </w:r>
        <w:r w:rsidR="009808A0">
          <w:rPr>
            <w:noProof/>
            <w:webHidden/>
          </w:rPr>
          <w:tab/>
        </w:r>
        <w:r w:rsidR="009808A0">
          <w:rPr>
            <w:noProof/>
            <w:webHidden/>
          </w:rPr>
          <w:fldChar w:fldCharType="begin"/>
        </w:r>
        <w:r w:rsidR="009808A0">
          <w:rPr>
            <w:noProof/>
            <w:webHidden/>
          </w:rPr>
          <w:instrText xml:space="preserve"> PAGEREF _Toc382916480 \h </w:instrText>
        </w:r>
        <w:r w:rsidR="009808A0">
          <w:rPr>
            <w:noProof/>
            <w:webHidden/>
          </w:rPr>
        </w:r>
        <w:r w:rsidR="009808A0">
          <w:rPr>
            <w:noProof/>
            <w:webHidden/>
          </w:rPr>
          <w:fldChar w:fldCharType="separate"/>
        </w:r>
        <w:r w:rsidR="00B03AA1">
          <w:rPr>
            <w:noProof/>
            <w:webHidden/>
          </w:rPr>
          <w:t>44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81" w:history="1">
        <w:r w:rsidR="009808A0" w:rsidRPr="00964FBF">
          <w:rPr>
            <w:rStyle w:val="Hyperlink"/>
            <w:noProof/>
          </w:rPr>
          <w:t>9.1 Primary Eligibility Criteria for ABSTUDY</w:t>
        </w:r>
        <w:r w:rsidR="009808A0">
          <w:rPr>
            <w:noProof/>
            <w:webHidden/>
          </w:rPr>
          <w:tab/>
        </w:r>
        <w:r w:rsidR="009808A0">
          <w:rPr>
            <w:noProof/>
            <w:webHidden/>
          </w:rPr>
          <w:fldChar w:fldCharType="begin"/>
        </w:r>
        <w:r w:rsidR="009808A0">
          <w:rPr>
            <w:noProof/>
            <w:webHidden/>
          </w:rPr>
          <w:instrText xml:space="preserve"> PAGEREF _Toc382916481 \h </w:instrText>
        </w:r>
        <w:r w:rsidR="009808A0">
          <w:rPr>
            <w:noProof/>
            <w:webHidden/>
          </w:rPr>
        </w:r>
        <w:r w:rsidR="009808A0">
          <w:rPr>
            <w:noProof/>
            <w:webHidden/>
          </w:rPr>
          <w:fldChar w:fldCharType="separate"/>
        </w:r>
        <w:r w:rsidR="00B03AA1">
          <w:rPr>
            <w:noProof/>
            <w:webHidden/>
          </w:rPr>
          <w:t>44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82" w:history="1">
        <w:r w:rsidR="009808A0" w:rsidRPr="00964FBF">
          <w:rPr>
            <w:rStyle w:val="Hyperlink"/>
            <w:noProof/>
          </w:rPr>
          <w:t>9.2 Portability of ABSTUDY</w:t>
        </w:r>
        <w:r w:rsidR="009808A0">
          <w:rPr>
            <w:noProof/>
            <w:webHidden/>
          </w:rPr>
          <w:tab/>
        </w:r>
        <w:r w:rsidR="009808A0">
          <w:rPr>
            <w:noProof/>
            <w:webHidden/>
          </w:rPr>
          <w:fldChar w:fldCharType="begin"/>
        </w:r>
        <w:r w:rsidR="009808A0">
          <w:rPr>
            <w:noProof/>
            <w:webHidden/>
          </w:rPr>
          <w:instrText xml:space="preserve"> PAGEREF _Toc382916482 \h </w:instrText>
        </w:r>
        <w:r w:rsidR="009808A0">
          <w:rPr>
            <w:noProof/>
            <w:webHidden/>
          </w:rPr>
        </w:r>
        <w:r w:rsidR="009808A0">
          <w:rPr>
            <w:noProof/>
            <w:webHidden/>
          </w:rPr>
          <w:fldChar w:fldCharType="separate"/>
        </w:r>
        <w:r w:rsidR="00B03AA1">
          <w:rPr>
            <w:noProof/>
            <w:webHidden/>
          </w:rPr>
          <w:t>44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83" w:history="1">
        <w:r w:rsidR="009808A0" w:rsidRPr="00964FBF">
          <w:rPr>
            <w:rStyle w:val="Hyperlink"/>
            <w:noProof/>
          </w:rPr>
          <w:t>10.1 Definition of Aboriginality or Torres Strait Islander status</w:t>
        </w:r>
        <w:r w:rsidR="009808A0">
          <w:rPr>
            <w:noProof/>
            <w:webHidden/>
          </w:rPr>
          <w:tab/>
        </w:r>
        <w:r w:rsidR="009808A0">
          <w:rPr>
            <w:noProof/>
            <w:webHidden/>
          </w:rPr>
          <w:fldChar w:fldCharType="begin"/>
        </w:r>
        <w:r w:rsidR="009808A0">
          <w:rPr>
            <w:noProof/>
            <w:webHidden/>
          </w:rPr>
          <w:instrText xml:space="preserve"> PAGEREF _Toc382916483 \h </w:instrText>
        </w:r>
        <w:r w:rsidR="009808A0">
          <w:rPr>
            <w:noProof/>
            <w:webHidden/>
          </w:rPr>
        </w:r>
        <w:r w:rsidR="009808A0">
          <w:rPr>
            <w:noProof/>
            <w:webHidden/>
          </w:rPr>
          <w:fldChar w:fldCharType="separate"/>
        </w:r>
        <w:r w:rsidR="00B03AA1">
          <w:rPr>
            <w:noProof/>
            <w:webHidden/>
          </w:rPr>
          <w:t>45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84" w:history="1">
        <w:r w:rsidR="009808A0" w:rsidRPr="00964FBF">
          <w:rPr>
            <w:rStyle w:val="Hyperlink"/>
            <w:noProof/>
          </w:rPr>
          <w:t>10.2 Evidence Requirements</w:t>
        </w:r>
        <w:r w:rsidR="009808A0">
          <w:rPr>
            <w:noProof/>
            <w:webHidden/>
          </w:rPr>
          <w:tab/>
        </w:r>
        <w:r w:rsidR="009808A0">
          <w:rPr>
            <w:noProof/>
            <w:webHidden/>
          </w:rPr>
          <w:fldChar w:fldCharType="begin"/>
        </w:r>
        <w:r w:rsidR="009808A0">
          <w:rPr>
            <w:noProof/>
            <w:webHidden/>
          </w:rPr>
          <w:instrText xml:space="preserve"> PAGEREF _Toc382916484 \h </w:instrText>
        </w:r>
        <w:r w:rsidR="009808A0">
          <w:rPr>
            <w:noProof/>
            <w:webHidden/>
          </w:rPr>
        </w:r>
        <w:r w:rsidR="009808A0">
          <w:rPr>
            <w:noProof/>
            <w:webHidden/>
          </w:rPr>
          <w:fldChar w:fldCharType="separate"/>
        </w:r>
        <w:r w:rsidR="00B03AA1">
          <w:rPr>
            <w:noProof/>
            <w:webHidden/>
          </w:rPr>
          <w:t>45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85" w:history="1">
        <w:r w:rsidR="009808A0" w:rsidRPr="00964FBF">
          <w:rPr>
            <w:rStyle w:val="Hyperlink"/>
            <w:noProof/>
          </w:rPr>
          <w:t>10.3 When to initiate a query</w:t>
        </w:r>
        <w:r w:rsidR="009808A0">
          <w:rPr>
            <w:noProof/>
            <w:webHidden/>
          </w:rPr>
          <w:tab/>
        </w:r>
        <w:r w:rsidR="009808A0">
          <w:rPr>
            <w:noProof/>
            <w:webHidden/>
          </w:rPr>
          <w:fldChar w:fldCharType="begin"/>
        </w:r>
        <w:r w:rsidR="009808A0">
          <w:rPr>
            <w:noProof/>
            <w:webHidden/>
          </w:rPr>
          <w:instrText xml:space="preserve"> PAGEREF _Toc382916485 \h </w:instrText>
        </w:r>
        <w:r w:rsidR="009808A0">
          <w:rPr>
            <w:noProof/>
            <w:webHidden/>
          </w:rPr>
        </w:r>
        <w:r w:rsidR="009808A0">
          <w:rPr>
            <w:noProof/>
            <w:webHidden/>
          </w:rPr>
          <w:fldChar w:fldCharType="separate"/>
        </w:r>
        <w:r w:rsidR="00B03AA1">
          <w:rPr>
            <w:noProof/>
            <w:webHidden/>
          </w:rPr>
          <w:t>46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86" w:history="1">
        <w:r w:rsidR="009808A0" w:rsidRPr="00964FBF">
          <w:rPr>
            <w:rStyle w:val="Hyperlink"/>
            <w:noProof/>
          </w:rPr>
          <w:t>11.1 Approved study</w:t>
        </w:r>
        <w:r w:rsidR="009808A0">
          <w:rPr>
            <w:noProof/>
            <w:webHidden/>
          </w:rPr>
          <w:tab/>
        </w:r>
        <w:r w:rsidR="009808A0">
          <w:rPr>
            <w:noProof/>
            <w:webHidden/>
          </w:rPr>
          <w:fldChar w:fldCharType="begin"/>
        </w:r>
        <w:r w:rsidR="009808A0">
          <w:rPr>
            <w:noProof/>
            <w:webHidden/>
          </w:rPr>
          <w:instrText xml:space="preserve"> PAGEREF _Toc382916486 \h </w:instrText>
        </w:r>
        <w:r w:rsidR="009808A0">
          <w:rPr>
            <w:noProof/>
            <w:webHidden/>
          </w:rPr>
        </w:r>
        <w:r w:rsidR="009808A0">
          <w:rPr>
            <w:noProof/>
            <w:webHidden/>
          </w:rPr>
          <w:fldChar w:fldCharType="separate"/>
        </w:r>
        <w:r w:rsidR="00B03AA1">
          <w:rPr>
            <w:noProof/>
            <w:webHidden/>
          </w:rPr>
          <w:t>46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87" w:history="1">
        <w:r w:rsidR="009808A0" w:rsidRPr="00964FBF">
          <w:rPr>
            <w:rStyle w:val="Hyperlink"/>
            <w:noProof/>
          </w:rPr>
          <w:t>11.2 Approved education institutions for secondary level studies</w:t>
        </w:r>
        <w:r w:rsidR="009808A0">
          <w:rPr>
            <w:noProof/>
            <w:webHidden/>
          </w:rPr>
          <w:tab/>
        </w:r>
        <w:r w:rsidR="009808A0">
          <w:rPr>
            <w:noProof/>
            <w:webHidden/>
          </w:rPr>
          <w:fldChar w:fldCharType="begin"/>
        </w:r>
        <w:r w:rsidR="009808A0">
          <w:rPr>
            <w:noProof/>
            <w:webHidden/>
          </w:rPr>
          <w:instrText xml:space="preserve"> PAGEREF _Toc382916487 \h </w:instrText>
        </w:r>
        <w:r w:rsidR="009808A0">
          <w:rPr>
            <w:noProof/>
            <w:webHidden/>
          </w:rPr>
        </w:r>
        <w:r w:rsidR="009808A0">
          <w:rPr>
            <w:noProof/>
            <w:webHidden/>
          </w:rPr>
          <w:fldChar w:fldCharType="separate"/>
        </w:r>
        <w:r w:rsidR="00B03AA1">
          <w:rPr>
            <w:noProof/>
            <w:webHidden/>
          </w:rPr>
          <w:t>47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88" w:history="1">
        <w:r w:rsidR="009808A0" w:rsidRPr="00964FBF">
          <w:rPr>
            <w:rStyle w:val="Hyperlink"/>
            <w:noProof/>
          </w:rPr>
          <w:t>11.3 Approved education providers for tertiary level studies</w:t>
        </w:r>
        <w:r w:rsidR="009808A0">
          <w:rPr>
            <w:noProof/>
            <w:webHidden/>
          </w:rPr>
          <w:tab/>
        </w:r>
        <w:r w:rsidR="009808A0">
          <w:rPr>
            <w:noProof/>
            <w:webHidden/>
          </w:rPr>
          <w:fldChar w:fldCharType="begin"/>
        </w:r>
        <w:r w:rsidR="009808A0">
          <w:rPr>
            <w:noProof/>
            <w:webHidden/>
          </w:rPr>
          <w:instrText xml:space="preserve"> PAGEREF _Toc382916488 \h </w:instrText>
        </w:r>
        <w:r w:rsidR="009808A0">
          <w:rPr>
            <w:noProof/>
            <w:webHidden/>
          </w:rPr>
        </w:r>
        <w:r w:rsidR="009808A0">
          <w:rPr>
            <w:noProof/>
            <w:webHidden/>
          </w:rPr>
          <w:fldChar w:fldCharType="separate"/>
        </w:r>
        <w:r w:rsidR="00B03AA1">
          <w:rPr>
            <w:noProof/>
            <w:webHidden/>
          </w:rPr>
          <w:t>48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89" w:history="1">
        <w:r w:rsidR="009808A0" w:rsidRPr="00964FBF">
          <w:rPr>
            <w:rStyle w:val="Hyperlink"/>
            <w:noProof/>
          </w:rPr>
          <w:t>11.4 Excluded education institutions</w:t>
        </w:r>
        <w:r w:rsidR="009808A0">
          <w:rPr>
            <w:noProof/>
            <w:webHidden/>
          </w:rPr>
          <w:tab/>
        </w:r>
        <w:r w:rsidR="009808A0">
          <w:rPr>
            <w:noProof/>
            <w:webHidden/>
          </w:rPr>
          <w:fldChar w:fldCharType="begin"/>
        </w:r>
        <w:r w:rsidR="009808A0">
          <w:rPr>
            <w:noProof/>
            <w:webHidden/>
          </w:rPr>
          <w:instrText xml:space="preserve"> PAGEREF _Toc382916489 \h </w:instrText>
        </w:r>
        <w:r w:rsidR="009808A0">
          <w:rPr>
            <w:noProof/>
            <w:webHidden/>
          </w:rPr>
        </w:r>
        <w:r w:rsidR="009808A0">
          <w:rPr>
            <w:noProof/>
            <w:webHidden/>
          </w:rPr>
          <w:fldChar w:fldCharType="separate"/>
        </w:r>
        <w:r w:rsidR="00B03AA1">
          <w:rPr>
            <w:noProof/>
            <w:webHidden/>
          </w:rPr>
          <w:t>48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0" w:history="1">
        <w:r w:rsidR="009808A0" w:rsidRPr="00964FBF">
          <w:rPr>
            <w:rStyle w:val="Hyperlink"/>
            <w:noProof/>
          </w:rPr>
          <w:t>11.5 Approved Courses</w:t>
        </w:r>
        <w:r w:rsidR="009808A0">
          <w:rPr>
            <w:noProof/>
            <w:webHidden/>
          </w:rPr>
          <w:tab/>
        </w:r>
        <w:r w:rsidR="009808A0">
          <w:rPr>
            <w:noProof/>
            <w:webHidden/>
          </w:rPr>
          <w:fldChar w:fldCharType="begin"/>
        </w:r>
        <w:r w:rsidR="009808A0">
          <w:rPr>
            <w:noProof/>
            <w:webHidden/>
          </w:rPr>
          <w:instrText xml:space="preserve"> PAGEREF _Toc382916490 \h </w:instrText>
        </w:r>
        <w:r w:rsidR="009808A0">
          <w:rPr>
            <w:noProof/>
            <w:webHidden/>
          </w:rPr>
        </w:r>
        <w:r w:rsidR="009808A0">
          <w:rPr>
            <w:noProof/>
            <w:webHidden/>
          </w:rPr>
          <w:fldChar w:fldCharType="separate"/>
        </w:r>
        <w:r w:rsidR="00B03AA1">
          <w:rPr>
            <w:noProof/>
            <w:webHidden/>
          </w:rPr>
          <w:t>48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1" w:history="1">
        <w:r w:rsidR="009808A0" w:rsidRPr="00964FBF">
          <w:rPr>
            <w:rStyle w:val="Hyperlink"/>
            <w:noProof/>
          </w:rPr>
          <w:t>11.6 Excluded courses</w:t>
        </w:r>
        <w:r w:rsidR="009808A0">
          <w:rPr>
            <w:noProof/>
            <w:webHidden/>
          </w:rPr>
          <w:tab/>
        </w:r>
        <w:r w:rsidR="009808A0">
          <w:rPr>
            <w:noProof/>
            <w:webHidden/>
          </w:rPr>
          <w:fldChar w:fldCharType="begin"/>
        </w:r>
        <w:r w:rsidR="009808A0">
          <w:rPr>
            <w:noProof/>
            <w:webHidden/>
          </w:rPr>
          <w:instrText xml:space="preserve"> PAGEREF _Toc382916491 \h </w:instrText>
        </w:r>
        <w:r w:rsidR="009808A0">
          <w:rPr>
            <w:noProof/>
            <w:webHidden/>
          </w:rPr>
        </w:r>
        <w:r w:rsidR="009808A0">
          <w:rPr>
            <w:noProof/>
            <w:webHidden/>
          </w:rPr>
          <w:fldChar w:fldCharType="separate"/>
        </w:r>
        <w:r w:rsidR="00B03AA1">
          <w:rPr>
            <w:noProof/>
            <w:webHidden/>
          </w:rPr>
          <w:t>49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2" w:history="1">
        <w:r w:rsidR="009808A0" w:rsidRPr="00964FBF">
          <w:rPr>
            <w:rStyle w:val="Hyperlink"/>
            <w:noProof/>
          </w:rPr>
          <w:t>11.7 Full-time and part-time courses</w:t>
        </w:r>
        <w:r w:rsidR="009808A0">
          <w:rPr>
            <w:noProof/>
            <w:webHidden/>
          </w:rPr>
          <w:tab/>
        </w:r>
        <w:r w:rsidR="009808A0">
          <w:rPr>
            <w:noProof/>
            <w:webHidden/>
          </w:rPr>
          <w:fldChar w:fldCharType="begin"/>
        </w:r>
        <w:r w:rsidR="009808A0">
          <w:rPr>
            <w:noProof/>
            <w:webHidden/>
          </w:rPr>
          <w:instrText xml:space="preserve"> PAGEREF _Toc382916492 \h </w:instrText>
        </w:r>
        <w:r w:rsidR="009808A0">
          <w:rPr>
            <w:noProof/>
            <w:webHidden/>
          </w:rPr>
        </w:r>
        <w:r w:rsidR="009808A0">
          <w:rPr>
            <w:noProof/>
            <w:webHidden/>
          </w:rPr>
          <w:fldChar w:fldCharType="separate"/>
        </w:r>
        <w:r w:rsidR="00B03AA1">
          <w:rPr>
            <w:noProof/>
            <w:webHidden/>
          </w:rPr>
          <w:t>50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3" w:history="1">
        <w:r w:rsidR="009808A0" w:rsidRPr="00964FBF">
          <w:rPr>
            <w:rStyle w:val="Hyperlink"/>
            <w:noProof/>
          </w:rPr>
          <w:t>11.8 Secondary and Tertiary level courses</w:t>
        </w:r>
        <w:r w:rsidR="009808A0">
          <w:rPr>
            <w:noProof/>
            <w:webHidden/>
          </w:rPr>
          <w:tab/>
        </w:r>
        <w:r w:rsidR="009808A0">
          <w:rPr>
            <w:noProof/>
            <w:webHidden/>
          </w:rPr>
          <w:fldChar w:fldCharType="begin"/>
        </w:r>
        <w:r w:rsidR="009808A0">
          <w:rPr>
            <w:noProof/>
            <w:webHidden/>
          </w:rPr>
          <w:instrText xml:space="preserve"> PAGEREF _Toc382916493 \h </w:instrText>
        </w:r>
        <w:r w:rsidR="009808A0">
          <w:rPr>
            <w:noProof/>
            <w:webHidden/>
          </w:rPr>
        </w:r>
        <w:r w:rsidR="009808A0">
          <w:rPr>
            <w:noProof/>
            <w:webHidden/>
          </w:rPr>
          <w:fldChar w:fldCharType="separate"/>
        </w:r>
        <w:r w:rsidR="00B03AA1">
          <w:rPr>
            <w:noProof/>
            <w:webHidden/>
          </w:rPr>
          <w:t>51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4" w:history="1">
        <w:r w:rsidR="009808A0" w:rsidRPr="00964FBF">
          <w:rPr>
            <w:rStyle w:val="Hyperlink"/>
            <w:noProof/>
          </w:rPr>
          <w:t>11.9 Length of courses</w:t>
        </w:r>
        <w:r w:rsidR="009808A0">
          <w:rPr>
            <w:noProof/>
            <w:webHidden/>
          </w:rPr>
          <w:tab/>
        </w:r>
        <w:r w:rsidR="009808A0">
          <w:rPr>
            <w:noProof/>
            <w:webHidden/>
          </w:rPr>
          <w:fldChar w:fldCharType="begin"/>
        </w:r>
        <w:r w:rsidR="009808A0">
          <w:rPr>
            <w:noProof/>
            <w:webHidden/>
          </w:rPr>
          <w:instrText xml:space="preserve"> PAGEREF _Toc382916494 \h </w:instrText>
        </w:r>
        <w:r w:rsidR="009808A0">
          <w:rPr>
            <w:noProof/>
            <w:webHidden/>
          </w:rPr>
        </w:r>
        <w:r w:rsidR="009808A0">
          <w:rPr>
            <w:noProof/>
            <w:webHidden/>
          </w:rPr>
          <w:fldChar w:fldCharType="separate"/>
        </w:r>
        <w:r w:rsidR="00B03AA1">
          <w:rPr>
            <w:noProof/>
            <w:webHidden/>
          </w:rPr>
          <w:t>52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5" w:history="1">
        <w:r w:rsidR="009808A0" w:rsidRPr="00964FBF">
          <w:rPr>
            <w:rStyle w:val="Hyperlink"/>
            <w:noProof/>
          </w:rPr>
          <w:t>12.1 Income support</w:t>
        </w:r>
        <w:r w:rsidR="009808A0">
          <w:rPr>
            <w:noProof/>
            <w:webHidden/>
          </w:rPr>
          <w:tab/>
        </w:r>
        <w:r w:rsidR="009808A0">
          <w:rPr>
            <w:noProof/>
            <w:webHidden/>
          </w:rPr>
          <w:fldChar w:fldCharType="begin"/>
        </w:r>
        <w:r w:rsidR="009808A0">
          <w:rPr>
            <w:noProof/>
            <w:webHidden/>
          </w:rPr>
          <w:instrText xml:space="preserve"> PAGEREF _Toc382916495 \h </w:instrText>
        </w:r>
        <w:r w:rsidR="009808A0">
          <w:rPr>
            <w:noProof/>
            <w:webHidden/>
          </w:rPr>
        </w:r>
        <w:r w:rsidR="009808A0">
          <w:rPr>
            <w:noProof/>
            <w:webHidden/>
          </w:rPr>
          <w:fldChar w:fldCharType="separate"/>
        </w:r>
        <w:r w:rsidR="00B03AA1">
          <w:rPr>
            <w:noProof/>
            <w:webHidden/>
          </w:rPr>
          <w:t>53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6" w:history="1">
        <w:r w:rsidR="009808A0" w:rsidRPr="00964FBF">
          <w:rPr>
            <w:rStyle w:val="Hyperlink"/>
            <w:noProof/>
          </w:rPr>
          <w:t>12.2 Training assistance, wage subsidies and employer assistance</w:t>
        </w:r>
        <w:r w:rsidR="009808A0">
          <w:rPr>
            <w:noProof/>
            <w:webHidden/>
          </w:rPr>
          <w:tab/>
        </w:r>
        <w:r w:rsidR="009808A0">
          <w:rPr>
            <w:noProof/>
            <w:webHidden/>
          </w:rPr>
          <w:fldChar w:fldCharType="begin"/>
        </w:r>
        <w:r w:rsidR="009808A0">
          <w:rPr>
            <w:noProof/>
            <w:webHidden/>
          </w:rPr>
          <w:instrText xml:space="preserve"> PAGEREF _Toc382916496 \h </w:instrText>
        </w:r>
        <w:r w:rsidR="009808A0">
          <w:rPr>
            <w:noProof/>
            <w:webHidden/>
          </w:rPr>
        </w:r>
        <w:r w:rsidR="009808A0">
          <w:rPr>
            <w:noProof/>
            <w:webHidden/>
          </w:rPr>
          <w:fldChar w:fldCharType="separate"/>
        </w:r>
        <w:r w:rsidR="00B03AA1">
          <w:rPr>
            <w:noProof/>
            <w:webHidden/>
          </w:rPr>
          <w:t>54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7" w:history="1">
        <w:r w:rsidR="009808A0" w:rsidRPr="00964FBF">
          <w:rPr>
            <w:rStyle w:val="Hyperlink"/>
            <w:noProof/>
          </w:rPr>
          <w:t>12.3 Scholarships</w:t>
        </w:r>
        <w:r w:rsidR="009808A0">
          <w:rPr>
            <w:noProof/>
            <w:webHidden/>
          </w:rPr>
          <w:tab/>
        </w:r>
        <w:r w:rsidR="009808A0">
          <w:rPr>
            <w:noProof/>
            <w:webHidden/>
          </w:rPr>
          <w:fldChar w:fldCharType="begin"/>
        </w:r>
        <w:r w:rsidR="009808A0">
          <w:rPr>
            <w:noProof/>
            <w:webHidden/>
          </w:rPr>
          <w:instrText xml:space="preserve"> PAGEREF _Toc382916497 \h </w:instrText>
        </w:r>
        <w:r w:rsidR="009808A0">
          <w:rPr>
            <w:noProof/>
            <w:webHidden/>
          </w:rPr>
        </w:r>
        <w:r w:rsidR="009808A0">
          <w:rPr>
            <w:noProof/>
            <w:webHidden/>
          </w:rPr>
          <w:fldChar w:fldCharType="separate"/>
        </w:r>
        <w:r w:rsidR="00B03AA1">
          <w:rPr>
            <w:noProof/>
            <w:webHidden/>
          </w:rPr>
          <w:t>55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8" w:history="1">
        <w:r w:rsidR="009808A0" w:rsidRPr="00964FBF">
          <w:rPr>
            <w:rStyle w:val="Hyperlink"/>
            <w:noProof/>
          </w:rPr>
          <w:t>12.4 Date of commencement of other Government assistance</w:t>
        </w:r>
        <w:r w:rsidR="009808A0">
          <w:rPr>
            <w:noProof/>
            <w:webHidden/>
          </w:rPr>
          <w:tab/>
        </w:r>
        <w:r w:rsidR="009808A0">
          <w:rPr>
            <w:noProof/>
            <w:webHidden/>
          </w:rPr>
          <w:fldChar w:fldCharType="begin"/>
        </w:r>
        <w:r w:rsidR="009808A0">
          <w:rPr>
            <w:noProof/>
            <w:webHidden/>
          </w:rPr>
          <w:instrText xml:space="preserve"> PAGEREF _Toc382916498 \h </w:instrText>
        </w:r>
        <w:r w:rsidR="009808A0">
          <w:rPr>
            <w:noProof/>
            <w:webHidden/>
          </w:rPr>
        </w:r>
        <w:r w:rsidR="009808A0">
          <w:rPr>
            <w:noProof/>
            <w:webHidden/>
          </w:rPr>
          <w:fldChar w:fldCharType="separate"/>
        </w:r>
        <w:r w:rsidR="00B03AA1">
          <w:rPr>
            <w:noProof/>
            <w:webHidden/>
          </w:rPr>
          <w:t>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499" w:history="1">
        <w:r w:rsidR="009808A0" w:rsidRPr="00964FBF">
          <w:rPr>
            <w:rStyle w:val="Hyperlink"/>
            <w:noProof/>
          </w:rPr>
          <w:t>12.5 Receiving Government assistance from two sources</w:t>
        </w:r>
        <w:r w:rsidR="009808A0">
          <w:rPr>
            <w:noProof/>
            <w:webHidden/>
          </w:rPr>
          <w:tab/>
        </w:r>
        <w:r w:rsidR="009808A0">
          <w:rPr>
            <w:noProof/>
            <w:webHidden/>
          </w:rPr>
          <w:fldChar w:fldCharType="begin"/>
        </w:r>
        <w:r w:rsidR="009808A0">
          <w:rPr>
            <w:noProof/>
            <w:webHidden/>
          </w:rPr>
          <w:instrText xml:space="preserve"> PAGEREF _Toc382916499 \h </w:instrText>
        </w:r>
        <w:r w:rsidR="009808A0">
          <w:rPr>
            <w:noProof/>
            <w:webHidden/>
          </w:rPr>
        </w:r>
        <w:r w:rsidR="009808A0">
          <w:rPr>
            <w:noProof/>
            <w:webHidden/>
          </w:rPr>
          <w:fldChar w:fldCharType="separate"/>
        </w:r>
        <w:r w:rsidR="00B03AA1">
          <w:rPr>
            <w:noProof/>
            <w:webHidden/>
          </w:rPr>
          <w:t>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00" w:history="1">
        <w:r w:rsidR="009808A0" w:rsidRPr="00964FBF">
          <w:rPr>
            <w:rStyle w:val="Hyperlink"/>
            <w:noProof/>
          </w:rPr>
          <w:t>13.1 Change in Circumstances</w:t>
        </w:r>
        <w:r w:rsidR="009808A0">
          <w:rPr>
            <w:noProof/>
            <w:webHidden/>
          </w:rPr>
          <w:tab/>
        </w:r>
        <w:r w:rsidR="009808A0">
          <w:rPr>
            <w:noProof/>
            <w:webHidden/>
          </w:rPr>
          <w:fldChar w:fldCharType="begin"/>
        </w:r>
        <w:r w:rsidR="009808A0">
          <w:rPr>
            <w:noProof/>
            <w:webHidden/>
          </w:rPr>
          <w:instrText xml:space="preserve"> PAGEREF _Toc382916500 \h </w:instrText>
        </w:r>
        <w:r w:rsidR="009808A0">
          <w:rPr>
            <w:noProof/>
            <w:webHidden/>
          </w:rPr>
        </w:r>
        <w:r w:rsidR="009808A0">
          <w:rPr>
            <w:noProof/>
            <w:webHidden/>
          </w:rPr>
          <w:fldChar w:fldCharType="separate"/>
        </w:r>
        <w:r w:rsidR="00B03AA1">
          <w:rPr>
            <w:noProof/>
            <w:webHidden/>
          </w:rPr>
          <w:t>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01" w:history="1">
        <w:r w:rsidR="009808A0" w:rsidRPr="00964FBF">
          <w:rPr>
            <w:rStyle w:val="Hyperlink"/>
            <w:noProof/>
          </w:rPr>
          <w:t>13.2 Student or Australian Apprentice Enters Lawful Custody</w:t>
        </w:r>
        <w:r w:rsidR="009808A0">
          <w:rPr>
            <w:noProof/>
            <w:webHidden/>
          </w:rPr>
          <w:tab/>
        </w:r>
        <w:r w:rsidR="009808A0">
          <w:rPr>
            <w:noProof/>
            <w:webHidden/>
          </w:rPr>
          <w:fldChar w:fldCharType="begin"/>
        </w:r>
        <w:r w:rsidR="009808A0">
          <w:rPr>
            <w:noProof/>
            <w:webHidden/>
          </w:rPr>
          <w:instrText xml:space="preserve"> PAGEREF _Toc382916501 \h </w:instrText>
        </w:r>
        <w:r w:rsidR="009808A0">
          <w:rPr>
            <w:noProof/>
            <w:webHidden/>
          </w:rPr>
        </w:r>
        <w:r w:rsidR="009808A0">
          <w:rPr>
            <w:noProof/>
            <w:webHidden/>
          </w:rPr>
          <w:fldChar w:fldCharType="separate"/>
        </w:r>
        <w:r w:rsidR="00B03AA1">
          <w:rPr>
            <w:noProof/>
            <w:webHidden/>
          </w:rPr>
          <w:t>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02" w:history="1">
        <w:r w:rsidR="009808A0" w:rsidRPr="00964FBF">
          <w:rPr>
            <w:rStyle w:val="Hyperlink"/>
            <w:noProof/>
          </w:rPr>
          <w:t>13.3 Death of a Student or Australian Apprentice</w:t>
        </w:r>
        <w:r w:rsidR="009808A0">
          <w:rPr>
            <w:noProof/>
            <w:webHidden/>
          </w:rPr>
          <w:tab/>
        </w:r>
        <w:r w:rsidR="009808A0">
          <w:rPr>
            <w:noProof/>
            <w:webHidden/>
          </w:rPr>
          <w:fldChar w:fldCharType="begin"/>
        </w:r>
        <w:r w:rsidR="009808A0">
          <w:rPr>
            <w:noProof/>
            <w:webHidden/>
          </w:rPr>
          <w:instrText xml:space="preserve"> PAGEREF _Toc382916502 \h </w:instrText>
        </w:r>
        <w:r w:rsidR="009808A0">
          <w:rPr>
            <w:noProof/>
            <w:webHidden/>
          </w:rPr>
        </w:r>
        <w:r w:rsidR="009808A0">
          <w:rPr>
            <w:noProof/>
            <w:webHidden/>
          </w:rPr>
          <w:fldChar w:fldCharType="separate"/>
        </w:r>
        <w:r w:rsidR="00B03AA1">
          <w:rPr>
            <w:noProof/>
            <w:webHidden/>
          </w:rPr>
          <w:t>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03" w:history="1">
        <w:r w:rsidR="009808A0" w:rsidRPr="00964FBF">
          <w:rPr>
            <w:rStyle w:val="Hyperlink"/>
            <w:noProof/>
          </w:rPr>
          <w:t>13.4 Commonwealth Registration Number</w:t>
        </w:r>
        <w:r w:rsidR="009808A0">
          <w:rPr>
            <w:noProof/>
            <w:webHidden/>
          </w:rPr>
          <w:tab/>
        </w:r>
        <w:r w:rsidR="009808A0">
          <w:rPr>
            <w:noProof/>
            <w:webHidden/>
          </w:rPr>
          <w:fldChar w:fldCharType="begin"/>
        </w:r>
        <w:r w:rsidR="009808A0">
          <w:rPr>
            <w:noProof/>
            <w:webHidden/>
          </w:rPr>
          <w:instrText xml:space="preserve"> PAGEREF _Toc382916503 \h </w:instrText>
        </w:r>
        <w:r w:rsidR="009808A0">
          <w:rPr>
            <w:noProof/>
            <w:webHidden/>
          </w:rPr>
        </w:r>
        <w:r w:rsidR="009808A0">
          <w:rPr>
            <w:noProof/>
            <w:webHidden/>
          </w:rPr>
          <w:fldChar w:fldCharType="separate"/>
        </w:r>
        <w:r w:rsidR="00B03AA1">
          <w:rPr>
            <w:noProof/>
            <w:webHidden/>
          </w:rPr>
          <w:t>57</w:t>
        </w:r>
        <w:r w:rsidR="009808A0">
          <w:rPr>
            <w:noProof/>
            <w:webHidden/>
          </w:rPr>
          <w:fldChar w:fldCharType="end"/>
        </w:r>
      </w:hyperlink>
    </w:p>
    <w:p w:rsidR="009808A0" w:rsidRDefault="00EC50AC">
      <w:pPr>
        <w:pStyle w:val="TOC1"/>
        <w:tabs>
          <w:tab w:val="right" w:leader="dot" w:pos="8303"/>
        </w:tabs>
        <w:rPr>
          <w:rFonts w:eastAsiaTheme="minorEastAsia"/>
          <w:noProof/>
          <w:lang w:eastAsia="en-AU"/>
        </w:rPr>
      </w:pPr>
      <w:hyperlink w:anchor="_Toc382916504" w:history="1">
        <w:r w:rsidR="009808A0" w:rsidRPr="00964FBF">
          <w:rPr>
            <w:rStyle w:val="Hyperlink"/>
            <w:noProof/>
          </w:rPr>
          <w:t>Part IV Specific Eligibility Criteria for ABSTUDY Awards</w:t>
        </w:r>
        <w:r w:rsidR="009808A0">
          <w:rPr>
            <w:noProof/>
            <w:webHidden/>
          </w:rPr>
          <w:tab/>
        </w:r>
        <w:r w:rsidR="009808A0">
          <w:rPr>
            <w:noProof/>
            <w:webHidden/>
          </w:rPr>
          <w:fldChar w:fldCharType="begin"/>
        </w:r>
        <w:r w:rsidR="009808A0">
          <w:rPr>
            <w:noProof/>
            <w:webHidden/>
          </w:rPr>
          <w:instrText xml:space="preserve"> PAGEREF _Toc382916504 \h </w:instrText>
        </w:r>
        <w:r w:rsidR="009808A0">
          <w:rPr>
            <w:noProof/>
            <w:webHidden/>
          </w:rPr>
        </w:r>
        <w:r w:rsidR="009808A0">
          <w:rPr>
            <w:noProof/>
            <w:webHidden/>
          </w:rPr>
          <w:fldChar w:fldCharType="separate"/>
        </w:r>
        <w:r w:rsidR="00B03AA1">
          <w:rPr>
            <w:noProof/>
            <w:webHidden/>
          </w:rPr>
          <w:t>58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05" w:history="1">
        <w:r w:rsidR="009808A0" w:rsidRPr="00964FBF">
          <w:rPr>
            <w:rStyle w:val="Hyperlink"/>
            <w:noProof/>
          </w:rPr>
          <w:t>14.1 Specific Eligibility Criteria</w:t>
        </w:r>
        <w:r w:rsidR="009808A0">
          <w:rPr>
            <w:noProof/>
            <w:webHidden/>
          </w:rPr>
          <w:tab/>
        </w:r>
        <w:r w:rsidR="009808A0">
          <w:rPr>
            <w:noProof/>
            <w:webHidden/>
          </w:rPr>
          <w:fldChar w:fldCharType="begin"/>
        </w:r>
        <w:r w:rsidR="009808A0">
          <w:rPr>
            <w:noProof/>
            <w:webHidden/>
          </w:rPr>
          <w:instrText xml:space="preserve"> PAGEREF _Toc382916505 \h </w:instrText>
        </w:r>
        <w:r w:rsidR="009808A0">
          <w:rPr>
            <w:noProof/>
            <w:webHidden/>
          </w:rPr>
        </w:r>
        <w:r w:rsidR="009808A0">
          <w:rPr>
            <w:noProof/>
            <w:webHidden/>
          </w:rPr>
          <w:fldChar w:fldCharType="separate"/>
        </w:r>
        <w:r w:rsidR="00B03AA1">
          <w:rPr>
            <w:noProof/>
            <w:webHidden/>
          </w:rPr>
          <w:t>58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06" w:history="1">
        <w:r w:rsidR="009808A0" w:rsidRPr="00964FBF">
          <w:rPr>
            <w:rStyle w:val="Hyperlink"/>
            <w:noProof/>
          </w:rPr>
          <w:t>14.2 Awards payable</w:t>
        </w:r>
        <w:r w:rsidR="009808A0">
          <w:rPr>
            <w:noProof/>
            <w:webHidden/>
          </w:rPr>
          <w:tab/>
        </w:r>
        <w:r w:rsidR="009808A0">
          <w:rPr>
            <w:noProof/>
            <w:webHidden/>
          </w:rPr>
          <w:fldChar w:fldCharType="begin"/>
        </w:r>
        <w:r w:rsidR="009808A0">
          <w:rPr>
            <w:noProof/>
            <w:webHidden/>
          </w:rPr>
          <w:instrText xml:space="preserve"> PAGEREF _Toc382916506 \h </w:instrText>
        </w:r>
        <w:r w:rsidR="009808A0">
          <w:rPr>
            <w:noProof/>
            <w:webHidden/>
          </w:rPr>
        </w:r>
        <w:r w:rsidR="009808A0">
          <w:rPr>
            <w:noProof/>
            <w:webHidden/>
          </w:rPr>
          <w:fldChar w:fldCharType="separate"/>
        </w:r>
        <w:r w:rsidR="00B03AA1">
          <w:rPr>
            <w:noProof/>
            <w:webHidden/>
          </w:rPr>
          <w:t>58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07" w:history="1">
        <w:r w:rsidR="009808A0" w:rsidRPr="00964FBF">
          <w:rPr>
            <w:rStyle w:val="Hyperlink"/>
            <w:noProof/>
          </w:rPr>
          <w:t>14.3 Concurrent Awards</w:t>
        </w:r>
        <w:r w:rsidR="009808A0">
          <w:rPr>
            <w:noProof/>
            <w:webHidden/>
          </w:rPr>
          <w:tab/>
        </w:r>
        <w:r w:rsidR="009808A0">
          <w:rPr>
            <w:noProof/>
            <w:webHidden/>
          </w:rPr>
          <w:fldChar w:fldCharType="begin"/>
        </w:r>
        <w:r w:rsidR="009808A0">
          <w:rPr>
            <w:noProof/>
            <w:webHidden/>
          </w:rPr>
          <w:instrText xml:space="preserve"> PAGEREF _Toc382916507 \h </w:instrText>
        </w:r>
        <w:r w:rsidR="009808A0">
          <w:rPr>
            <w:noProof/>
            <w:webHidden/>
          </w:rPr>
        </w:r>
        <w:r w:rsidR="009808A0">
          <w:rPr>
            <w:noProof/>
            <w:webHidden/>
          </w:rPr>
          <w:fldChar w:fldCharType="separate"/>
        </w:r>
        <w:r w:rsidR="00B03AA1">
          <w:rPr>
            <w:noProof/>
            <w:webHidden/>
          </w:rPr>
          <w:t>58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08" w:history="1">
        <w:r w:rsidR="009808A0" w:rsidRPr="00964FBF">
          <w:rPr>
            <w:rStyle w:val="Hyperlink"/>
            <w:noProof/>
          </w:rPr>
          <w:t>14.4 Benefits and Allowances payable under an Award</w:t>
        </w:r>
        <w:r w:rsidR="009808A0">
          <w:rPr>
            <w:noProof/>
            <w:webHidden/>
          </w:rPr>
          <w:tab/>
        </w:r>
        <w:r w:rsidR="009808A0">
          <w:rPr>
            <w:noProof/>
            <w:webHidden/>
          </w:rPr>
          <w:fldChar w:fldCharType="begin"/>
        </w:r>
        <w:r w:rsidR="009808A0">
          <w:rPr>
            <w:noProof/>
            <w:webHidden/>
          </w:rPr>
          <w:instrText xml:space="preserve"> PAGEREF _Toc382916508 \h </w:instrText>
        </w:r>
        <w:r w:rsidR="009808A0">
          <w:rPr>
            <w:noProof/>
            <w:webHidden/>
          </w:rPr>
        </w:r>
        <w:r w:rsidR="009808A0">
          <w:rPr>
            <w:noProof/>
            <w:webHidden/>
          </w:rPr>
          <w:fldChar w:fldCharType="separate"/>
        </w:r>
        <w:r w:rsidR="00B03AA1">
          <w:rPr>
            <w:noProof/>
            <w:webHidden/>
          </w:rPr>
          <w:t>58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09" w:history="1">
        <w:r w:rsidR="009808A0" w:rsidRPr="00964FBF">
          <w:rPr>
            <w:rStyle w:val="Hyperlink"/>
            <w:noProof/>
          </w:rPr>
          <w:t>15.1 Specific Eligibility Criteria for Schooling A Award</w:t>
        </w:r>
        <w:r w:rsidR="009808A0">
          <w:rPr>
            <w:noProof/>
            <w:webHidden/>
          </w:rPr>
          <w:tab/>
        </w:r>
        <w:r w:rsidR="009808A0">
          <w:rPr>
            <w:noProof/>
            <w:webHidden/>
          </w:rPr>
          <w:fldChar w:fldCharType="begin"/>
        </w:r>
        <w:r w:rsidR="009808A0">
          <w:rPr>
            <w:noProof/>
            <w:webHidden/>
          </w:rPr>
          <w:instrText xml:space="preserve"> PAGEREF _Toc382916509 \h </w:instrText>
        </w:r>
        <w:r w:rsidR="009808A0">
          <w:rPr>
            <w:noProof/>
            <w:webHidden/>
          </w:rPr>
        </w:r>
        <w:r w:rsidR="009808A0">
          <w:rPr>
            <w:noProof/>
            <w:webHidden/>
          </w:rPr>
          <w:fldChar w:fldCharType="separate"/>
        </w:r>
        <w:r w:rsidR="00B03AA1">
          <w:rPr>
            <w:noProof/>
            <w:webHidden/>
          </w:rPr>
          <w:t>58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0" w:history="1">
        <w:r w:rsidR="009808A0" w:rsidRPr="00964FBF">
          <w:rPr>
            <w:rStyle w:val="Hyperlink"/>
            <w:noProof/>
          </w:rPr>
          <w:t>15.2 Allowances and Benefits available under the Schooling A Award</w:t>
        </w:r>
        <w:r w:rsidR="009808A0">
          <w:rPr>
            <w:noProof/>
            <w:webHidden/>
          </w:rPr>
          <w:tab/>
        </w:r>
        <w:r w:rsidR="009808A0">
          <w:rPr>
            <w:noProof/>
            <w:webHidden/>
          </w:rPr>
          <w:fldChar w:fldCharType="begin"/>
        </w:r>
        <w:r w:rsidR="009808A0">
          <w:rPr>
            <w:noProof/>
            <w:webHidden/>
          </w:rPr>
          <w:instrText xml:space="preserve"> PAGEREF _Toc382916510 \h </w:instrText>
        </w:r>
        <w:r w:rsidR="009808A0">
          <w:rPr>
            <w:noProof/>
            <w:webHidden/>
          </w:rPr>
        </w:r>
        <w:r w:rsidR="009808A0">
          <w:rPr>
            <w:noProof/>
            <w:webHidden/>
          </w:rPr>
          <w:fldChar w:fldCharType="separate"/>
        </w:r>
        <w:r w:rsidR="00B03AA1">
          <w:rPr>
            <w:noProof/>
            <w:webHidden/>
          </w:rPr>
          <w:t>59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1" w:history="1">
        <w:r w:rsidR="009808A0" w:rsidRPr="00964FBF">
          <w:rPr>
            <w:rStyle w:val="Hyperlink"/>
            <w:noProof/>
          </w:rPr>
          <w:t>16.1 Specific Eligibility Criteria for Schooling B Award</w:t>
        </w:r>
        <w:r w:rsidR="009808A0">
          <w:rPr>
            <w:noProof/>
            <w:webHidden/>
          </w:rPr>
          <w:tab/>
        </w:r>
        <w:r w:rsidR="009808A0">
          <w:rPr>
            <w:noProof/>
            <w:webHidden/>
          </w:rPr>
          <w:fldChar w:fldCharType="begin"/>
        </w:r>
        <w:r w:rsidR="009808A0">
          <w:rPr>
            <w:noProof/>
            <w:webHidden/>
          </w:rPr>
          <w:instrText xml:space="preserve"> PAGEREF _Toc382916511 \h </w:instrText>
        </w:r>
        <w:r w:rsidR="009808A0">
          <w:rPr>
            <w:noProof/>
            <w:webHidden/>
          </w:rPr>
        </w:r>
        <w:r w:rsidR="009808A0">
          <w:rPr>
            <w:noProof/>
            <w:webHidden/>
          </w:rPr>
          <w:fldChar w:fldCharType="separate"/>
        </w:r>
        <w:r w:rsidR="00B03AA1">
          <w:rPr>
            <w:noProof/>
            <w:webHidden/>
          </w:rPr>
          <w:t>59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2" w:history="1">
        <w:r w:rsidR="009808A0" w:rsidRPr="00964FBF">
          <w:rPr>
            <w:rStyle w:val="Hyperlink"/>
            <w:noProof/>
          </w:rPr>
          <w:t>16.2 Allowances and Benefits available under the Schooling B Award</w:t>
        </w:r>
        <w:r w:rsidR="009808A0">
          <w:rPr>
            <w:noProof/>
            <w:webHidden/>
          </w:rPr>
          <w:tab/>
        </w:r>
        <w:r w:rsidR="009808A0">
          <w:rPr>
            <w:noProof/>
            <w:webHidden/>
          </w:rPr>
          <w:fldChar w:fldCharType="begin"/>
        </w:r>
        <w:r w:rsidR="009808A0">
          <w:rPr>
            <w:noProof/>
            <w:webHidden/>
          </w:rPr>
          <w:instrText xml:space="preserve"> PAGEREF _Toc382916512 \h </w:instrText>
        </w:r>
        <w:r w:rsidR="009808A0">
          <w:rPr>
            <w:noProof/>
            <w:webHidden/>
          </w:rPr>
        </w:r>
        <w:r w:rsidR="009808A0">
          <w:rPr>
            <w:noProof/>
            <w:webHidden/>
          </w:rPr>
          <w:fldChar w:fldCharType="separate"/>
        </w:r>
        <w:r w:rsidR="00B03AA1">
          <w:rPr>
            <w:noProof/>
            <w:webHidden/>
          </w:rPr>
          <w:t>60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3" w:history="1">
        <w:r w:rsidR="009808A0" w:rsidRPr="00964FBF">
          <w:rPr>
            <w:rStyle w:val="Hyperlink"/>
            <w:noProof/>
          </w:rPr>
          <w:t>17.1 Specific Eligibility Criteria for Tertiary Award</w:t>
        </w:r>
        <w:r w:rsidR="009808A0">
          <w:rPr>
            <w:noProof/>
            <w:webHidden/>
          </w:rPr>
          <w:tab/>
        </w:r>
        <w:r w:rsidR="009808A0">
          <w:rPr>
            <w:noProof/>
            <w:webHidden/>
          </w:rPr>
          <w:fldChar w:fldCharType="begin"/>
        </w:r>
        <w:r w:rsidR="009808A0">
          <w:rPr>
            <w:noProof/>
            <w:webHidden/>
          </w:rPr>
          <w:instrText xml:space="preserve"> PAGEREF _Toc382916513 \h </w:instrText>
        </w:r>
        <w:r w:rsidR="009808A0">
          <w:rPr>
            <w:noProof/>
            <w:webHidden/>
          </w:rPr>
        </w:r>
        <w:r w:rsidR="009808A0">
          <w:rPr>
            <w:noProof/>
            <w:webHidden/>
          </w:rPr>
          <w:fldChar w:fldCharType="separate"/>
        </w:r>
        <w:r w:rsidR="00B03AA1">
          <w:rPr>
            <w:noProof/>
            <w:webHidden/>
          </w:rPr>
          <w:t>60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4" w:history="1">
        <w:r w:rsidR="009808A0" w:rsidRPr="00964FBF">
          <w:rPr>
            <w:rStyle w:val="Hyperlink"/>
            <w:noProof/>
          </w:rPr>
          <w:t>17.2 Student Allowances and Benefits available under the Tertiary Award</w:t>
        </w:r>
        <w:r w:rsidR="009808A0">
          <w:rPr>
            <w:noProof/>
            <w:webHidden/>
          </w:rPr>
          <w:tab/>
        </w:r>
        <w:r w:rsidR="009808A0">
          <w:rPr>
            <w:noProof/>
            <w:webHidden/>
          </w:rPr>
          <w:fldChar w:fldCharType="begin"/>
        </w:r>
        <w:r w:rsidR="009808A0">
          <w:rPr>
            <w:noProof/>
            <w:webHidden/>
          </w:rPr>
          <w:instrText xml:space="preserve"> PAGEREF _Toc382916514 \h </w:instrText>
        </w:r>
        <w:r w:rsidR="009808A0">
          <w:rPr>
            <w:noProof/>
            <w:webHidden/>
          </w:rPr>
        </w:r>
        <w:r w:rsidR="009808A0">
          <w:rPr>
            <w:noProof/>
            <w:webHidden/>
          </w:rPr>
          <w:fldChar w:fldCharType="separate"/>
        </w:r>
        <w:r w:rsidR="00B03AA1">
          <w:rPr>
            <w:noProof/>
            <w:webHidden/>
          </w:rPr>
          <w:t>61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5" w:history="1">
        <w:r w:rsidR="009808A0" w:rsidRPr="00964FBF">
          <w:rPr>
            <w:rStyle w:val="Hyperlink"/>
            <w:noProof/>
          </w:rPr>
          <w:t>17.3 Australian Apprentice Allowances and Benefits Available Under the Tertiary Award</w:t>
        </w:r>
        <w:r w:rsidR="009808A0">
          <w:rPr>
            <w:noProof/>
            <w:webHidden/>
          </w:rPr>
          <w:tab/>
        </w:r>
        <w:r w:rsidR="009808A0">
          <w:rPr>
            <w:noProof/>
            <w:webHidden/>
          </w:rPr>
          <w:fldChar w:fldCharType="begin"/>
        </w:r>
        <w:r w:rsidR="009808A0">
          <w:rPr>
            <w:noProof/>
            <w:webHidden/>
          </w:rPr>
          <w:instrText xml:space="preserve"> PAGEREF _Toc382916515 \h </w:instrText>
        </w:r>
        <w:r w:rsidR="009808A0">
          <w:rPr>
            <w:noProof/>
            <w:webHidden/>
          </w:rPr>
        </w:r>
        <w:r w:rsidR="009808A0">
          <w:rPr>
            <w:noProof/>
            <w:webHidden/>
          </w:rPr>
          <w:fldChar w:fldCharType="separate"/>
        </w:r>
        <w:r w:rsidR="00B03AA1">
          <w:rPr>
            <w:noProof/>
            <w:webHidden/>
          </w:rPr>
          <w:t>61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6" w:history="1">
        <w:r w:rsidR="009808A0" w:rsidRPr="00964FBF">
          <w:rPr>
            <w:rStyle w:val="Hyperlink"/>
            <w:noProof/>
          </w:rPr>
          <w:t>18.1 Specific Eligibility Criteria for Part-time Award</w:t>
        </w:r>
        <w:r w:rsidR="009808A0">
          <w:rPr>
            <w:noProof/>
            <w:webHidden/>
          </w:rPr>
          <w:tab/>
        </w:r>
        <w:r w:rsidR="009808A0">
          <w:rPr>
            <w:noProof/>
            <w:webHidden/>
          </w:rPr>
          <w:fldChar w:fldCharType="begin"/>
        </w:r>
        <w:r w:rsidR="009808A0">
          <w:rPr>
            <w:noProof/>
            <w:webHidden/>
          </w:rPr>
          <w:instrText xml:space="preserve"> PAGEREF _Toc382916516 \h </w:instrText>
        </w:r>
        <w:r w:rsidR="009808A0">
          <w:rPr>
            <w:noProof/>
            <w:webHidden/>
          </w:rPr>
        </w:r>
        <w:r w:rsidR="009808A0">
          <w:rPr>
            <w:noProof/>
            <w:webHidden/>
          </w:rPr>
          <w:fldChar w:fldCharType="separate"/>
        </w:r>
        <w:r w:rsidR="00B03AA1">
          <w:rPr>
            <w:noProof/>
            <w:webHidden/>
          </w:rPr>
          <w:t>61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7" w:history="1">
        <w:r w:rsidR="009808A0" w:rsidRPr="00964FBF">
          <w:rPr>
            <w:rStyle w:val="Hyperlink"/>
            <w:noProof/>
          </w:rPr>
          <w:t>18.2 Allowances and Benefits available under the Part-time Award</w:t>
        </w:r>
        <w:r w:rsidR="009808A0">
          <w:rPr>
            <w:noProof/>
            <w:webHidden/>
          </w:rPr>
          <w:tab/>
        </w:r>
        <w:r w:rsidR="009808A0">
          <w:rPr>
            <w:noProof/>
            <w:webHidden/>
          </w:rPr>
          <w:fldChar w:fldCharType="begin"/>
        </w:r>
        <w:r w:rsidR="009808A0">
          <w:rPr>
            <w:noProof/>
            <w:webHidden/>
          </w:rPr>
          <w:instrText xml:space="preserve"> PAGEREF _Toc382916517 \h </w:instrText>
        </w:r>
        <w:r w:rsidR="009808A0">
          <w:rPr>
            <w:noProof/>
            <w:webHidden/>
          </w:rPr>
        </w:r>
        <w:r w:rsidR="009808A0">
          <w:rPr>
            <w:noProof/>
            <w:webHidden/>
          </w:rPr>
          <w:fldChar w:fldCharType="separate"/>
        </w:r>
        <w:r w:rsidR="00B03AA1">
          <w:rPr>
            <w:noProof/>
            <w:webHidden/>
          </w:rPr>
          <w:t>61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8" w:history="1">
        <w:r w:rsidR="009808A0" w:rsidRPr="00964FBF">
          <w:rPr>
            <w:rStyle w:val="Hyperlink"/>
            <w:noProof/>
          </w:rPr>
          <w:t>19.1 Specific Eligibility Criteria for Testing and Assessment Award</w:t>
        </w:r>
        <w:r w:rsidR="009808A0">
          <w:rPr>
            <w:noProof/>
            <w:webHidden/>
          </w:rPr>
          <w:tab/>
        </w:r>
        <w:r w:rsidR="009808A0">
          <w:rPr>
            <w:noProof/>
            <w:webHidden/>
          </w:rPr>
          <w:fldChar w:fldCharType="begin"/>
        </w:r>
        <w:r w:rsidR="009808A0">
          <w:rPr>
            <w:noProof/>
            <w:webHidden/>
          </w:rPr>
          <w:instrText xml:space="preserve"> PAGEREF _Toc382916518 \h </w:instrText>
        </w:r>
        <w:r w:rsidR="009808A0">
          <w:rPr>
            <w:noProof/>
            <w:webHidden/>
          </w:rPr>
        </w:r>
        <w:r w:rsidR="009808A0">
          <w:rPr>
            <w:noProof/>
            <w:webHidden/>
          </w:rPr>
          <w:fldChar w:fldCharType="separate"/>
        </w:r>
        <w:r w:rsidR="00B03AA1">
          <w:rPr>
            <w:noProof/>
            <w:webHidden/>
          </w:rPr>
          <w:t>62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19" w:history="1">
        <w:r w:rsidR="009808A0" w:rsidRPr="00964FBF">
          <w:rPr>
            <w:rStyle w:val="Hyperlink"/>
            <w:noProof/>
          </w:rPr>
          <w:t>19.2 Allowances and Benefits available under the Testing and Assessment Award</w:t>
        </w:r>
        <w:r w:rsidR="009808A0">
          <w:rPr>
            <w:noProof/>
            <w:webHidden/>
          </w:rPr>
          <w:tab/>
        </w:r>
        <w:r w:rsidR="009808A0">
          <w:rPr>
            <w:noProof/>
            <w:webHidden/>
          </w:rPr>
          <w:fldChar w:fldCharType="begin"/>
        </w:r>
        <w:r w:rsidR="009808A0">
          <w:rPr>
            <w:noProof/>
            <w:webHidden/>
          </w:rPr>
          <w:instrText xml:space="preserve"> PAGEREF _Toc382916519 \h </w:instrText>
        </w:r>
        <w:r w:rsidR="009808A0">
          <w:rPr>
            <w:noProof/>
            <w:webHidden/>
          </w:rPr>
        </w:r>
        <w:r w:rsidR="009808A0">
          <w:rPr>
            <w:noProof/>
            <w:webHidden/>
          </w:rPr>
          <w:fldChar w:fldCharType="separate"/>
        </w:r>
        <w:r w:rsidR="00B03AA1">
          <w:rPr>
            <w:noProof/>
            <w:webHidden/>
          </w:rPr>
          <w:t>62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20" w:history="1">
        <w:r w:rsidR="009808A0" w:rsidRPr="00964FBF">
          <w:rPr>
            <w:rStyle w:val="Hyperlink"/>
            <w:noProof/>
          </w:rPr>
          <w:t>20.1 Specific Eligibility Criteria for the Masters and Doctorate Award</w:t>
        </w:r>
        <w:r w:rsidR="009808A0">
          <w:rPr>
            <w:noProof/>
            <w:webHidden/>
          </w:rPr>
          <w:tab/>
        </w:r>
        <w:r w:rsidR="009808A0">
          <w:rPr>
            <w:noProof/>
            <w:webHidden/>
          </w:rPr>
          <w:fldChar w:fldCharType="begin"/>
        </w:r>
        <w:r w:rsidR="009808A0">
          <w:rPr>
            <w:noProof/>
            <w:webHidden/>
          </w:rPr>
          <w:instrText xml:space="preserve"> PAGEREF _Toc382916520 \h </w:instrText>
        </w:r>
        <w:r w:rsidR="009808A0">
          <w:rPr>
            <w:noProof/>
            <w:webHidden/>
          </w:rPr>
        </w:r>
        <w:r w:rsidR="009808A0">
          <w:rPr>
            <w:noProof/>
            <w:webHidden/>
          </w:rPr>
          <w:fldChar w:fldCharType="separate"/>
        </w:r>
        <w:r w:rsidR="00B03AA1">
          <w:rPr>
            <w:noProof/>
            <w:webHidden/>
          </w:rPr>
          <w:t>62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21" w:history="1">
        <w:r w:rsidR="009808A0" w:rsidRPr="00964FBF">
          <w:rPr>
            <w:rStyle w:val="Hyperlink"/>
            <w:noProof/>
          </w:rPr>
          <w:t>20.2 Allowances and Benefits available under the Masters and Doctorate Award</w:t>
        </w:r>
        <w:r w:rsidR="009808A0">
          <w:rPr>
            <w:noProof/>
            <w:webHidden/>
          </w:rPr>
          <w:tab/>
        </w:r>
        <w:r w:rsidR="009808A0">
          <w:rPr>
            <w:noProof/>
            <w:webHidden/>
          </w:rPr>
          <w:fldChar w:fldCharType="begin"/>
        </w:r>
        <w:r w:rsidR="009808A0">
          <w:rPr>
            <w:noProof/>
            <w:webHidden/>
          </w:rPr>
          <w:instrText xml:space="preserve"> PAGEREF _Toc382916521 \h </w:instrText>
        </w:r>
        <w:r w:rsidR="009808A0">
          <w:rPr>
            <w:noProof/>
            <w:webHidden/>
          </w:rPr>
        </w:r>
        <w:r w:rsidR="009808A0">
          <w:rPr>
            <w:noProof/>
            <w:webHidden/>
          </w:rPr>
          <w:fldChar w:fldCharType="separate"/>
        </w:r>
        <w:r w:rsidR="00B03AA1">
          <w:rPr>
            <w:noProof/>
            <w:webHidden/>
          </w:rPr>
          <w:t>63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22" w:history="1">
        <w:r w:rsidR="009808A0" w:rsidRPr="00964FBF">
          <w:rPr>
            <w:rStyle w:val="Hyperlink"/>
            <w:noProof/>
          </w:rPr>
          <w:t>20.3 Comparison of ABSTUDY Masters and Doctorate Award and the Australian Postgraduate Award</w:t>
        </w:r>
        <w:r w:rsidR="009808A0">
          <w:rPr>
            <w:noProof/>
            <w:webHidden/>
          </w:rPr>
          <w:tab/>
        </w:r>
        <w:r w:rsidR="009808A0">
          <w:rPr>
            <w:noProof/>
            <w:webHidden/>
          </w:rPr>
          <w:fldChar w:fldCharType="begin"/>
        </w:r>
        <w:r w:rsidR="009808A0">
          <w:rPr>
            <w:noProof/>
            <w:webHidden/>
          </w:rPr>
          <w:instrText xml:space="preserve"> PAGEREF _Toc382916522 \h </w:instrText>
        </w:r>
        <w:r w:rsidR="009808A0">
          <w:rPr>
            <w:noProof/>
            <w:webHidden/>
          </w:rPr>
        </w:r>
        <w:r w:rsidR="009808A0">
          <w:rPr>
            <w:noProof/>
            <w:webHidden/>
          </w:rPr>
          <w:fldChar w:fldCharType="separate"/>
        </w:r>
        <w:r w:rsidR="00B03AA1">
          <w:rPr>
            <w:noProof/>
            <w:webHidden/>
          </w:rPr>
          <w:t>63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23" w:history="1">
        <w:r w:rsidR="009808A0" w:rsidRPr="00964FBF">
          <w:rPr>
            <w:rStyle w:val="Hyperlink"/>
            <w:noProof/>
          </w:rPr>
          <w:t>21.1 Student or New Apprentice in Lawful Custody Award</w:t>
        </w:r>
        <w:r w:rsidR="009808A0">
          <w:rPr>
            <w:noProof/>
            <w:webHidden/>
          </w:rPr>
          <w:tab/>
        </w:r>
        <w:r w:rsidR="009808A0">
          <w:rPr>
            <w:noProof/>
            <w:webHidden/>
          </w:rPr>
          <w:fldChar w:fldCharType="begin"/>
        </w:r>
        <w:r w:rsidR="009808A0">
          <w:rPr>
            <w:noProof/>
            <w:webHidden/>
          </w:rPr>
          <w:instrText xml:space="preserve"> PAGEREF _Toc382916523 \h </w:instrText>
        </w:r>
        <w:r w:rsidR="009808A0">
          <w:rPr>
            <w:noProof/>
            <w:webHidden/>
          </w:rPr>
        </w:r>
        <w:r w:rsidR="009808A0">
          <w:rPr>
            <w:noProof/>
            <w:webHidden/>
          </w:rPr>
          <w:fldChar w:fldCharType="separate"/>
        </w:r>
        <w:r w:rsidR="00B03AA1">
          <w:rPr>
            <w:noProof/>
            <w:webHidden/>
          </w:rPr>
          <w:t>63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24" w:history="1">
        <w:r w:rsidR="009808A0" w:rsidRPr="00964FBF">
          <w:rPr>
            <w:rStyle w:val="Hyperlink"/>
            <w:noProof/>
          </w:rPr>
          <w:t>21.2 Allowances and Benefits</w:t>
        </w:r>
        <w:r w:rsidR="009808A0">
          <w:rPr>
            <w:noProof/>
            <w:webHidden/>
          </w:rPr>
          <w:tab/>
        </w:r>
        <w:r w:rsidR="009808A0">
          <w:rPr>
            <w:noProof/>
            <w:webHidden/>
          </w:rPr>
          <w:fldChar w:fldCharType="begin"/>
        </w:r>
        <w:r w:rsidR="009808A0">
          <w:rPr>
            <w:noProof/>
            <w:webHidden/>
          </w:rPr>
          <w:instrText xml:space="preserve"> PAGEREF _Toc382916524 \h </w:instrText>
        </w:r>
        <w:r w:rsidR="009808A0">
          <w:rPr>
            <w:noProof/>
            <w:webHidden/>
          </w:rPr>
        </w:r>
        <w:r w:rsidR="009808A0">
          <w:rPr>
            <w:noProof/>
            <w:webHidden/>
          </w:rPr>
          <w:fldChar w:fldCharType="separate"/>
        </w:r>
        <w:r w:rsidR="00B03AA1">
          <w:rPr>
            <w:noProof/>
            <w:webHidden/>
          </w:rPr>
          <w:t>64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25" w:history="1">
        <w:r w:rsidR="009808A0" w:rsidRPr="00964FBF">
          <w:rPr>
            <w:rStyle w:val="Hyperlink"/>
            <w:noProof/>
          </w:rPr>
          <w:t>22.1 Overview of Student Allowances Available Under each Award</w:t>
        </w:r>
        <w:r w:rsidR="009808A0">
          <w:rPr>
            <w:noProof/>
            <w:webHidden/>
          </w:rPr>
          <w:tab/>
        </w:r>
        <w:r w:rsidR="009808A0">
          <w:rPr>
            <w:noProof/>
            <w:webHidden/>
          </w:rPr>
          <w:fldChar w:fldCharType="begin"/>
        </w:r>
        <w:r w:rsidR="009808A0">
          <w:rPr>
            <w:noProof/>
            <w:webHidden/>
          </w:rPr>
          <w:instrText xml:space="preserve"> PAGEREF _Toc382916525 \h </w:instrText>
        </w:r>
        <w:r w:rsidR="009808A0">
          <w:rPr>
            <w:noProof/>
            <w:webHidden/>
          </w:rPr>
        </w:r>
        <w:r w:rsidR="009808A0">
          <w:rPr>
            <w:noProof/>
            <w:webHidden/>
          </w:rPr>
          <w:fldChar w:fldCharType="separate"/>
        </w:r>
        <w:r w:rsidR="00B03AA1">
          <w:rPr>
            <w:noProof/>
            <w:webHidden/>
          </w:rPr>
          <w:t>64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26" w:history="1">
        <w:r w:rsidR="009808A0" w:rsidRPr="00964FBF">
          <w:rPr>
            <w:rStyle w:val="Hyperlink"/>
            <w:noProof/>
          </w:rPr>
          <w:t>22.2 Overview of Allowances Available to Australian Apprentices</w:t>
        </w:r>
        <w:r w:rsidR="009808A0">
          <w:rPr>
            <w:noProof/>
            <w:webHidden/>
          </w:rPr>
          <w:tab/>
        </w:r>
        <w:r w:rsidR="009808A0">
          <w:rPr>
            <w:noProof/>
            <w:webHidden/>
          </w:rPr>
          <w:fldChar w:fldCharType="begin"/>
        </w:r>
        <w:r w:rsidR="009808A0">
          <w:rPr>
            <w:noProof/>
            <w:webHidden/>
          </w:rPr>
          <w:instrText xml:space="preserve"> PAGEREF _Toc382916526 \h </w:instrText>
        </w:r>
        <w:r w:rsidR="009808A0">
          <w:rPr>
            <w:noProof/>
            <w:webHidden/>
          </w:rPr>
        </w:r>
        <w:r w:rsidR="009808A0">
          <w:rPr>
            <w:noProof/>
            <w:webHidden/>
          </w:rPr>
          <w:fldChar w:fldCharType="separate"/>
        </w:r>
        <w:r w:rsidR="00B03AA1">
          <w:rPr>
            <w:noProof/>
            <w:webHidden/>
          </w:rPr>
          <w:t>66</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527" w:history="1">
        <w:r w:rsidR="009808A0" w:rsidRPr="00964FBF">
          <w:rPr>
            <w:rStyle w:val="Hyperlink"/>
            <w:noProof/>
          </w:rPr>
          <w:t>Part V Student and Australian Apprentice Status</w:t>
        </w:r>
        <w:r w:rsidR="009808A0">
          <w:rPr>
            <w:noProof/>
            <w:webHidden/>
          </w:rPr>
          <w:tab/>
        </w:r>
        <w:r w:rsidR="009808A0">
          <w:rPr>
            <w:noProof/>
            <w:webHidden/>
          </w:rPr>
          <w:fldChar w:fldCharType="begin"/>
        </w:r>
        <w:r w:rsidR="009808A0">
          <w:rPr>
            <w:noProof/>
            <w:webHidden/>
          </w:rPr>
          <w:instrText xml:space="preserve"> PAGEREF _Toc382916527 \h </w:instrText>
        </w:r>
        <w:r w:rsidR="009808A0">
          <w:rPr>
            <w:noProof/>
            <w:webHidden/>
          </w:rPr>
        </w:r>
        <w:r w:rsidR="009808A0">
          <w:rPr>
            <w:noProof/>
            <w:webHidden/>
          </w:rPr>
          <w:fldChar w:fldCharType="separate"/>
        </w:r>
        <w:r w:rsidR="00B03AA1">
          <w:rPr>
            <w:noProof/>
            <w:webHidden/>
          </w:rPr>
          <w:t>67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28" w:history="1">
        <w:r w:rsidR="009808A0" w:rsidRPr="00964FBF">
          <w:rPr>
            <w:rStyle w:val="Hyperlink"/>
            <w:noProof/>
          </w:rPr>
          <w:t>23.1 Student and Australian Apprentice status categories</w:t>
        </w:r>
        <w:r w:rsidR="009808A0">
          <w:rPr>
            <w:noProof/>
            <w:webHidden/>
          </w:rPr>
          <w:tab/>
        </w:r>
        <w:r w:rsidR="009808A0">
          <w:rPr>
            <w:noProof/>
            <w:webHidden/>
          </w:rPr>
          <w:fldChar w:fldCharType="begin"/>
        </w:r>
        <w:r w:rsidR="009808A0">
          <w:rPr>
            <w:noProof/>
            <w:webHidden/>
          </w:rPr>
          <w:instrText xml:space="preserve"> PAGEREF _Toc382916528 \h </w:instrText>
        </w:r>
        <w:r w:rsidR="009808A0">
          <w:rPr>
            <w:noProof/>
            <w:webHidden/>
          </w:rPr>
        </w:r>
        <w:r w:rsidR="009808A0">
          <w:rPr>
            <w:noProof/>
            <w:webHidden/>
          </w:rPr>
          <w:fldChar w:fldCharType="separate"/>
        </w:r>
        <w:r w:rsidR="00B03AA1">
          <w:rPr>
            <w:noProof/>
            <w:webHidden/>
          </w:rPr>
          <w:t>67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29" w:history="1">
        <w:r w:rsidR="009808A0" w:rsidRPr="00964FBF">
          <w:rPr>
            <w:rStyle w:val="Hyperlink"/>
            <w:noProof/>
          </w:rPr>
          <w:t>23.2 What does student and Australian Apprentice status determine?</w:t>
        </w:r>
        <w:r w:rsidR="009808A0">
          <w:rPr>
            <w:noProof/>
            <w:webHidden/>
          </w:rPr>
          <w:tab/>
        </w:r>
        <w:r w:rsidR="009808A0">
          <w:rPr>
            <w:noProof/>
            <w:webHidden/>
          </w:rPr>
          <w:fldChar w:fldCharType="begin"/>
        </w:r>
        <w:r w:rsidR="009808A0">
          <w:rPr>
            <w:noProof/>
            <w:webHidden/>
          </w:rPr>
          <w:instrText xml:space="preserve"> PAGEREF _Toc382916529 \h </w:instrText>
        </w:r>
        <w:r w:rsidR="009808A0">
          <w:rPr>
            <w:noProof/>
            <w:webHidden/>
          </w:rPr>
        </w:r>
        <w:r w:rsidR="009808A0">
          <w:rPr>
            <w:noProof/>
            <w:webHidden/>
          </w:rPr>
          <w:fldChar w:fldCharType="separate"/>
        </w:r>
        <w:r w:rsidR="00B03AA1">
          <w:rPr>
            <w:noProof/>
            <w:webHidden/>
          </w:rPr>
          <w:t>67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0" w:history="1">
        <w:r w:rsidR="009808A0" w:rsidRPr="00964FBF">
          <w:rPr>
            <w:rStyle w:val="Hyperlink"/>
            <w:noProof/>
          </w:rPr>
          <w:t>24.1 Dependent Status</w:t>
        </w:r>
        <w:r w:rsidR="009808A0">
          <w:rPr>
            <w:noProof/>
            <w:webHidden/>
          </w:rPr>
          <w:tab/>
        </w:r>
        <w:r w:rsidR="009808A0">
          <w:rPr>
            <w:noProof/>
            <w:webHidden/>
          </w:rPr>
          <w:fldChar w:fldCharType="begin"/>
        </w:r>
        <w:r w:rsidR="009808A0">
          <w:rPr>
            <w:noProof/>
            <w:webHidden/>
          </w:rPr>
          <w:instrText xml:space="preserve"> PAGEREF _Toc382916530 \h </w:instrText>
        </w:r>
        <w:r w:rsidR="009808A0">
          <w:rPr>
            <w:noProof/>
            <w:webHidden/>
          </w:rPr>
        </w:r>
        <w:r w:rsidR="009808A0">
          <w:rPr>
            <w:noProof/>
            <w:webHidden/>
          </w:rPr>
          <w:fldChar w:fldCharType="separate"/>
        </w:r>
        <w:r w:rsidR="00B03AA1">
          <w:rPr>
            <w:noProof/>
            <w:webHidden/>
          </w:rPr>
          <w:t>67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1" w:history="1">
        <w:r w:rsidR="009808A0" w:rsidRPr="00964FBF">
          <w:rPr>
            <w:rStyle w:val="Hyperlink"/>
            <w:noProof/>
          </w:rPr>
          <w:t>24.2 Types of Dependent Status</w:t>
        </w:r>
        <w:r w:rsidR="009808A0">
          <w:rPr>
            <w:noProof/>
            <w:webHidden/>
          </w:rPr>
          <w:tab/>
        </w:r>
        <w:r w:rsidR="009808A0">
          <w:rPr>
            <w:noProof/>
            <w:webHidden/>
          </w:rPr>
          <w:fldChar w:fldCharType="begin"/>
        </w:r>
        <w:r w:rsidR="009808A0">
          <w:rPr>
            <w:noProof/>
            <w:webHidden/>
          </w:rPr>
          <w:instrText xml:space="preserve"> PAGEREF _Toc382916531 \h </w:instrText>
        </w:r>
        <w:r w:rsidR="009808A0">
          <w:rPr>
            <w:noProof/>
            <w:webHidden/>
          </w:rPr>
        </w:r>
        <w:r w:rsidR="009808A0">
          <w:rPr>
            <w:noProof/>
            <w:webHidden/>
          </w:rPr>
          <w:fldChar w:fldCharType="separate"/>
        </w:r>
        <w:r w:rsidR="00B03AA1">
          <w:rPr>
            <w:noProof/>
            <w:webHidden/>
          </w:rPr>
          <w:t>68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2" w:history="1">
        <w:r w:rsidR="009808A0" w:rsidRPr="00964FBF">
          <w:rPr>
            <w:rStyle w:val="Hyperlink"/>
            <w:noProof/>
          </w:rPr>
          <w:t>25.1 Eligibility Criteria for Away from Home entitlements</w:t>
        </w:r>
        <w:r w:rsidR="009808A0">
          <w:rPr>
            <w:noProof/>
            <w:webHidden/>
          </w:rPr>
          <w:tab/>
        </w:r>
        <w:r w:rsidR="009808A0">
          <w:rPr>
            <w:noProof/>
            <w:webHidden/>
          </w:rPr>
          <w:fldChar w:fldCharType="begin"/>
        </w:r>
        <w:r w:rsidR="009808A0">
          <w:rPr>
            <w:noProof/>
            <w:webHidden/>
          </w:rPr>
          <w:instrText xml:space="preserve"> PAGEREF _Toc382916532 \h </w:instrText>
        </w:r>
        <w:r w:rsidR="009808A0">
          <w:rPr>
            <w:noProof/>
            <w:webHidden/>
          </w:rPr>
        </w:r>
        <w:r w:rsidR="009808A0">
          <w:rPr>
            <w:noProof/>
            <w:webHidden/>
          </w:rPr>
          <w:fldChar w:fldCharType="separate"/>
        </w:r>
        <w:r w:rsidR="00B03AA1">
          <w:rPr>
            <w:noProof/>
            <w:webHidden/>
          </w:rPr>
          <w:t>68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3" w:history="1">
        <w:r w:rsidR="009808A0" w:rsidRPr="00964FBF">
          <w:rPr>
            <w:rStyle w:val="Hyperlink"/>
            <w:noProof/>
          </w:rPr>
          <w:t>25.2 What is Reasonable Access?</w:t>
        </w:r>
        <w:r w:rsidR="009808A0">
          <w:rPr>
            <w:noProof/>
            <w:webHidden/>
          </w:rPr>
          <w:tab/>
        </w:r>
        <w:r w:rsidR="009808A0">
          <w:rPr>
            <w:noProof/>
            <w:webHidden/>
          </w:rPr>
          <w:fldChar w:fldCharType="begin"/>
        </w:r>
        <w:r w:rsidR="009808A0">
          <w:rPr>
            <w:noProof/>
            <w:webHidden/>
          </w:rPr>
          <w:instrText xml:space="preserve"> PAGEREF _Toc382916533 \h </w:instrText>
        </w:r>
        <w:r w:rsidR="009808A0">
          <w:rPr>
            <w:noProof/>
            <w:webHidden/>
          </w:rPr>
        </w:r>
        <w:r w:rsidR="009808A0">
          <w:rPr>
            <w:noProof/>
            <w:webHidden/>
          </w:rPr>
          <w:fldChar w:fldCharType="separate"/>
        </w:r>
        <w:r w:rsidR="00B03AA1">
          <w:rPr>
            <w:noProof/>
            <w:webHidden/>
          </w:rPr>
          <w:t>69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4" w:history="1">
        <w:r w:rsidR="009808A0" w:rsidRPr="00964FBF">
          <w:rPr>
            <w:rStyle w:val="Hyperlink"/>
            <w:noProof/>
          </w:rPr>
          <w:t>25.3 What is an Appropriate Education Institution?</w:t>
        </w:r>
        <w:r w:rsidR="009808A0">
          <w:rPr>
            <w:noProof/>
            <w:webHidden/>
          </w:rPr>
          <w:tab/>
        </w:r>
        <w:r w:rsidR="009808A0">
          <w:rPr>
            <w:noProof/>
            <w:webHidden/>
          </w:rPr>
          <w:fldChar w:fldCharType="begin"/>
        </w:r>
        <w:r w:rsidR="009808A0">
          <w:rPr>
            <w:noProof/>
            <w:webHidden/>
          </w:rPr>
          <w:instrText xml:space="preserve"> PAGEREF _Toc382916534 \h </w:instrText>
        </w:r>
        <w:r w:rsidR="009808A0">
          <w:rPr>
            <w:noProof/>
            <w:webHidden/>
          </w:rPr>
        </w:r>
        <w:r w:rsidR="009808A0">
          <w:rPr>
            <w:noProof/>
            <w:webHidden/>
          </w:rPr>
          <w:fldChar w:fldCharType="separate"/>
        </w:r>
        <w:r w:rsidR="00B03AA1">
          <w:rPr>
            <w:noProof/>
            <w:webHidden/>
          </w:rPr>
          <w:t>69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5" w:history="1">
        <w:r w:rsidR="009808A0" w:rsidRPr="00964FBF">
          <w:rPr>
            <w:rStyle w:val="Hyperlink"/>
            <w:noProof/>
          </w:rPr>
          <w:t>25.4 Cannot Study or undertake Australian Apprenticeship whilst Living at the Permanent Home</w:t>
        </w:r>
        <w:r w:rsidR="009808A0">
          <w:rPr>
            <w:noProof/>
            <w:webHidden/>
          </w:rPr>
          <w:tab/>
        </w:r>
        <w:r w:rsidR="009808A0">
          <w:rPr>
            <w:noProof/>
            <w:webHidden/>
          </w:rPr>
          <w:fldChar w:fldCharType="begin"/>
        </w:r>
        <w:r w:rsidR="009808A0">
          <w:rPr>
            <w:noProof/>
            <w:webHidden/>
          </w:rPr>
          <w:instrText xml:space="preserve"> PAGEREF _Toc382916535 \h </w:instrText>
        </w:r>
        <w:r w:rsidR="009808A0">
          <w:rPr>
            <w:noProof/>
            <w:webHidden/>
          </w:rPr>
        </w:r>
        <w:r w:rsidR="009808A0">
          <w:rPr>
            <w:noProof/>
            <w:webHidden/>
          </w:rPr>
          <w:fldChar w:fldCharType="separate"/>
        </w:r>
        <w:r w:rsidR="00B03AA1">
          <w:rPr>
            <w:noProof/>
            <w:webHidden/>
          </w:rPr>
          <w:t>70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6" w:history="1">
        <w:r w:rsidR="009808A0" w:rsidRPr="00964FBF">
          <w:rPr>
            <w:rStyle w:val="Hyperlink"/>
            <w:noProof/>
          </w:rPr>
          <w:t>25.5 Entitlement Period for Away from Home Rate of Living Allowance</w:t>
        </w:r>
        <w:r w:rsidR="009808A0">
          <w:rPr>
            <w:noProof/>
            <w:webHidden/>
          </w:rPr>
          <w:tab/>
        </w:r>
        <w:r w:rsidR="009808A0">
          <w:rPr>
            <w:noProof/>
            <w:webHidden/>
          </w:rPr>
          <w:fldChar w:fldCharType="begin"/>
        </w:r>
        <w:r w:rsidR="009808A0">
          <w:rPr>
            <w:noProof/>
            <w:webHidden/>
          </w:rPr>
          <w:instrText xml:space="preserve"> PAGEREF _Toc382916536 \h </w:instrText>
        </w:r>
        <w:r w:rsidR="009808A0">
          <w:rPr>
            <w:noProof/>
            <w:webHidden/>
          </w:rPr>
        </w:r>
        <w:r w:rsidR="009808A0">
          <w:rPr>
            <w:noProof/>
            <w:webHidden/>
          </w:rPr>
          <w:fldChar w:fldCharType="separate"/>
        </w:r>
        <w:r w:rsidR="00B03AA1">
          <w:rPr>
            <w:noProof/>
            <w:webHidden/>
          </w:rPr>
          <w:t>71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7" w:history="1">
        <w:r w:rsidR="009808A0" w:rsidRPr="00964FBF">
          <w:rPr>
            <w:rStyle w:val="Hyperlink"/>
            <w:noProof/>
          </w:rPr>
          <w:t>25.6 Change in Location of Permanent Home</w:t>
        </w:r>
        <w:r w:rsidR="009808A0">
          <w:rPr>
            <w:noProof/>
            <w:webHidden/>
          </w:rPr>
          <w:tab/>
        </w:r>
        <w:r w:rsidR="009808A0">
          <w:rPr>
            <w:noProof/>
            <w:webHidden/>
          </w:rPr>
          <w:fldChar w:fldCharType="begin"/>
        </w:r>
        <w:r w:rsidR="009808A0">
          <w:rPr>
            <w:noProof/>
            <w:webHidden/>
          </w:rPr>
          <w:instrText xml:space="preserve"> PAGEREF _Toc382916537 \h </w:instrText>
        </w:r>
        <w:r w:rsidR="009808A0">
          <w:rPr>
            <w:noProof/>
            <w:webHidden/>
          </w:rPr>
        </w:r>
        <w:r w:rsidR="009808A0">
          <w:rPr>
            <w:noProof/>
            <w:webHidden/>
          </w:rPr>
          <w:fldChar w:fldCharType="separate"/>
        </w:r>
        <w:r w:rsidR="00B03AA1">
          <w:rPr>
            <w:noProof/>
            <w:webHidden/>
          </w:rPr>
          <w:t>72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8" w:history="1">
        <w:r w:rsidR="009808A0" w:rsidRPr="00964FBF">
          <w:rPr>
            <w:rStyle w:val="Hyperlink"/>
            <w:noProof/>
          </w:rPr>
          <w:t>26.1 Reasonable Access</w:t>
        </w:r>
        <w:r w:rsidR="009808A0">
          <w:rPr>
            <w:noProof/>
            <w:webHidden/>
          </w:rPr>
          <w:tab/>
        </w:r>
        <w:r w:rsidR="009808A0">
          <w:rPr>
            <w:noProof/>
            <w:webHidden/>
          </w:rPr>
          <w:fldChar w:fldCharType="begin"/>
        </w:r>
        <w:r w:rsidR="009808A0">
          <w:rPr>
            <w:noProof/>
            <w:webHidden/>
          </w:rPr>
          <w:instrText xml:space="preserve"> PAGEREF _Toc382916538 \h </w:instrText>
        </w:r>
        <w:r w:rsidR="009808A0">
          <w:rPr>
            <w:noProof/>
            <w:webHidden/>
          </w:rPr>
        </w:r>
        <w:r w:rsidR="009808A0">
          <w:rPr>
            <w:noProof/>
            <w:webHidden/>
          </w:rPr>
          <w:fldChar w:fldCharType="separate"/>
        </w:r>
        <w:r w:rsidR="00B03AA1">
          <w:rPr>
            <w:noProof/>
            <w:webHidden/>
          </w:rPr>
          <w:t>72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39" w:history="1">
        <w:r w:rsidR="009808A0" w:rsidRPr="00964FBF">
          <w:rPr>
            <w:rStyle w:val="Hyperlink"/>
            <w:noProof/>
          </w:rPr>
          <w:t>26.2 Reasonable Travelling Time</w:t>
        </w:r>
        <w:r w:rsidR="009808A0">
          <w:rPr>
            <w:noProof/>
            <w:webHidden/>
          </w:rPr>
          <w:tab/>
        </w:r>
        <w:r w:rsidR="009808A0">
          <w:rPr>
            <w:noProof/>
            <w:webHidden/>
          </w:rPr>
          <w:fldChar w:fldCharType="begin"/>
        </w:r>
        <w:r w:rsidR="009808A0">
          <w:rPr>
            <w:noProof/>
            <w:webHidden/>
          </w:rPr>
          <w:instrText xml:space="preserve"> PAGEREF _Toc382916539 \h </w:instrText>
        </w:r>
        <w:r w:rsidR="009808A0">
          <w:rPr>
            <w:noProof/>
            <w:webHidden/>
          </w:rPr>
        </w:r>
        <w:r w:rsidR="009808A0">
          <w:rPr>
            <w:noProof/>
            <w:webHidden/>
          </w:rPr>
          <w:fldChar w:fldCharType="separate"/>
        </w:r>
        <w:r w:rsidR="00B03AA1">
          <w:rPr>
            <w:noProof/>
            <w:webHidden/>
          </w:rPr>
          <w:t>73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0" w:history="1">
        <w:r w:rsidR="009808A0" w:rsidRPr="00964FBF">
          <w:rPr>
            <w:rStyle w:val="Hyperlink"/>
            <w:noProof/>
          </w:rPr>
          <w:t>26.3 Reasonable Travelling Distance</w:t>
        </w:r>
        <w:r w:rsidR="009808A0">
          <w:rPr>
            <w:noProof/>
            <w:webHidden/>
          </w:rPr>
          <w:tab/>
        </w:r>
        <w:r w:rsidR="009808A0">
          <w:rPr>
            <w:noProof/>
            <w:webHidden/>
          </w:rPr>
          <w:fldChar w:fldCharType="begin"/>
        </w:r>
        <w:r w:rsidR="009808A0">
          <w:rPr>
            <w:noProof/>
            <w:webHidden/>
          </w:rPr>
          <w:instrText xml:space="preserve"> PAGEREF _Toc382916540 \h </w:instrText>
        </w:r>
        <w:r w:rsidR="009808A0">
          <w:rPr>
            <w:noProof/>
            <w:webHidden/>
          </w:rPr>
        </w:r>
        <w:r w:rsidR="009808A0">
          <w:rPr>
            <w:noProof/>
            <w:webHidden/>
          </w:rPr>
          <w:fldChar w:fldCharType="separate"/>
        </w:r>
        <w:r w:rsidR="00B03AA1">
          <w:rPr>
            <w:noProof/>
            <w:webHidden/>
          </w:rPr>
          <w:t>74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1" w:history="1">
        <w:r w:rsidR="009808A0" w:rsidRPr="00964FBF">
          <w:rPr>
            <w:rStyle w:val="Hyperlink"/>
            <w:noProof/>
          </w:rPr>
          <w:t>27.1 Limited Programme School</w:t>
        </w:r>
        <w:r w:rsidR="009808A0">
          <w:rPr>
            <w:noProof/>
            <w:webHidden/>
          </w:rPr>
          <w:tab/>
        </w:r>
        <w:r w:rsidR="009808A0">
          <w:rPr>
            <w:noProof/>
            <w:webHidden/>
          </w:rPr>
          <w:fldChar w:fldCharType="begin"/>
        </w:r>
        <w:r w:rsidR="009808A0">
          <w:rPr>
            <w:noProof/>
            <w:webHidden/>
          </w:rPr>
          <w:instrText xml:space="preserve"> PAGEREF _Toc382916541 \h </w:instrText>
        </w:r>
        <w:r w:rsidR="009808A0">
          <w:rPr>
            <w:noProof/>
            <w:webHidden/>
          </w:rPr>
        </w:r>
        <w:r w:rsidR="009808A0">
          <w:rPr>
            <w:noProof/>
            <w:webHidden/>
          </w:rPr>
          <w:fldChar w:fldCharType="separate"/>
        </w:r>
        <w:r w:rsidR="00B03AA1">
          <w:rPr>
            <w:noProof/>
            <w:webHidden/>
          </w:rPr>
          <w:t>76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2" w:history="1">
        <w:r w:rsidR="009808A0" w:rsidRPr="00964FBF">
          <w:rPr>
            <w:rStyle w:val="Hyperlink"/>
            <w:noProof/>
          </w:rPr>
          <w:t>28.1 Approval as a Special Course</w:t>
        </w:r>
        <w:r w:rsidR="009808A0">
          <w:rPr>
            <w:noProof/>
            <w:webHidden/>
          </w:rPr>
          <w:tab/>
        </w:r>
        <w:r w:rsidR="009808A0">
          <w:rPr>
            <w:noProof/>
            <w:webHidden/>
          </w:rPr>
          <w:fldChar w:fldCharType="begin"/>
        </w:r>
        <w:r w:rsidR="009808A0">
          <w:rPr>
            <w:noProof/>
            <w:webHidden/>
          </w:rPr>
          <w:instrText xml:space="preserve"> PAGEREF _Toc382916542 \h </w:instrText>
        </w:r>
        <w:r w:rsidR="009808A0">
          <w:rPr>
            <w:noProof/>
            <w:webHidden/>
          </w:rPr>
        </w:r>
        <w:r w:rsidR="009808A0">
          <w:rPr>
            <w:noProof/>
            <w:webHidden/>
          </w:rPr>
          <w:fldChar w:fldCharType="separate"/>
        </w:r>
        <w:r w:rsidR="00B03AA1">
          <w:rPr>
            <w:noProof/>
            <w:webHidden/>
          </w:rPr>
          <w:t>76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3" w:history="1">
        <w:r w:rsidR="009808A0" w:rsidRPr="00964FBF">
          <w:rPr>
            <w:rStyle w:val="Hyperlink"/>
            <w:noProof/>
          </w:rPr>
          <w:t>28.2 Indigenous studies</w:t>
        </w:r>
        <w:r w:rsidR="009808A0">
          <w:rPr>
            <w:noProof/>
            <w:webHidden/>
          </w:rPr>
          <w:tab/>
        </w:r>
        <w:r w:rsidR="009808A0">
          <w:rPr>
            <w:noProof/>
            <w:webHidden/>
          </w:rPr>
          <w:fldChar w:fldCharType="begin"/>
        </w:r>
        <w:r w:rsidR="009808A0">
          <w:rPr>
            <w:noProof/>
            <w:webHidden/>
          </w:rPr>
          <w:instrText xml:space="preserve"> PAGEREF _Toc382916543 \h </w:instrText>
        </w:r>
        <w:r w:rsidR="009808A0">
          <w:rPr>
            <w:noProof/>
            <w:webHidden/>
          </w:rPr>
        </w:r>
        <w:r w:rsidR="009808A0">
          <w:rPr>
            <w:noProof/>
            <w:webHidden/>
          </w:rPr>
          <w:fldChar w:fldCharType="separate"/>
        </w:r>
        <w:r w:rsidR="00B03AA1">
          <w:rPr>
            <w:noProof/>
            <w:webHidden/>
          </w:rPr>
          <w:t>77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4" w:history="1">
        <w:r w:rsidR="009808A0" w:rsidRPr="00964FBF">
          <w:rPr>
            <w:rStyle w:val="Hyperlink"/>
            <w:noProof/>
          </w:rPr>
          <w:t>28.3 Prerequisite to post-secondary course</w:t>
        </w:r>
        <w:r w:rsidR="009808A0">
          <w:rPr>
            <w:noProof/>
            <w:webHidden/>
          </w:rPr>
          <w:tab/>
        </w:r>
        <w:r w:rsidR="009808A0">
          <w:rPr>
            <w:noProof/>
            <w:webHidden/>
          </w:rPr>
          <w:fldChar w:fldCharType="begin"/>
        </w:r>
        <w:r w:rsidR="009808A0">
          <w:rPr>
            <w:noProof/>
            <w:webHidden/>
          </w:rPr>
          <w:instrText xml:space="preserve"> PAGEREF _Toc382916544 \h </w:instrText>
        </w:r>
        <w:r w:rsidR="009808A0">
          <w:rPr>
            <w:noProof/>
            <w:webHidden/>
          </w:rPr>
        </w:r>
        <w:r w:rsidR="009808A0">
          <w:rPr>
            <w:noProof/>
            <w:webHidden/>
          </w:rPr>
          <w:fldChar w:fldCharType="separate"/>
        </w:r>
        <w:r w:rsidR="00B03AA1">
          <w:rPr>
            <w:noProof/>
            <w:webHidden/>
          </w:rPr>
          <w:t>77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5" w:history="1">
        <w:r w:rsidR="009808A0" w:rsidRPr="00964FBF">
          <w:rPr>
            <w:rStyle w:val="Hyperlink"/>
            <w:noProof/>
          </w:rPr>
          <w:t>28.4 Formal specialising qualification</w:t>
        </w:r>
        <w:r w:rsidR="009808A0">
          <w:rPr>
            <w:noProof/>
            <w:webHidden/>
          </w:rPr>
          <w:tab/>
        </w:r>
        <w:r w:rsidR="009808A0">
          <w:rPr>
            <w:noProof/>
            <w:webHidden/>
          </w:rPr>
          <w:fldChar w:fldCharType="begin"/>
        </w:r>
        <w:r w:rsidR="009808A0">
          <w:rPr>
            <w:noProof/>
            <w:webHidden/>
          </w:rPr>
          <w:instrText xml:space="preserve"> PAGEREF _Toc382916545 \h </w:instrText>
        </w:r>
        <w:r w:rsidR="009808A0">
          <w:rPr>
            <w:noProof/>
            <w:webHidden/>
          </w:rPr>
        </w:r>
        <w:r w:rsidR="009808A0">
          <w:rPr>
            <w:noProof/>
            <w:webHidden/>
          </w:rPr>
          <w:fldChar w:fldCharType="separate"/>
        </w:r>
        <w:r w:rsidR="00B03AA1">
          <w:rPr>
            <w:noProof/>
            <w:webHidden/>
          </w:rPr>
          <w:t>78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6" w:history="1">
        <w:r w:rsidR="009808A0" w:rsidRPr="00964FBF">
          <w:rPr>
            <w:rStyle w:val="Hyperlink"/>
            <w:noProof/>
          </w:rPr>
          <w:t>28.5 Agricultural Courses</w:t>
        </w:r>
        <w:r w:rsidR="009808A0">
          <w:rPr>
            <w:noProof/>
            <w:webHidden/>
          </w:rPr>
          <w:tab/>
        </w:r>
        <w:r w:rsidR="009808A0">
          <w:rPr>
            <w:noProof/>
            <w:webHidden/>
          </w:rPr>
          <w:fldChar w:fldCharType="begin"/>
        </w:r>
        <w:r w:rsidR="009808A0">
          <w:rPr>
            <w:noProof/>
            <w:webHidden/>
          </w:rPr>
          <w:instrText xml:space="preserve"> PAGEREF _Toc382916546 \h </w:instrText>
        </w:r>
        <w:r w:rsidR="009808A0">
          <w:rPr>
            <w:noProof/>
            <w:webHidden/>
          </w:rPr>
        </w:r>
        <w:r w:rsidR="009808A0">
          <w:rPr>
            <w:noProof/>
            <w:webHidden/>
          </w:rPr>
          <w:fldChar w:fldCharType="separate"/>
        </w:r>
        <w:r w:rsidR="00B03AA1">
          <w:rPr>
            <w:noProof/>
            <w:webHidden/>
          </w:rPr>
          <w:t>78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7" w:history="1">
        <w:r w:rsidR="009808A0" w:rsidRPr="00964FBF">
          <w:rPr>
            <w:rStyle w:val="Hyperlink"/>
            <w:noProof/>
          </w:rPr>
          <w:t>28.6 Specialist courses in the arts, sport, technology</w:t>
        </w:r>
        <w:r w:rsidR="009808A0">
          <w:rPr>
            <w:noProof/>
            <w:webHidden/>
          </w:rPr>
          <w:tab/>
        </w:r>
        <w:r w:rsidR="009808A0">
          <w:rPr>
            <w:noProof/>
            <w:webHidden/>
          </w:rPr>
          <w:fldChar w:fldCharType="begin"/>
        </w:r>
        <w:r w:rsidR="009808A0">
          <w:rPr>
            <w:noProof/>
            <w:webHidden/>
          </w:rPr>
          <w:instrText xml:space="preserve"> PAGEREF _Toc382916547 \h </w:instrText>
        </w:r>
        <w:r w:rsidR="009808A0">
          <w:rPr>
            <w:noProof/>
            <w:webHidden/>
          </w:rPr>
        </w:r>
        <w:r w:rsidR="009808A0">
          <w:rPr>
            <w:noProof/>
            <w:webHidden/>
          </w:rPr>
          <w:fldChar w:fldCharType="separate"/>
        </w:r>
        <w:r w:rsidR="00B03AA1">
          <w:rPr>
            <w:noProof/>
            <w:webHidden/>
          </w:rPr>
          <w:t>79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8" w:history="1">
        <w:r w:rsidR="009808A0" w:rsidRPr="00964FBF">
          <w:rPr>
            <w:rStyle w:val="Hyperlink"/>
            <w:noProof/>
          </w:rPr>
          <w:t>29.1 Appropriate Education Institution for a Student with a Disability</w:t>
        </w:r>
        <w:r w:rsidR="009808A0">
          <w:rPr>
            <w:noProof/>
            <w:webHidden/>
          </w:rPr>
          <w:tab/>
        </w:r>
        <w:r w:rsidR="009808A0">
          <w:rPr>
            <w:noProof/>
            <w:webHidden/>
          </w:rPr>
          <w:fldChar w:fldCharType="begin"/>
        </w:r>
        <w:r w:rsidR="009808A0">
          <w:rPr>
            <w:noProof/>
            <w:webHidden/>
          </w:rPr>
          <w:instrText xml:space="preserve"> PAGEREF _Toc382916548 \h </w:instrText>
        </w:r>
        <w:r w:rsidR="009808A0">
          <w:rPr>
            <w:noProof/>
            <w:webHidden/>
          </w:rPr>
        </w:r>
        <w:r w:rsidR="009808A0">
          <w:rPr>
            <w:noProof/>
            <w:webHidden/>
          </w:rPr>
          <w:fldChar w:fldCharType="separate"/>
        </w:r>
        <w:r w:rsidR="00B03AA1">
          <w:rPr>
            <w:noProof/>
            <w:webHidden/>
          </w:rPr>
          <w:t>79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49" w:history="1">
        <w:r w:rsidR="009808A0" w:rsidRPr="00964FBF">
          <w:rPr>
            <w:rStyle w:val="Hyperlink"/>
            <w:noProof/>
          </w:rPr>
          <w:t>29.2 Boarding at a special education institution</w:t>
        </w:r>
        <w:r w:rsidR="009808A0">
          <w:rPr>
            <w:noProof/>
            <w:webHidden/>
          </w:rPr>
          <w:tab/>
        </w:r>
        <w:r w:rsidR="009808A0">
          <w:rPr>
            <w:noProof/>
            <w:webHidden/>
          </w:rPr>
          <w:fldChar w:fldCharType="begin"/>
        </w:r>
        <w:r w:rsidR="009808A0">
          <w:rPr>
            <w:noProof/>
            <w:webHidden/>
          </w:rPr>
          <w:instrText xml:space="preserve"> PAGEREF _Toc382916549 \h </w:instrText>
        </w:r>
        <w:r w:rsidR="009808A0">
          <w:rPr>
            <w:noProof/>
            <w:webHidden/>
          </w:rPr>
        </w:r>
        <w:r w:rsidR="009808A0">
          <w:rPr>
            <w:noProof/>
            <w:webHidden/>
          </w:rPr>
          <w:fldChar w:fldCharType="separate"/>
        </w:r>
        <w:r w:rsidR="00B03AA1">
          <w:rPr>
            <w:noProof/>
            <w:webHidden/>
          </w:rPr>
          <w:t>79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0" w:history="1">
        <w:r w:rsidR="009808A0" w:rsidRPr="00964FBF">
          <w:rPr>
            <w:rStyle w:val="Hyperlink"/>
            <w:noProof/>
          </w:rPr>
          <w:t>29.3 Access to special facilities</w:t>
        </w:r>
        <w:r w:rsidR="009808A0">
          <w:rPr>
            <w:noProof/>
            <w:webHidden/>
          </w:rPr>
          <w:tab/>
        </w:r>
        <w:r w:rsidR="009808A0">
          <w:rPr>
            <w:noProof/>
            <w:webHidden/>
          </w:rPr>
          <w:fldChar w:fldCharType="begin"/>
        </w:r>
        <w:r w:rsidR="009808A0">
          <w:rPr>
            <w:noProof/>
            <w:webHidden/>
          </w:rPr>
          <w:instrText xml:space="preserve"> PAGEREF _Toc382916550 \h </w:instrText>
        </w:r>
        <w:r w:rsidR="009808A0">
          <w:rPr>
            <w:noProof/>
            <w:webHidden/>
          </w:rPr>
        </w:r>
        <w:r w:rsidR="009808A0">
          <w:rPr>
            <w:noProof/>
            <w:webHidden/>
          </w:rPr>
          <w:fldChar w:fldCharType="separate"/>
        </w:r>
        <w:r w:rsidR="00B03AA1">
          <w:rPr>
            <w:noProof/>
            <w:webHidden/>
          </w:rPr>
          <w:t>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1" w:history="1">
        <w:r w:rsidR="009808A0" w:rsidRPr="00964FBF">
          <w:rPr>
            <w:rStyle w:val="Hyperlink"/>
            <w:noProof/>
          </w:rPr>
          <w:t>29.4 Access to regular medical treatment</w:t>
        </w:r>
        <w:r w:rsidR="009808A0">
          <w:rPr>
            <w:noProof/>
            <w:webHidden/>
          </w:rPr>
          <w:tab/>
        </w:r>
        <w:r w:rsidR="009808A0">
          <w:rPr>
            <w:noProof/>
            <w:webHidden/>
          </w:rPr>
          <w:fldChar w:fldCharType="begin"/>
        </w:r>
        <w:r w:rsidR="009808A0">
          <w:rPr>
            <w:noProof/>
            <w:webHidden/>
          </w:rPr>
          <w:instrText xml:space="preserve"> PAGEREF _Toc382916551 \h </w:instrText>
        </w:r>
        <w:r w:rsidR="009808A0">
          <w:rPr>
            <w:noProof/>
            <w:webHidden/>
          </w:rPr>
        </w:r>
        <w:r w:rsidR="009808A0">
          <w:rPr>
            <w:noProof/>
            <w:webHidden/>
          </w:rPr>
          <w:fldChar w:fldCharType="separate"/>
        </w:r>
        <w:r w:rsidR="00B03AA1">
          <w:rPr>
            <w:noProof/>
            <w:webHidden/>
          </w:rPr>
          <w:t>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2" w:history="1">
        <w:r w:rsidR="009808A0" w:rsidRPr="00964FBF">
          <w:rPr>
            <w:rStyle w:val="Hyperlink"/>
            <w:noProof/>
          </w:rPr>
          <w:t>29.5 Access to a different climate</w:t>
        </w:r>
        <w:r w:rsidR="009808A0">
          <w:rPr>
            <w:noProof/>
            <w:webHidden/>
          </w:rPr>
          <w:tab/>
        </w:r>
        <w:r w:rsidR="009808A0">
          <w:rPr>
            <w:noProof/>
            <w:webHidden/>
          </w:rPr>
          <w:fldChar w:fldCharType="begin"/>
        </w:r>
        <w:r w:rsidR="009808A0">
          <w:rPr>
            <w:noProof/>
            <w:webHidden/>
          </w:rPr>
          <w:instrText xml:space="preserve"> PAGEREF _Toc382916552 \h </w:instrText>
        </w:r>
        <w:r w:rsidR="009808A0">
          <w:rPr>
            <w:noProof/>
            <w:webHidden/>
          </w:rPr>
        </w:r>
        <w:r w:rsidR="009808A0">
          <w:rPr>
            <w:noProof/>
            <w:webHidden/>
          </w:rPr>
          <w:fldChar w:fldCharType="separate"/>
        </w:r>
        <w:r w:rsidR="00B03AA1">
          <w:rPr>
            <w:noProof/>
            <w:webHidden/>
          </w:rPr>
          <w:t>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3" w:history="1">
        <w:r w:rsidR="009808A0" w:rsidRPr="00964FBF">
          <w:rPr>
            <w:rStyle w:val="Hyperlink"/>
            <w:rFonts w:ascii="Helvetica" w:hAnsi="Helvetica" w:cs="Helvetica"/>
            <w:noProof/>
          </w:rPr>
          <w:t xml:space="preserve">30.1 Exclusion </w:t>
        </w:r>
        <w:r w:rsidR="009808A0" w:rsidRPr="00964FBF">
          <w:rPr>
            <w:rStyle w:val="Hyperlink"/>
            <w:noProof/>
          </w:rPr>
          <w:t>f</w:t>
        </w:r>
        <w:r w:rsidR="009808A0" w:rsidRPr="00964FBF">
          <w:rPr>
            <w:rStyle w:val="Hyperlink"/>
            <w:rFonts w:ascii="Helvetica" w:hAnsi="Helvetica" w:cs="Helvetica"/>
            <w:noProof/>
          </w:rPr>
          <w:t>rom Local Schooling</w:t>
        </w:r>
        <w:r w:rsidR="009808A0">
          <w:rPr>
            <w:noProof/>
            <w:webHidden/>
          </w:rPr>
          <w:tab/>
        </w:r>
        <w:r w:rsidR="009808A0">
          <w:rPr>
            <w:noProof/>
            <w:webHidden/>
          </w:rPr>
          <w:fldChar w:fldCharType="begin"/>
        </w:r>
        <w:r w:rsidR="009808A0">
          <w:rPr>
            <w:noProof/>
            <w:webHidden/>
          </w:rPr>
          <w:instrText xml:space="preserve"> PAGEREF _Toc382916553 \h </w:instrText>
        </w:r>
        <w:r w:rsidR="009808A0">
          <w:rPr>
            <w:noProof/>
            <w:webHidden/>
          </w:rPr>
        </w:r>
        <w:r w:rsidR="009808A0">
          <w:rPr>
            <w:noProof/>
            <w:webHidden/>
          </w:rPr>
          <w:fldChar w:fldCharType="separate"/>
        </w:r>
        <w:r w:rsidR="00B03AA1">
          <w:rPr>
            <w:noProof/>
            <w:webHidden/>
          </w:rPr>
          <w:t>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4" w:history="1">
        <w:r w:rsidR="009808A0" w:rsidRPr="00964FBF">
          <w:rPr>
            <w:rStyle w:val="Hyperlink"/>
            <w:noProof/>
          </w:rPr>
          <w:t>31.1 Racial Discrimination</w:t>
        </w:r>
        <w:r w:rsidR="009808A0">
          <w:rPr>
            <w:noProof/>
            <w:webHidden/>
          </w:rPr>
          <w:tab/>
        </w:r>
        <w:r w:rsidR="009808A0">
          <w:rPr>
            <w:noProof/>
            <w:webHidden/>
          </w:rPr>
          <w:fldChar w:fldCharType="begin"/>
        </w:r>
        <w:r w:rsidR="009808A0">
          <w:rPr>
            <w:noProof/>
            <w:webHidden/>
          </w:rPr>
          <w:instrText xml:space="preserve"> PAGEREF _Toc382916554 \h </w:instrText>
        </w:r>
        <w:r w:rsidR="009808A0">
          <w:rPr>
            <w:noProof/>
            <w:webHidden/>
          </w:rPr>
        </w:r>
        <w:r w:rsidR="009808A0">
          <w:rPr>
            <w:noProof/>
            <w:webHidden/>
          </w:rPr>
          <w:fldChar w:fldCharType="separate"/>
        </w:r>
        <w:r w:rsidR="00B03AA1">
          <w:rPr>
            <w:noProof/>
            <w:webHidden/>
          </w:rPr>
          <w:t>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5" w:history="1">
        <w:r w:rsidR="009808A0" w:rsidRPr="00964FBF">
          <w:rPr>
            <w:rStyle w:val="Hyperlink"/>
            <w:noProof/>
          </w:rPr>
          <w:t>31.2 Assessment of Racial Discrimination</w:t>
        </w:r>
        <w:r w:rsidR="009808A0">
          <w:rPr>
            <w:noProof/>
            <w:webHidden/>
          </w:rPr>
          <w:tab/>
        </w:r>
        <w:r w:rsidR="009808A0">
          <w:rPr>
            <w:noProof/>
            <w:webHidden/>
          </w:rPr>
          <w:fldChar w:fldCharType="begin"/>
        </w:r>
        <w:r w:rsidR="009808A0">
          <w:rPr>
            <w:noProof/>
            <w:webHidden/>
          </w:rPr>
          <w:instrText xml:space="preserve"> PAGEREF _Toc382916555 \h </w:instrText>
        </w:r>
        <w:r w:rsidR="009808A0">
          <w:rPr>
            <w:noProof/>
            <w:webHidden/>
          </w:rPr>
        </w:r>
        <w:r w:rsidR="009808A0">
          <w:rPr>
            <w:noProof/>
            <w:webHidden/>
          </w:rPr>
          <w:fldChar w:fldCharType="separate"/>
        </w:r>
        <w:r w:rsidR="00B03AA1">
          <w:rPr>
            <w:noProof/>
            <w:webHidden/>
          </w:rPr>
          <w:t>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6" w:history="1">
        <w:r w:rsidR="009808A0" w:rsidRPr="00964FBF">
          <w:rPr>
            <w:rStyle w:val="Hyperlink"/>
            <w:noProof/>
          </w:rPr>
          <w:t>32.1 Continuity of Study Provisions</w:t>
        </w:r>
        <w:r w:rsidR="009808A0">
          <w:rPr>
            <w:noProof/>
            <w:webHidden/>
          </w:rPr>
          <w:tab/>
        </w:r>
        <w:r w:rsidR="009808A0">
          <w:rPr>
            <w:noProof/>
            <w:webHidden/>
          </w:rPr>
          <w:fldChar w:fldCharType="begin"/>
        </w:r>
        <w:r w:rsidR="009808A0">
          <w:rPr>
            <w:noProof/>
            <w:webHidden/>
          </w:rPr>
          <w:instrText xml:space="preserve"> PAGEREF _Toc382916556 \h </w:instrText>
        </w:r>
        <w:r w:rsidR="009808A0">
          <w:rPr>
            <w:noProof/>
            <w:webHidden/>
          </w:rPr>
        </w:r>
        <w:r w:rsidR="009808A0">
          <w:rPr>
            <w:noProof/>
            <w:webHidden/>
          </w:rPr>
          <w:fldChar w:fldCharType="separate"/>
        </w:r>
        <w:r w:rsidR="00B03AA1">
          <w:rPr>
            <w:noProof/>
            <w:webHidden/>
          </w:rPr>
          <w:t>81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7" w:history="1">
        <w:r w:rsidR="009808A0" w:rsidRPr="00964FBF">
          <w:rPr>
            <w:rStyle w:val="Hyperlink"/>
            <w:noProof/>
          </w:rPr>
          <w:t>32.2 Unreasonable to Break Continuity of Study</w:t>
        </w:r>
        <w:r w:rsidR="009808A0">
          <w:rPr>
            <w:noProof/>
            <w:webHidden/>
          </w:rPr>
          <w:tab/>
        </w:r>
        <w:r w:rsidR="009808A0">
          <w:rPr>
            <w:noProof/>
            <w:webHidden/>
          </w:rPr>
          <w:fldChar w:fldCharType="begin"/>
        </w:r>
        <w:r w:rsidR="009808A0">
          <w:rPr>
            <w:noProof/>
            <w:webHidden/>
          </w:rPr>
          <w:instrText xml:space="preserve"> PAGEREF _Toc382916557 \h </w:instrText>
        </w:r>
        <w:r w:rsidR="009808A0">
          <w:rPr>
            <w:noProof/>
            <w:webHidden/>
          </w:rPr>
        </w:r>
        <w:r w:rsidR="009808A0">
          <w:rPr>
            <w:noProof/>
            <w:webHidden/>
          </w:rPr>
          <w:fldChar w:fldCharType="separate"/>
        </w:r>
        <w:r w:rsidR="00B03AA1">
          <w:rPr>
            <w:noProof/>
            <w:webHidden/>
          </w:rPr>
          <w:t>81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8" w:history="1">
        <w:r w:rsidR="009808A0" w:rsidRPr="00964FBF">
          <w:rPr>
            <w:rStyle w:val="Hyperlink"/>
            <w:noProof/>
          </w:rPr>
          <w:t>32.3 Special Concessions for Year 12 Students</w:t>
        </w:r>
        <w:r w:rsidR="009808A0">
          <w:rPr>
            <w:noProof/>
            <w:webHidden/>
          </w:rPr>
          <w:tab/>
        </w:r>
        <w:r w:rsidR="009808A0">
          <w:rPr>
            <w:noProof/>
            <w:webHidden/>
          </w:rPr>
          <w:fldChar w:fldCharType="begin"/>
        </w:r>
        <w:r w:rsidR="009808A0">
          <w:rPr>
            <w:noProof/>
            <w:webHidden/>
          </w:rPr>
          <w:instrText xml:space="preserve"> PAGEREF _Toc382916558 \h </w:instrText>
        </w:r>
        <w:r w:rsidR="009808A0">
          <w:rPr>
            <w:noProof/>
            <w:webHidden/>
          </w:rPr>
        </w:r>
        <w:r w:rsidR="009808A0">
          <w:rPr>
            <w:noProof/>
            <w:webHidden/>
          </w:rPr>
          <w:fldChar w:fldCharType="separate"/>
        </w:r>
        <w:r w:rsidR="00B03AA1">
          <w:rPr>
            <w:noProof/>
            <w:webHidden/>
          </w:rPr>
          <w:t>82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59" w:history="1">
        <w:r w:rsidR="009808A0" w:rsidRPr="00964FBF">
          <w:rPr>
            <w:rStyle w:val="Hyperlink"/>
            <w:noProof/>
          </w:rPr>
          <w:t>32.4 Entitlements Payable Under Continuity of Study Provisions</w:t>
        </w:r>
        <w:r w:rsidR="009808A0">
          <w:rPr>
            <w:noProof/>
            <w:webHidden/>
          </w:rPr>
          <w:tab/>
        </w:r>
        <w:r w:rsidR="009808A0">
          <w:rPr>
            <w:noProof/>
            <w:webHidden/>
          </w:rPr>
          <w:fldChar w:fldCharType="begin"/>
        </w:r>
        <w:r w:rsidR="009808A0">
          <w:rPr>
            <w:noProof/>
            <w:webHidden/>
          </w:rPr>
          <w:instrText xml:space="preserve"> PAGEREF _Toc382916559 \h </w:instrText>
        </w:r>
        <w:r w:rsidR="009808A0">
          <w:rPr>
            <w:noProof/>
            <w:webHidden/>
          </w:rPr>
        </w:r>
        <w:r w:rsidR="009808A0">
          <w:rPr>
            <w:noProof/>
            <w:webHidden/>
          </w:rPr>
          <w:fldChar w:fldCharType="separate"/>
        </w:r>
        <w:r w:rsidR="00B03AA1">
          <w:rPr>
            <w:noProof/>
            <w:webHidden/>
          </w:rPr>
          <w:t>82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0" w:history="1">
        <w:r w:rsidR="009808A0" w:rsidRPr="00964FBF">
          <w:rPr>
            <w:rStyle w:val="Hyperlink"/>
            <w:noProof/>
          </w:rPr>
          <w:t>33.1 Unreasonable Living Conditions</w:t>
        </w:r>
        <w:r w:rsidR="009808A0">
          <w:rPr>
            <w:noProof/>
            <w:webHidden/>
          </w:rPr>
          <w:tab/>
        </w:r>
        <w:r w:rsidR="009808A0">
          <w:rPr>
            <w:noProof/>
            <w:webHidden/>
          </w:rPr>
          <w:fldChar w:fldCharType="begin"/>
        </w:r>
        <w:r w:rsidR="009808A0">
          <w:rPr>
            <w:noProof/>
            <w:webHidden/>
          </w:rPr>
          <w:instrText xml:space="preserve"> PAGEREF _Toc382916560 \h </w:instrText>
        </w:r>
        <w:r w:rsidR="009808A0">
          <w:rPr>
            <w:noProof/>
            <w:webHidden/>
          </w:rPr>
        </w:r>
        <w:r w:rsidR="009808A0">
          <w:rPr>
            <w:noProof/>
            <w:webHidden/>
          </w:rPr>
          <w:fldChar w:fldCharType="separate"/>
        </w:r>
        <w:r w:rsidR="00B03AA1">
          <w:rPr>
            <w:noProof/>
            <w:webHidden/>
          </w:rPr>
          <w:t>82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1" w:history="1">
        <w:r w:rsidR="009808A0" w:rsidRPr="00964FBF">
          <w:rPr>
            <w:rStyle w:val="Hyperlink"/>
            <w:noProof/>
          </w:rPr>
          <w:t>34.1 Itinerant Family</w:t>
        </w:r>
        <w:r w:rsidR="009808A0">
          <w:rPr>
            <w:noProof/>
            <w:webHidden/>
          </w:rPr>
          <w:tab/>
        </w:r>
        <w:r w:rsidR="009808A0">
          <w:rPr>
            <w:noProof/>
            <w:webHidden/>
          </w:rPr>
          <w:fldChar w:fldCharType="begin"/>
        </w:r>
        <w:r w:rsidR="009808A0">
          <w:rPr>
            <w:noProof/>
            <w:webHidden/>
          </w:rPr>
          <w:instrText xml:space="preserve"> PAGEREF _Toc382916561 \h </w:instrText>
        </w:r>
        <w:r w:rsidR="009808A0">
          <w:rPr>
            <w:noProof/>
            <w:webHidden/>
          </w:rPr>
        </w:r>
        <w:r w:rsidR="009808A0">
          <w:rPr>
            <w:noProof/>
            <w:webHidden/>
          </w:rPr>
          <w:fldChar w:fldCharType="separate"/>
        </w:r>
        <w:r w:rsidR="00B03AA1">
          <w:rPr>
            <w:noProof/>
            <w:webHidden/>
          </w:rPr>
          <w:t>83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2" w:history="1">
        <w:r w:rsidR="009808A0" w:rsidRPr="00964FBF">
          <w:rPr>
            <w:rStyle w:val="Hyperlink"/>
            <w:noProof/>
          </w:rPr>
          <w:t>34.2 Family Movements</w:t>
        </w:r>
        <w:r w:rsidR="009808A0">
          <w:rPr>
            <w:noProof/>
            <w:webHidden/>
          </w:rPr>
          <w:tab/>
        </w:r>
        <w:r w:rsidR="009808A0">
          <w:rPr>
            <w:noProof/>
            <w:webHidden/>
          </w:rPr>
          <w:fldChar w:fldCharType="begin"/>
        </w:r>
        <w:r w:rsidR="009808A0">
          <w:rPr>
            <w:noProof/>
            <w:webHidden/>
          </w:rPr>
          <w:instrText xml:space="preserve"> PAGEREF _Toc382916562 \h </w:instrText>
        </w:r>
        <w:r w:rsidR="009808A0">
          <w:rPr>
            <w:noProof/>
            <w:webHidden/>
          </w:rPr>
        </w:r>
        <w:r w:rsidR="009808A0">
          <w:rPr>
            <w:noProof/>
            <w:webHidden/>
          </w:rPr>
          <w:fldChar w:fldCharType="separate"/>
        </w:r>
        <w:r w:rsidR="00B03AA1">
          <w:rPr>
            <w:noProof/>
            <w:webHidden/>
          </w:rPr>
          <w:t>83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3" w:history="1">
        <w:r w:rsidR="009808A0" w:rsidRPr="00964FBF">
          <w:rPr>
            <w:rStyle w:val="Hyperlink"/>
            <w:noProof/>
          </w:rPr>
          <w:t>34.3 Demonstration of Itinerancy</w:t>
        </w:r>
        <w:r w:rsidR="009808A0">
          <w:rPr>
            <w:noProof/>
            <w:webHidden/>
          </w:rPr>
          <w:tab/>
        </w:r>
        <w:r w:rsidR="009808A0">
          <w:rPr>
            <w:noProof/>
            <w:webHidden/>
          </w:rPr>
          <w:fldChar w:fldCharType="begin"/>
        </w:r>
        <w:r w:rsidR="009808A0">
          <w:rPr>
            <w:noProof/>
            <w:webHidden/>
          </w:rPr>
          <w:instrText xml:space="preserve"> PAGEREF _Toc382916563 \h </w:instrText>
        </w:r>
        <w:r w:rsidR="009808A0">
          <w:rPr>
            <w:noProof/>
            <w:webHidden/>
          </w:rPr>
        </w:r>
        <w:r w:rsidR="009808A0">
          <w:rPr>
            <w:noProof/>
            <w:webHidden/>
          </w:rPr>
          <w:fldChar w:fldCharType="separate"/>
        </w:r>
        <w:r w:rsidR="00B03AA1">
          <w:rPr>
            <w:noProof/>
            <w:webHidden/>
          </w:rPr>
          <w:t>84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4" w:history="1">
        <w:r w:rsidR="009808A0" w:rsidRPr="00964FBF">
          <w:rPr>
            <w:rStyle w:val="Hyperlink"/>
            <w:noProof/>
          </w:rPr>
          <w:t>34.4 Circumstances Where Family Not Considered Itinerant</w:t>
        </w:r>
        <w:r w:rsidR="009808A0">
          <w:rPr>
            <w:noProof/>
            <w:webHidden/>
          </w:rPr>
          <w:tab/>
        </w:r>
        <w:r w:rsidR="009808A0">
          <w:rPr>
            <w:noProof/>
            <w:webHidden/>
          </w:rPr>
          <w:fldChar w:fldCharType="begin"/>
        </w:r>
        <w:r w:rsidR="009808A0">
          <w:rPr>
            <w:noProof/>
            <w:webHidden/>
          </w:rPr>
          <w:instrText xml:space="preserve"> PAGEREF _Toc382916564 \h </w:instrText>
        </w:r>
        <w:r w:rsidR="009808A0">
          <w:rPr>
            <w:noProof/>
            <w:webHidden/>
          </w:rPr>
        </w:r>
        <w:r w:rsidR="009808A0">
          <w:rPr>
            <w:noProof/>
            <w:webHidden/>
          </w:rPr>
          <w:fldChar w:fldCharType="separate"/>
        </w:r>
        <w:r w:rsidR="00B03AA1">
          <w:rPr>
            <w:noProof/>
            <w:webHidden/>
          </w:rPr>
          <w:t>84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5" w:history="1">
        <w:r w:rsidR="009808A0" w:rsidRPr="00964FBF">
          <w:rPr>
            <w:rStyle w:val="Hyperlink"/>
            <w:noProof/>
          </w:rPr>
          <w:t>35.1 Independent Boarding School Scholarship</w:t>
        </w:r>
        <w:r w:rsidR="009808A0">
          <w:rPr>
            <w:noProof/>
            <w:webHidden/>
          </w:rPr>
          <w:tab/>
        </w:r>
        <w:r w:rsidR="009808A0">
          <w:rPr>
            <w:noProof/>
            <w:webHidden/>
          </w:rPr>
          <w:fldChar w:fldCharType="begin"/>
        </w:r>
        <w:r w:rsidR="009808A0">
          <w:rPr>
            <w:noProof/>
            <w:webHidden/>
          </w:rPr>
          <w:instrText xml:space="preserve"> PAGEREF _Toc382916565 \h </w:instrText>
        </w:r>
        <w:r w:rsidR="009808A0">
          <w:rPr>
            <w:noProof/>
            <w:webHidden/>
          </w:rPr>
        </w:r>
        <w:r w:rsidR="009808A0">
          <w:rPr>
            <w:noProof/>
            <w:webHidden/>
          </w:rPr>
          <w:fldChar w:fldCharType="separate"/>
        </w:r>
        <w:r w:rsidR="00B03AA1">
          <w:rPr>
            <w:noProof/>
            <w:webHidden/>
          </w:rPr>
          <w:t>85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6" w:history="1">
        <w:r w:rsidR="009808A0" w:rsidRPr="00964FBF">
          <w:rPr>
            <w:rStyle w:val="Hyperlink"/>
            <w:noProof/>
          </w:rPr>
          <w:t>35.2 Scholarships to Highly Effective/High Expectations Schools</w:t>
        </w:r>
        <w:r w:rsidR="009808A0">
          <w:rPr>
            <w:noProof/>
            <w:webHidden/>
          </w:rPr>
          <w:tab/>
        </w:r>
        <w:r w:rsidR="009808A0">
          <w:rPr>
            <w:noProof/>
            <w:webHidden/>
          </w:rPr>
          <w:fldChar w:fldCharType="begin"/>
        </w:r>
        <w:r w:rsidR="009808A0">
          <w:rPr>
            <w:noProof/>
            <w:webHidden/>
          </w:rPr>
          <w:instrText xml:space="preserve"> PAGEREF _Toc382916566 \h </w:instrText>
        </w:r>
        <w:r w:rsidR="009808A0">
          <w:rPr>
            <w:noProof/>
            <w:webHidden/>
          </w:rPr>
        </w:r>
        <w:r w:rsidR="009808A0">
          <w:rPr>
            <w:noProof/>
            <w:webHidden/>
          </w:rPr>
          <w:fldChar w:fldCharType="separate"/>
        </w:r>
        <w:r w:rsidR="00B03AA1">
          <w:rPr>
            <w:noProof/>
            <w:webHidden/>
          </w:rPr>
          <w:t>85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7" w:history="1">
        <w:r w:rsidR="009808A0" w:rsidRPr="00964FBF">
          <w:rPr>
            <w:rStyle w:val="Hyperlink"/>
            <w:noProof/>
          </w:rPr>
          <w:t>35.3 Mobility Provisions for Welfare Reform Designated Trial Sites</w:t>
        </w:r>
        <w:r w:rsidR="009808A0">
          <w:rPr>
            <w:noProof/>
            <w:webHidden/>
          </w:rPr>
          <w:tab/>
        </w:r>
        <w:r w:rsidR="009808A0">
          <w:rPr>
            <w:noProof/>
            <w:webHidden/>
          </w:rPr>
          <w:fldChar w:fldCharType="begin"/>
        </w:r>
        <w:r w:rsidR="009808A0">
          <w:rPr>
            <w:noProof/>
            <w:webHidden/>
          </w:rPr>
          <w:instrText xml:space="preserve"> PAGEREF _Toc382916567 \h </w:instrText>
        </w:r>
        <w:r w:rsidR="009808A0">
          <w:rPr>
            <w:noProof/>
            <w:webHidden/>
          </w:rPr>
        </w:r>
        <w:r w:rsidR="009808A0">
          <w:rPr>
            <w:noProof/>
            <w:webHidden/>
          </w:rPr>
          <w:fldChar w:fldCharType="separate"/>
        </w:r>
        <w:r w:rsidR="00B03AA1">
          <w:rPr>
            <w:noProof/>
            <w:webHidden/>
          </w:rPr>
          <w:t>85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8" w:history="1">
        <w:r w:rsidR="009808A0" w:rsidRPr="00964FBF">
          <w:rPr>
            <w:rStyle w:val="Hyperlink"/>
            <w:noProof/>
          </w:rPr>
          <w:t>36.1 Compulsory Residence</w:t>
        </w:r>
        <w:r w:rsidR="009808A0">
          <w:rPr>
            <w:noProof/>
            <w:webHidden/>
          </w:rPr>
          <w:tab/>
        </w:r>
        <w:r w:rsidR="009808A0">
          <w:rPr>
            <w:noProof/>
            <w:webHidden/>
          </w:rPr>
          <w:fldChar w:fldCharType="begin"/>
        </w:r>
        <w:r w:rsidR="009808A0">
          <w:rPr>
            <w:noProof/>
            <w:webHidden/>
          </w:rPr>
          <w:instrText xml:space="preserve"> PAGEREF _Toc382916568 \h </w:instrText>
        </w:r>
        <w:r w:rsidR="009808A0">
          <w:rPr>
            <w:noProof/>
            <w:webHidden/>
          </w:rPr>
        </w:r>
        <w:r w:rsidR="009808A0">
          <w:rPr>
            <w:noProof/>
            <w:webHidden/>
          </w:rPr>
          <w:fldChar w:fldCharType="separate"/>
        </w:r>
        <w:r w:rsidR="00B03AA1">
          <w:rPr>
            <w:noProof/>
            <w:webHidden/>
          </w:rPr>
          <w:t>86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69" w:history="1">
        <w:r w:rsidR="009808A0" w:rsidRPr="00964FBF">
          <w:rPr>
            <w:rStyle w:val="Hyperlink"/>
            <w:noProof/>
          </w:rPr>
          <w:t>37.1 Independent Status</w:t>
        </w:r>
        <w:r w:rsidR="009808A0">
          <w:rPr>
            <w:noProof/>
            <w:webHidden/>
          </w:rPr>
          <w:tab/>
        </w:r>
        <w:r w:rsidR="009808A0">
          <w:rPr>
            <w:noProof/>
            <w:webHidden/>
          </w:rPr>
          <w:fldChar w:fldCharType="begin"/>
        </w:r>
        <w:r w:rsidR="009808A0">
          <w:rPr>
            <w:noProof/>
            <w:webHidden/>
          </w:rPr>
          <w:instrText xml:space="preserve"> PAGEREF _Toc382916569 \h </w:instrText>
        </w:r>
        <w:r w:rsidR="009808A0">
          <w:rPr>
            <w:noProof/>
            <w:webHidden/>
          </w:rPr>
        </w:r>
        <w:r w:rsidR="009808A0">
          <w:rPr>
            <w:noProof/>
            <w:webHidden/>
          </w:rPr>
          <w:fldChar w:fldCharType="separate"/>
        </w:r>
        <w:r w:rsidR="00B03AA1">
          <w:rPr>
            <w:noProof/>
            <w:webHidden/>
          </w:rPr>
          <w:t>86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0" w:history="1">
        <w:r w:rsidR="009808A0" w:rsidRPr="00964FBF">
          <w:rPr>
            <w:rStyle w:val="Hyperlink"/>
            <w:noProof/>
          </w:rPr>
          <w:t>37.2 Types of Independent Status</w:t>
        </w:r>
        <w:r w:rsidR="009808A0">
          <w:rPr>
            <w:noProof/>
            <w:webHidden/>
          </w:rPr>
          <w:tab/>
        </w:r>
        <w:r w:rsidR="009808A0">
          <w:rPr>
            <w:noProof/>
            <w:webHidden/>
          </w:rPr>
          <w:fldChar w:fldCharType="begin"/>
        </w:r>
        <w:r w:rsidR="009808A0">
          <w:rPr>
            <w:noProof/>
            <w:webHidden/>
          </w:rPr>
          <w:instrText xml:space="preserve"> PAGEREF _Toc382916570 \h </w:instrText>
        </w:r>
        <w:r w:rsidR="009808A0">
          <w:rPr>
            <w:noProof/>
            <w:webHidden/>
          </w:rPr>
        </w:r>
        <w:r w:rsidR="009808A0">
          <w:rPr>
            <w:noProof/>
            <w:webHidden/>
          </w:rPr>
          <w:fldChar w:fldCharType="separate"/>
        </w:r>
        <w:r w:rsidR="00B03AA1">
          <w:rPr>
            <w:noProof/>
            <w:webHidden/>
          </w:rPr>
          <w:t>86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1" w:history="1">
        <w:r w:rsidR="009808A0" w:rsidRPr="00964FBF">
          <w:rPr>
            <w:rStyle w:val="Hyperlink"/>
            <w:noProof/>
          </w:rPr>
          <w:t>38.1 Age</w:t>
        </w:r>
        <w:r w:rsidR="009808A0">
          <w:rPr>
            <w:noProof/>
            <w:webHidden/>
          </w:rPr>
          <w:tab/>
        </w:r>
        <w:r w:rsidR="009808A0">
          <w:rPr>
            <w:noProof/>
            <w:webHidden/>
          </w:rPr>
          <w:fldChar w:fldCharType="begin"/>
        </w:r>
        <w:r w:rsidR="009808A0">
          <w:rPr>
            <w:noProof/>
            <w:webHidden/>
          </w:rPr>
          <w:instrText xml:space="preserve"> PAGEREF _Toc382916571 \h </w:instrText>
        </w:r>
        <w:r w:rsidR="009808A0">
          <w:rPr>
            <w:noProof/>
            <w:webHidden/>
          </w:rPr>
        </w:r>
        <w:r w:rsidR="009808A0">
          <w:rPr>
            <w:noProof/>
            <w:webHidden/>
          </w:rPr>
          <w:fldChar w:fldCharType="separate"/>
        </w:r>
        <w:r w:rsidR="00B03AA1">
          <w:rPr>
            <w:noProof/>
            <w:webHidden/>
          </w:rPr>
          <w:t>87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2" w:history="1">
        <w:r w:rsidR="009808A0" w:rsidRPr="00964FBF">
          <w:rPr>
            <w:rStyle w:val="Hyperlink"/>
            <w:noProof/>
          </w:rPr>
          <w:t>38.2 Current or Previous Marriage or Registered Relationship</w:t>
        </w:r>
        <w:r w:rsidR="009808A0">
          <w:rPr>
            <w:noProof/>
            <w:webHidden/>
          </w:rPr>
          <w:tab/>
        </w:r>
        <w:r w:rsidR="009808A0">
          <w:rPr>
            <w:noProof/>
            <w:webHidden/>
          </w:rPr>
          <w:fldChar w:fldCharType="begin"/>
        </w:r>
        <w:r w:rsidR="009808A0">
          <w:rPr>
            <w:noProof/>
            <w:webHidden/>
          </w:rPr>
          <w:instrText xml:space="preserve"> PAGEREF _Toc382916572 \h </w:instrText>
        </w:r>
        <w:r w:rsidR="009808A0">
          <w:rPr>
            <w:noProof/>
            <w:webHidden/>
          </w:rPr>
        </w:r>
        <w:r w:rsidR="009808A0">
          <w:rPr>
            <w:noProof/>
            <w:webHidden/>
          </w:rPr>
          <w:fldChar w:fldCharType="separate"/>
        </w:r>
        <w:r w:rsidR="00B03AA1">
          <w:rPr>
            <w:noProof/>
            <w:webHidden/>
          </w:rPr>
          <w:t>87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3" w:history="1">
        <w:r w:rsidR="009808A0" w:rsidRPr="00964FBF">
          <w:rPr>
            <w:rStyle w:val="Hyperlink"/>
            <w:noProof/>
          </w:rPr>
          <w:t>38.3 Parenthood</w:t>
        </w:r>
        <w:r w:rsidR="009808A0">
          <w:rPr>
            <w:noProof/>
            <w:webHidden/>
          </w:rPr>
          <w:tab/>
        </w:r>
        <w:r w:rsidR="009808A0">
          <w:rPr>
            <w:noProof/>
            <w:webHidden/>
          </w:rPr>
          <w:fldChar w:fldCharType="begin"/>
        </w:r>
        <w:r w:rsidR="009808A0">
          <w:rPr>
            <w:noProof/>
            <w:webHidden/>
          </w:rPr>
          <w:instrText xml:space="preserve"> PAGEREF _Toc382916573 \h </w:instrText>
        </w:r>
        <w:r w:rsidR="009808A0">
          <w:rPr>
            <w:noProof/>
            <w:webHidden/>
          </w:rPr>
        </w:r>
        <w:r w:rsidR="009808A0">
          <w:rPr>
            <w:noProof/>
            <w:webHidden/>
          </w:rPr>
          <w:fldChar w:fldCharType="separate"/>
        </w:r>
        <w:r w:rsidR="00B03AA1">
          <w:rPr>
            <w:noProof/>
            <w:webHidden/>
          </w:rPr>
          <w:t>88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4" w:history="1">
        <w:r w:rsidR="009808A0" w:rsidRPr="00964FBF">
          <w:rPr>
            <w:rStyle w:val="Hyperlink"/>
            <w:noProof/>
          </w:rPr>
          <w:t>38.4 Workforce Participation</w:t>
        </w:r>
        <w:r w:rsidR="009808A0">
          <w:rPr>
            <w:noProof/>
            <w:webHidden/>
          </w:rPr>
          <w:tab/>
        </w:r>
        <w:r w:rsidR="009808A0">
          <w:rPr>
            <w:noProof/>
            <w:webHidden/>
          </w:rPr>
          <w:fldChar w:fldCharType="begin"/>
        </w:r>
        <w:r w:rsidR="009808A0">
          <w:rPr>
            <w:noProof/>
            <w:webHidden/>
          </w:rPr>
          <w:instrText xml:space="preserve"> PAGEREF _Toc382916574 \h </w:instrText>
        </w:r>
        <w:r w:rsidR="009808A0">
          <w:rPr>
            <w:noProof/>
            <w:webHidden/>
          </w:rPr>
        </w:r>
        <w:r w:rsidR="009808A0">
          <w:rPr>
            <w:noProof/>
            <w:webHidden/>
          </w:rPr>
          <w:fldChar w:fldCharType="separate"/>
        </w:r>
        <w:r w:rsidR="00B03AA1">
          <w:rPr>
            <w:noProof/>
            <w:webHidden/>
          </w:rPr>
          <w:t>88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5" w:history="1">
        <w:r w:rsidR="009808A0" w:rsidRPr="00964FBF">
          <w:rPr>
            <w:rStyle w:val="Hyperlink"/>
            <w:noProof/>
          </w:rPr>
          <w:t>38.5 Previous Lawful Custody</w:t>
        </w:r>
        <w:r w:rsidR="009808A0">
          <w:rPr>
            <w:noProof/>
            <w:webHidden/>
          </w:rPr>
          <w:tab/>
        </w:r>
        <w:r w:rsidR="009808A0">
          <w:rPr>
            <w:noProof/>
            <w:webHidden/>
          </w:rPr>
          <w:fldChar w:fldCharType="begin"/>
        </w:r>
        <w:r w:rsidR="009808A0">
          <w:rPr>
            <w:noProof/>
            <w:webHidden/>
          </w:rPr>
          <w:instrText xml:space="preserve"> PAGEREF _Toc382916575 \h </w:instrText>
        </w:r>
        <w:r w:rsidR="009808A0">
          <w:rPr>
            <w:noProof/>
            <w:webHidden/>
          </w:rPr>
        </w:r>
        <w:r w:rsidR="009808A0">
          <w:rPr>
            <w:noProof/>
            <w:webHidden/>
          </w:rPr>
          <w:fldChar w:fldCharType="separate"/>
        </w:r>
        <w:r w:rsidR="00B03AA1">
          <w:rPr>
            <w:noProof/>
            <w:webHidden/>
          </w:rPr>
          <w:t>92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6" w:history="1">
        <w:r w:rsidR="009808A0" w:rsidRPr="00964FBF">
          <w:rPr>
            <w:rStyle w:val="Hyperlink"/>
            <w:noProof/>
          </w:rPr>
          <w:t>38.6 Orphanhood</w:t>
        </w:r>
        <w:r w:rsidR="009808A0">
          <w:rPr>
            <w:noProof/>
            <w:webHidden/>
          </w:rPr>
          <w:tab/>
        </w:r>
        <w:r w:rsidR="009808A0">
          <w:rPr>
            <w:noProof/>
            <w:webHidden/>
          </w:rPr>
          <w:fldChar w:fldCharType="begin"/>
        </w:r>
        <w:r w:rsidR="009808A0">
          <w:rPr>
            <w:noProof/>
            <w:webHidden/>
          </w:rPr>
          <w:instrText xml:space="preserve"> PAGEREF _Toc382916576 \h </w:instrText>
        </w:r>
        <w:r w:rsidR="009808A0">
          <w:rPr>
            <w:noProof/>
            <w:webHidden/>
          </w:rPr>
        </w:r>
        <w:r w:rsidR="009808A0">
          <w:rPr>
            <w:noProof/>
            <w:webHidden/>
          </w:rPr>
          <w:fldChar w:fldCharType="separate"/>
        </w:r>
        <w:r w:rsidR="00B03AA1">
          <w:rPr>
            <w:noProof/>
            <w:webHidden/>
          </w:rPr>
          <w:t>93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7" w:history="1">
        <w:r w:rsidR="009808A0" w:rsidRPr="00964FBF">
          <w:rPr>
            <w:rStyle w:val="Hyperlink"/>
            <w:noProof/>
          </w:rPr>
          <w:t>38.7 Special Adult Status</w:t>
        </w:r>
        <w:r w:rsidR="009808A0">
          <w:rPr>
            <w:noProof/>
            <w:webHidden/>
          </w:rPr>
          <w:tab/>
        </w:r>
        <w:r w:rsidR="009808A0">
          <w:rPr>
            <w:noProof/>
            <w:webHidden/>
          </w:rPr>
          <w:fldChar w:fldCharType="begin"/>
        </w:r>
        <w:r w:rsidR="009808A0">
          <w:rPr>
            <w:noProof/>
            <w:webHidden/>
          </w:rPr>
          <w:instrText xml:space="preserve"> PAGEREF _Toc382916577 \h </w:instrText>
        </w:r>
        <w:r w:rsidR="009808A0">
          <w:rPr>
            <w:noProof/>
            <w:webHidden/>
          </w:rPr>
        </w:r>
        <w:r w:rsidR="009808A0">
          <w:rPr>
            <w:noProof/>
            <w:webHidden/>
          </w:rPr>
          <w:fldChar w:fldCharType="separate"/>
        </w:r>
        <w:r w:rsidR="00B03AA1">
          <w:rPr>
            <w:noProof/>
            <w:webHidden/>
          </w:rPr>
          <w:t>93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8" w:history="1">
        <w:r w:rsidR="009808A0" w:rsidRPr="00964FBF">
          <w:rPr>
            <w:rStyle w:val="Hyperlink"/>
            <w:noProof/>
          </w:rPr>
          <w:t>39.1 Student or Australian Apprentice has a De Facto Partner</w:t>
        </w:r>
        <w:r w:rsidR="009808A0">
          <w:rPr>
            <w:noProof/>
            <w:webHidden/>
          </w:rPr>
          <w:tab/>
        </w:r>
        <w:r w:rsidR="009808A0">
          <w:rPr>
            <w:noProof/>
            <w:webHidden/>
          </w:rPr>
          <w:fldChar w:fldCharType="begin"/>
        </w:r>
        <w:r w:rsidR="009808A0">
          <w:rPr>
            <w:noProof/>
            <w:webHidden/>
          </w:rPr>
          <w:instrText xml:space="preserve"> PAGEREF _Toc382916578 \h </w:instrText>
        </w:r>
        <w:r w:rsidR="009808A0">
          <w:rPr>
            <w:noProof/>
            <w:webHidden/>
          </w:rPr>
        </w:r>
        <w:r w:rsidR="009808A0">
          <w:rPr>
            <w:noProof/>
            <w:webHidden/>
          </w:rPr>
          <w:fldChar w:fldCharType="separate"/>
        </w:r>
        <w:r w:rsidR="00B03AA1">
          <w:rPr>
            <w:noProof/>
            <w:webHidden/>
          </w:rPr>
          <w:t>93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79" w:history="1">
        <w:r w:rsidR="009808A0" w:rsidRPr="00964FBF">
          <w:rPr>
            <w:rStyle w:val="Hyperlink"/>
            <w:noProof/>
          </w:rPr>
          <w:t>39.2 Care or Custody of Child</w:t>
        </w:r>
        <w:r w:rsidR="009808A0">
          <w:rPr>
            <w:noProof/>
            <w:webHidden/>
          </w:rPr>
          <w:tab/>
        </w:r>
        <w:r w:rsidR="009808A0">
          <w:rPr>
            <w:noProof/>
            <w:webHidden/>
          </w:rPr>
          <w:fldChar w:fldCharType="begin"/>
        </w:r>
        <w:r w:rsidR="009808A0">
          <w:rPr>
            <w:noProof/>
            <w:webHidden/>
          </w:rPr>
          <w:instrText xml:space="preserve"> PAGEREF _Toc382916579 \h </w:instrText>
        </w:r>
        <w:r w:rsidR="009808A0">
          <w:rPr>
            <w:noProof/>
            <w:webHidden/>
          </w:rPr>
        </w:r>
        <w:r w:rsidR="009808A0">
          <w:rPr>
            <w:noProof/>
            <w:webHidden/>
          </w:rPr>
          <w:fldChar w:fldCharType="separate"/>
        </w:r>
        <w:r w:rsidR="00B03AA1">
          <w:rPr>
            <w:noProof/>
            <w:webHidden/>
          </w:rPr>
          <w:t>93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0" w:history="1">
        <w:r w:rsidR="009808A0" w:rsidRPr="00964FBF">
          <w:rPr>
            <w:rStyle w:val="Hyperlink"/>
            <w:noProof/>
          </w:rPr>
          <w:t>39.3 Parents Cannot Exercise Parental Responsibilities</w:t>
        </w:r>
        <w:r w:rsidR="009808A0">
          <w:rPr>
            <w:noProof/>
            <w:webHidden/>
          </w:rPr>
          <w:tab/>
        </w:r>
        <w:r w:rsidR="009808A0">
          <w:rPr>
            <w:noProof/>
            <w:webHidden/>
          </w:rPr>
          <w:fldChar w:fldCharType="begin"/>
        </w:r>
        <w:r w:rsidR="009808A0">
          <w:rPr>
            <w:noProof/>
            <w:webHidden/>
          </w:rPr>
          <w:instrText xml:space="preserve"> PAGEREF _Toc382916580 \h </w:instrText>
        </w:r>
        <w:r w:rsidR="009808A0">
          <w:rPr>
            <w:noProof/>
            <w:webHidden/>
          </w:rPr>
        </w:r>
        <w:r w:rsidR="009808A0">
          <w:rPr>
            <w:noProof/>
            <w:webHidden/>
          </w:rPr>
          <w:fldChar w:fldCharType="separate"/>
        </w:r>
        <w:r w:rsidR="00B03AA1">
          <w:rPr>
            <w:noProof/>
            <w:webHidden/>
          </w:rPr>
          <w:t>94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1" w:history="1">
        <w:r w:rsidR="009808A0" w:rsidRPr="00964FBF">
          <w:rPr>
            <w:rStyle w:val="Hyperlink"/>
            <w:noProof/>
          </w:rPr>
          <w:t>39.4 Returning to an Indigenous community</w:t>
        </w:r>
        <w:r w:rsidR="009808A0">
          <w:rPr>
            <w:noProof/>
            <w:webHidden/>
          </w:rPr>
          <w:tab/>
        </w:r>
        <w:r w:rsidR="009808A0">
          <w:rPr>
            <w:noProof/>
            <w:webHidden/>
          </w:rPr>
          <w:fldChar w:fldCharType="begin"/>
        </w:r>
        <w:r w:rsidR="009808A0">
          <w:rPr>
            <w:noProof/>
            <w:webHidden/>
          </w:rPr>
          <w:instrText xml:space="preserve"> PAGEREF _Toc382916581 \h </w:instrText>
        </w:r>
        <w:r w:rsidR="009808A0">
          <w:rPr>
            <w:noProof/>
            <w:webHidden/>
          </w:rPr>
        </w:r>
        <w:r w:rsidR="009808A0">
          <w:rPr>
            <w:noProof/>
            <w:webHidden/>
          </w:rPr>
          <w:fldChar w:fldCharType="separate"/>
        </w:r>
        <w:r w:rsidR="00B03AA1">
          <w:rPr>
            <w:noProof/>
            <w:webHidden/>
          </w:rPr>
          <w:t>94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2" w:history="1">
        <w:r w:rsidR="009808A0" w:rsidRPr="00964FBF">
          <w:rPr>
            <w:rStyle w:val="Hyperlink"/>
            <w:noProof/>
          </w:rPr>
          <w:t>39.5 Unreasonable to Live at Home</w:t>
        </w:r>
        <w:r w:rsidR="009808A0">
          <w:rPr>
            <w:noProof/>
            <w:webHidden/>
          </w:rPr>
          <w:tab/>
        </w:r>
        <w:r w:rsidR="009808A0">
          <w:rPr>
            <w:noProof/>
            <w:webHidden/>
          </w:rPr>
          <w:fldChar w:fldCharType="begin"/>
        </w:r>
        <w:r w:rsidR="009808A0">
          <w:rPr>
            <w:noProof/>
            <w:webHidden/>
          </w:rPr>
          <w:instrText xml:space="preserve"> PAGEREF _Toc382916582 \h </w:instrText>
        </w:r>
        <w:r w:rsidR="009808A0">
          <w:rPr>
            <w:noProof/>
            <w:webHidden/>
          </w:rPr>
        </w:r>
        <w:r w:rsidR="009808A0">
          <w:rPr>
            <w:noProof/>
            <w:webHidden/>
          </w:rPr>
          <w:fldChar w:fldCharType="separate"/>
        </w:r>
        <w:r w:rsidR="00B03AA1">
          <w:rPr>
            <w:noProof/>
            <w:webHidden/>
          </w:rPr>
          <w:t>94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3" w:history="1">
        <w:r w:rsidR="009808A0" w:rsidRPr="00964FBF">
          <w:rPr>
            <w:rStyle w:val="Hyperlink"/>
            <w:noProof/>
          </w:rPr>
          <w:t>40.1 Overview of Unreasonable to Live at Home (UTLAH) Provisions</w:t>
        </w:r>
        <w:r w:rsidR="009808A0">
          <w:rPr>
            <w:noProof/>
            <w:webHidden/>
          </w:rPr>
          <w:tab/>
        </w:r>
        <w:r w:rsidR="009808A0">
          <w:rPr>
            <w:noProof/>
            <w:webHidden/>
          </w:rPr>
          <w:fldChar w:fldCharType="begin"/>
        </w:r>
        <w:r w:rsidR="009808A0">
          <w:rPr>
            <w:noProof/>
            <w:webHidden/>
          </w:rPr>
          <w:instrText xml:space="preserve"> PAGEREF _Toc382916583 \h </w:instrText>
        </w:r>
        <w:r w:rsidR="009808A0">
          <w:rPr>
            <w:noProof/>
            <w:webHidden/>
          </w:rPr>
        </w:r>
        <w:r w:rsidR="009808A0">
          <w:rPr>
            <w:noProof/>
            <w:webHidden/>
          </w:rPr>
          <w:fldChar w:fldCharType="separate"/>
        </w:r>
        <w:r w:rsidR="00B03AA1">
          <w:rPr>
            <w:noProof/>
            <w:webHidden/>
          </w:rPr>
          <w:t>94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4" w:history="1">
        <w:r w:rsidR="009808A0" w:rsidRPr="00964FBF">
          <w:rPr>
            <w:rStyle w:val="Hyperlink"/>
            <w:noProof/>
          </w:rPr>
          <w:t>40.2 Eligibility for Independent Status – Unreasonable to Live at Home</w:t>
        </w:r>
        <w:r w:rsidR="009808A0">
          <w:rPr>
            <w:noProof/>
            <w:webHidden/>
          </w:rPr>
          <w:tab/>
        </w:r>
        <w:r w:rsidR="009808A0">
          <w:rPr>
            <w:noProof/>
            <w:webHidden/>
          </w:rPr>
          <w:fldChar w:fldCharType="begin"/>
        </w:r>
        <w:r w:rsidR="009808A0">
          <w:rPr>
            <w:noProof/>
            <w:webHidden/>
          </w:rPr>
          <w:instrText xml:space="preserve"> PAGEREF _Toc382916584 \h </w:instrText>
        </w:r>
        <w:r w:rsidR="009808A0">
          <w:rPr>
            <w:noProof/>
            <w:webHidden/>
          </w:rPr>
        </w:r>
        <w:r w:rsidR="009808A0">
          <w:rPr>
            <w:noProof/>
            <w:webHidden/>
          </w:rPr>
          <w:fldChar w:fldCharType="separate"/>
        </w:r>
        <w:r w:rsidR="00B03AA1">
          <w:rPr>
            <w:noProof/>
            <w:webHidden/>
          </w:rPr>
          <w:t>95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5" w:history="1">
        <w:r w:rsidR="009808A0" w:rsidRPr="00964FBF">
          <w:rPr>
            <w:rStyle w:val="Hyperlink"/>
            <w:rFonts w:ascii="Helvetica" w:hAnsi="Helvetica" w:cs="Helvetica"/>
            <w:noProof/>
          </w:rPr>
          <w:t>40.3 Financial or Other Support from Parent or Long-term Guardian</w:t>
        </w:r>
        <w:r w:rsidR="009808A0">
          <w:rPr>
            <w:noProof/>
            <w:webHidden/>
          </w:rPr>
          <w:tab/>
        </w:r>
        <w:r w:rsidR="009808A0">
          <w:rPr>
            <w:noProof/>
            <w:webHidden/>
          </w:rPr>
          <w:fldChar w:fldCharType="begin"/>
        </w:r>
        <w:r w:rsidR="009808A0">
          <w:rPr>
            <w:noProof/>
            <w:webHidden/>
          </w:rPr>
          <w:instrText xml:space="preserve"> PAGEREF _Toc382916585 \h </w:instrText>
        </w:r>
        <w:r w:rsidR="009808A0">
          <w:rPr>
            <w:noProof/>
            <w:webHidden/>
          </w:rPr>
        </w:r>
        <w:r w:rsidR="009808A0">
          <w:rPr>
            <w:noProof/>
            <w:webHidden/>
          </w:rPr>
          <w:fldChar w:fldCharType="separate"/>
        </w:r>
        <w:r w:rsidR="00B03AA1">
          <w:rPr>
            <w:noProof/>
            <w:webHidden/>
          </w:rPr>
          <w:t>95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6" w:history="1">
        <w:r w:rsidR="009808A0" w:rsidRPr="00964FBF">
          <w:rPr>
            <w:rStyle w:val="Hyperlink"/>
            <w:noProof/>
          </w:rPr>
          <w:t>40.4 Income support from the Commonwealth, State or Territory</w:t>
        </w:r>
        <w:r w:rsidR="009808A0">
          <w:rPr>
            <w:noProof/>
            <w:webHidden/>
          </w:rPr>
          <w:tab/>
        </w:r>
        <w:r w:rsidR="009808A0">
          <w:rPr>
            <w:noProof/>
            <w:webHidden/>
          </w:rPr>
          <w:fldChar w:fldCharType="begin"/>
        </w:r>
        <w:r w:rsidR="009808A0">
          <w:rPr>
            <w:noProof/>
            <w:webHidden/>
          </w:rPr>
          <w:instrText xml:space="preserve"> PAGEREF _Toc382916586 \h </w:instrText>
        </w:r>
        <w:r w:rsidR="009808A0">
          <w:rPr>
            <w:noProof/>
            <w:webHidden/>
          </w:rPr>
        </w:r>
        <w:r w:rsidR="009808A0">
          <w:rPr>
            <w:noProof/>
            <w:webHidden/>
          </w:rPr>
          <w:fldChar w:fldCharType="separate"/>
        </w:r>
        <w:r w:rsidR="00B03AA1">
          <w:rPr>
            <w:noProof/>
            <w:webHidden/>
          </w:rPr>
          <w:t>96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7" w:history="1">
        <w:r w:rsidR="009808A0" w:rsidRPr="00964FBF">
          <w:rPr>
            <w:rStyle w:val="Hyperlink"/>
            <w:noProof/>
          </w:rPr>
          <w:t>40.5 Situations Not Considered Unreasonable to Live at Home</w:t>
        </w:r>
        <w:r w:rsidR="009808A0">
          <w:rPr>
            <w:noProof/>
            <w:webHidden/>
          </w:rPr>
          <w:tab/>
        </w:r>
        <w:r w:rsidR="009808A0">
          <w:rPr>
            <w:noProof/>
            <w:webHidden/>
          </w:rPr>
          <w:fldChar w:fldCharType="begin"/>
        </w:r>
        <w:r w:rsidR="009808A0">
          <w:rPr>
            <w:noProof/>
            <w:webHidden/>
          </w:rPr>
          <w:instrText xml:space="preserve"> PAGEREF _Toc382916587 \h </w:instrText>
        </w:r>
        <w:r w:rsidR="009808A0">
          <w:rPr>
            <w:noProof/>
            <w:webHidden/>
          </w:rPr>
        </w:r>
        <w:r w:rsidR="009808A0">
          <w:rPr>
            <w:noProof/>
            <w:webHidden/>
          </w:rPr>
          <w:fldChar w:fldCharType="separate"/>
        </w:r>
        <w:r w:rsidR="00B03AA1">
          <w:rPr>
            <w:noProof/>
            <w:webHidden/>
          </w:rPr>
          <w:t>97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8" w:history="1">
        <w:r w:rsidR="009808A0" w:rsidRPr="00964FBF">
          <w:rPr>
            <w:rStyle w:val="Hyperlink"/>
            <w:noProof/>
          </w:rPr>
          <w:t>41.1 What is Extreme Family Breakdown?</w:t>
        </w:r>
        <w:r w:rsidR="009808A0">
          <w:rPr>
            <w:noProof/>
            <w:webHidden/>
          </w:rPr>
          <w:tab/>
        </w:r>
        <w:r w:rsidR="009808A0">
          <w:rPr>
            <w:noProof/>
            <w:webHidden/>
          </w:rPr>
          <w:fldChar w:fldCharType="begin"/>
        </w:r>
        <w:r w:rsidR="009808A0">
          <w:rPr>
            <w:noProof/>
            <w:webHidden/>
          </w:rPr>
          <w:instrText xml:space="preserve"> PAGEREF _Toc382916588 \h </w:instrText>
        </w:r>
        <w:r w:rsidR="009808A0">
          <w:rPr>
            <w:noProof/>
            <w:webHidden/>
          </w:rPr>
        </w:r>
        <w:r w:rsidR="009808A0">
          <w:rPr>
            <w:noProof/>
            <w:webHidden/>
          </w:rPr>
          <w:fldChar w:fldCharType="separate"/>
        </w:r>
        <w:r w:rsidR="00B03AA1">
          <w:rPr>
            <w:noProof/>
            <w:webHidden/>
          </w:rPr>
          <w:t>97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89" w:history="1">
        <w:r w:rsidR="009808A0" w:rsidRPr="00964FBF">
          <w:rPr>
            <w:rStyle w:val="Hyperlink"/>
            <w:noProof/>
          </w:rPr>
          <w:t>41.2 What Are Other Similar Exceptional Circumstances?</w:t>
        </w:r>
        <w:r w:rsidR="009808A0">
          <w:rPr>
            <w:noProof/>
            <w:webHidden/>
          </w:rPr>
          <w:tab/>
        </w:r>
        <w:r w:rsidR="009808A0">
          <w:rPr>
            <w:noProof/>
            <w:webHidden/>
          </w:rPr>
          <w:fldChar w:fldCharType="begin"/>
        </w:r>
        <w:r w:rsidR="009808A0">
          <w:rPr>
            <w:noProof/>
            <w:webHidden/>
          </w:rPr>
          <w:instrText xml:space="preserve"> PAGEREF _Toc382916589 \h </w:instrText>
        </w:r>
        <w:r w:rsidR="009808A0">
          <w:rPr>
            <w:noProof/>
            <w:webHidden/>
          </w:rPr>
        </w:r>
        <w:r w:rsidR="009808A0">
          <w:rPr>
            <w:noProof/>
            <w:webHidden/>
          </w:rPr>
          <w:fldChar w:fldCharType="separate"/>
        </w:r>
        <w:r w:rsidR="00B03AA1">
          <w:rPr>
            <w:noProof/>
            <w:webHidden/>
          </w:rPr>
          <w:t>98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0" w:history="1">
        <w:r w:rsidR="009808A0" w:rsidRPr="00964FBF">
          <w:rPr>
            <w:rStyle w:val="Hyperlink"/>
            <w:noProof/>
          </w:rPr>
          <w:t>42.1 What is Serious Risk?</w:t>
        </w:r>
        <w:r w:rsidR="009808A0">
          <w:rPr>
            <w:noProof/>
            <w:webHidden/>
          </w:rPr>
          <w:tab/>
        </w:r>
        <w:r w:rsidR="009808A0">
          <w:rPr>
            <w:noProof/>
            <w:webHidden/>
          </w:rPr>
          <w:fldChar w:fldCharType="begin"/>
        </w:r>
        <w:r w:rsidR="009808A0">
          <w:rPr>
            <w:noProof/>
            <w:webHidden/>
          </w:rPr>
          <w:instrText xml:space="preserve"> PAGEREF _Toc382916590 \h </w:instrText>
        </w:r>
        <w:r w:rsidR="009808A0">
          <w:rPr>
            <w:noProof/>
            <w:webHidden/>
          </w:rPr>
        </w:r>
        <w:r w:rsidR="009808A0">
          <w:rPr>
            <w:noProof/>
            <w:webHidden/>
          </w:rPr>
          <w:fldChar w:fldCharType="separate"/>
        </w:r>
        <w:r w:rsidR="00B03AA1">
          <w:rPr>
            <w:noProof/>
            <w:webHidden/>
          </w:rPr>
          <w:t>98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1" w:history="1">
        <w:r w:rsidR="009808A0" w:rsidRPr="00964FBF">
          <w:rPr>
            <w:rStyle w:val="Hyperlink"/>
            <w:noProof/>
          </w:rPr>
          <w:t>43.1 When Parents Cannot Provide a Home</w:t>
        </w:r>
        <w:r w:rsidR="009808A0">
          <w:rPr>
            <w:noProof/>
            <w:webHidden/>
          </w:rPr>
          <w:tab/>
        </w:r>
        <w:r w:rsidR="009808A0">
          <w:rPr>
            <w:noProof/>
            <w:webHidden/>
          </w:rPr>
          <w:fldChar w:fldCharType="begin"/>
        </w:r>
        <w:r w:rsidR="009808A0">
          <w:rPr>
            <w:noProof/>
            <w:webHidden/>
          </w:rPr>
          <w:instrText xml:space="preserve"> PAGEREF _Toc382916591 \h </w:instrText>
        </w:r>
        <w:r w:rsidR="009808A0">
          <w:rPr>
            <w:noProof/>
            <w:webHidden/>
          </w:rPr>
        </w:r>
        <w:r w:rsidR="009808A0">
          <w:rPr>
            <w:noProof/>
            <w:webHidden/>
          </w:rPr>
          <w:fldChar w:fldCharType="separate"/>
        </w:r>
        <w:r w:rsidR="00B03AA1">
          <w:rPr>
            <w:noProof/>
            <w:webHidden/>
          </w:rPr>
          <w:t>98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2" w:history="1">
        <w:r w:rsidR="009808A0" w:rsidRPr="00964FBF">
          <w:rPr>
            <w:rStyle w:val="Hyperlink"/>
            <w:noProof/>
          </w:rPr>
          <w:t>44.1 Mandatory Procedures in Assessment of UTLAH</w:t>
        </w:r>
        <w:r w:rsidR="009808A0">
          <w:rPr>
            <w:noProof/>
            <w:webHidden/>
          </w:rPr>
          <w:tab/>
        </w:r>
        <w:r w:rsidR="009808A0">
          <w:rPr>
            <w:noProof/>
            <w:webHidden/>
          </w:rPr>
          <w:fldChar w:fldCharType="begin"/>
        </w:r>
        <w:r w:rsidR="009808A0">
          <w:rPr>
            <w:noProof/>
            <w:webHidden/>
          </w:rPr>
          <w:instrText xml:space="preserve"> PAGEREF _Toc382916592 \h </w:instrText>
        </w:r>
        <w:r w:rsidR="009808A0">
          <w:rPr>
            <w:noProof/>
            <w:webHidden/>
          </w:rPr>
        </w:r>
        <w:r w:rsidR="009808A0">
          <w:rPr>
            <w:noProof/>
            <w:webHidden/>
          </w:rPr>
          <w:fldChar w:fldCharType="separate"/>
        </w:r>
        <w:r w:rsidR="00B03AA1">
          <w:rPr>
            <w:noProof/>
            <w:webHidden/>
          </w:rPr>
          <w:t>99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3" w:history="1">
        <w:r w:rsidR="009808A0" w:rsidRPr="00964FBF">
          <w:rPr>
            <w:rStyle w:val="Hyperlink"/>
            <w:noProof/>
          </w:rPr>
          <w:t>44.2 Assessment for Under-18 Year Olds</w:t>
        </w:r>
        <w:r w:rsidR="009808A0">
          <w:rPr>
            <w:noProof/>
            <w:webHidden/>
          </w:rPr>
          <w:tab/>
        </w:r>
        <w:r w:rsidR="009808A0">
          <w:rPr>
            <w:noProof/>
            <w:webHidden/>
          </w:rPr>
          <w:fldChar w:fldCharType="begin"/>
        </w:r>
        <w:r w:rsidR="009808A0">
          <w:rPr>
            <w:noProof/>
            <w:webHidden/>
          </w:rPr>
          <w:instrText xml:space="preserve"> PAGEREF _Toc382916593 \h </w:instrText>
        </w:r>
        <w:r w:rsidR="009808A0">
          <w:rPr>
            <w:noProof/>
            <w:webHidden/>
          </w:rPr>
        </w:r>
        <w:r w:rsidR="009808A0">
          <w:rPr>
            <w:noProof/>
            <w:webHidden/>
          </w:rPr>
          <w:fldChar w:fldCharType="separate"/>
        </w:r>
        <w:r w:rsidR="00B03AA1">
          <w:rPr>
            <w:noProof/>
            <w:webHidden/>
          </w:rPr>
          <w:t>99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4" w:history="1">
        <w:r w:rsidR="009808A0" w:rsidRPr="00964FBF">
          <w:rPr>
            <w:rStyle w:val="Hyperlink"/>
            <w:noProof/>
          </w:rPr>
          <w:t>44.3 Assessment for Over-18 Year Olds</w:t>
        </w:r>
        <w:r w:rsidR="009808A0">
          <w:rPr>
            <w:noProof/>
            <w:webHidden/>
          </w:rPr>
          <w:tab/>
        </w:r>
        <w:r w:rsidR="009808A0">
          <w:rPr>
            <w:noProof/>
            <w:webHidden/>
          </w:rPr>
          <w:fldChar w:fldCharType="begin"/>
        </w:r>
        <w:r w:rsidR="009808A0">
          <w:rPr>
            <w:noProof/>
            <w:webHidden/>
          </w:rPr>
          <w:instrText xml:space="preserve"> PAGEREF _Toc382916594 \h </w:instrText>
        </w:r>
        <w:r w:rsidR="009808A0">
          <w:rPr>
            <w:noProof/>
            <w:webHidden/>
          </w:rPr>
        </w:r>
        <w:r w:rsidR="009808A0">
          <w:rPr>
            <w:noProof/>
            <w:webHidden/>
          </w:rPr>
          <w:fldChar w:fldCharType="separate"/>
        </w:r>
        <w:r w:rsidR="00B03AA1">
          <w:rPr>
            <w:noProof/>
            <w:webHidden/>
          </w:rPr>
          <w:t>99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5" w:history="1">
        <w:r w:rsidR="009808A0" w:rsidRPr="00964FBF">
          <w:rPr>
            <w:rStyle w:val="Hyperlink"/>
            <w:noProof/>
          </w:rPr>
          <w:t>44.4 Release of Information under the Student Assistance Act</w:t>
        </w:r>
        <w:r w:rsidR="009808A0">
          <w:rPr>
            <w:noProof/>
            <w:webHidden/>
          </w:rPr>
          <w:tab/>
        </w:r>
        <w:r w:rsidR="009808A0">
          <w:rPr>
            <w:noProof/>
            <w:webHidden/>
          </w:rPr>
          <w:fldChar w:fldCharType="begin"/>
        </w:r>
        <w:r w:rsidR="009808A0">
          <w:rPr>
            <w:noProof/>
            <w:webHidden/>
          </w:rPr>
          <w:instrText xml:space="preserve"> PAGEREF _Toc382916595 \h </w:instrText>
        </w:r>
        <w:r w:rsidR="009808A0">
          <w:rPr>
            <w:noProof/>
            <w:webHidden/>
          </w:rPr>
        </w:r>
        <w:r w:rsidR="009808A0">
          <w:rPr>
            <w:noProof/>
            <w:webHidden/>
          </w:rPr>
          <w:fldChar w:fldCharType="separate"/>
        </w:r>
        <w:r w:rsidR="00B03AA1">
          <w:rPr>
            <w:noProof/>
            <w:webHidden/>
          </w:rPr>
          <w:t>100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6" w:history="1">
        <w:r w:rsidR="009808A0" w:rsidRPr="00964FBF">
          <w:rPr>
            <w:rStyle w:val="Hyperlink"/>
            <w:noProof/>
          </w:rPr>
          <w:t>45.1 Student or Australian Apprentice in State Care</w:t>
        </w:r>
        <w:r w:rsidR="009808A0">
          <w:rPr>
            <w:noProof/>
            <w:webHidden/>
          </w:rPr>
          <w:tab/>
        </w:r>
        <w:r w:rsidR="009808A0">
          <w:rPr>
            <w:noProof/>
            <w:webHidden/>
          </w:rPr>
          <w:fldChar w:fldCharType="begin"/>
        </w:r>
        <w:r w:rsidR="009808A0">
          <w:rPr>
            <w:noProof/>
            <w:webHidden/>
          </w:rPr>
          <w:instrText xml:space="preserve"> PAGEREF _Toc382916596 \h </w:instrText>
        </w:r>
        <w:r w:rsidR="009808A0">
          <w:rPr>
            <w:noProof/>
            <w:webHidden/>
          </w:rPr>
        </w:r>
        <w:r w:rsidR="009808A0">
          <w:rPr>
            <w:noProof/>
            <w:webHidden/>
          </w:rPr>
          <w:fldChar w:fldCharType="separate"/>
        </w:r>
        <w:r w:rsidR="00B03AA1">
          <w:rPr>
            <w:noProof/>
            <w:webHidden/>
          </w:rPr>
          <w:t>100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7" w:history="1">
        <w:r w:rsidR="009808A0" w:rsidRPr="00964FBF">
          <w:rPr>
            <w:rStyle w:val="Hyperlink"/>
            <w:noProof/>
          </w:rPr>
          <w:t>45.2 Allowances and Benefits</w:t>
        </w:r>
        <w:r w:rsidR="009808A0">
          <w:rPr>
            <w:noProof/>
            <w:webHidden/>
          </w:rPr>
          <w:tab/>
        </w:r>
        <w:r w:rsidR="009808A0">
          <w:rPr>
            <w:noProof/>
            <w:webHidden/>
          </w:rPr>
          <w:fldChar w:fldCharType="begin"/>
        </w:r>
        <w:r w:rsidR="009808A0">
          <w:rPr>
            <w:noProof/>
            <w:webHidden/>
          </w:rPr>
          <w:instrText xml:space="preserve"> PAGEREF _Toc382916597 \h </w:instrText>
        </w:r>
        <w:r w:rsidR="009808A0">
          <w:rPr>
            <w:noProof/>
            <w:webHidden/>
          </w:rPr>
        </w:r>
        <w:r w:rsidR="009808A0">
          <w:rPr>
            <w:noProof/>
            <w:webHidden/>
          </w:rPr>
          <w:fldChar w:fldCharType="separate"/>
        </w:r>
        <w:r w:rsidR="00B03AA1">
          <w:rPr>
            <w:noProof/>
            <w:webHidden/>
          </w:rPr>
          <w:t>101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8" w:history="1">
        <w:r w:rsidR="009808A0" w:rsidRPr="00964FBF">
          <w:rPr>
            <w:rStyle w:val="Hyperlink"/>
            <w:noProof/>
          </w:rPr>
          <w:t>45.3 Rate of Living Allowance</w:t>
        </w:r>
        <w:r w:rsidR="009808A0">
          <w:rPr>
            <w:noProof/>
            <w:webHidden/>
          </w:rPr>
          <w:tab/>
        </w:r>
        <w:r w:rsidR="009808A0">
          <w:rPr>
            <w:noProof/>
            <w:webHidden/>
          </w:rPr>
          <w:fldChar w:fldCharType="begin"/>
        </w:r>
        <w:r w:rsidR="009808A0">
          <w:rPr>
            <w:noProof/>
            <w:webHidden/>
          </w:rPr>
          <w:instrText xml:space="preserve"> PAGEREF _Toc382916598 \h </w:instrText>
        </w:r>
        <w:r w:rsidR="009808A0">
          <w:rPr>
            <w:noProof/>
            <w:webHidden/>
          </w:rPr>
        </w:r>
        <w:r w:rsidR="009808A0">
          <w:rPr>
            <w:noProof/>
            <w:webHidden/>
          </w:rPr>
          <w:fldChar w:fldCharType="separate"/>
        </w:r>
        <w:r w:rsidR="00B03AA1">
          <w:rPr>
            <w:noProof/>
            <w:webHidden/>
          </w:rPr>
          <w:t>101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599" w:history="1">
        <w:r w:rsidR="009808A0" w:rsidRPr="00964FBF">
          <w:rPr>
            <w:rStyle w:val="Hyperlink"/>
            <w:noProof/>
          </w:rPr>
          <w:t>45.4 Payees</w:t>
        </w:r>
        <w:r w:rsidR="009808A0">
          <w:rPr>
            <w:noProof/>
            <w:webHidden/>
          </w:rPr>
          <w:tab/>
        </w:r>
        <w:r w:rsidR="009808A0">
          <w:rPr>
            <w:noProof/>
            <w:webHidden/>
          </w:rPr>
          <w:fldChar w:fldCharType="begin"/>
        </w:r>
        <w:r w:rsidR="009808A0">
          <w:rPr>
            <w:noProof/>
            <w:webHidden/>
          </w:rPr>
          <w:instrText xml:space="preserve"> PAGEREF _Toc382916599 \h </w:instrText>
        </w:r>
        <w:r w:rsidR="009808A0">
          <w:rPr>
            <w:noProof/>
            <w:webHidden/>
          </w:rPr>
        </w:r>
        <w:r w:rsidR="009808A0">
          <w:rPr>
            <w:noProof/>
            <w:webHidden/>
          </w:rPr>
          <w:fldChar w:fldCharType="separate"/>
        </w:r>
        <w:r w:rsidR="00B03AA1">
          <w:rPr>
            <w:noProof/>
            <w:webHidden/>
          </w:rPr>
          <w:t>102</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600" w:history="1">
        <w:r w:rsidR="009808A0" w:rsidRPr="00964FBF">
          <w:rPr>
            <w:rStyle w:val="Hyperlink"/>
            <w:noProof/>
          </w:rPr>
          <w:t>Part VI Study Requirement</w:t>
        </w:r>
        <w:r w:rsidR="009808A0">
          <w:rPr>
            <w:noProof/>
            <w:webHidden/>
          </w:rPr>
          <w:tab/>
        </w:r>
        <w:r w:rsidR="009808A0">
          <w:rPr>
            <w:noProof/>
            <w:webHidden/>
          </w:rPr>
          <w:fldChar w:fldCharType="begin"/>
        </w:r>
        <w:r w:rsidR="009808A0">
          <w:rPr>
            <w:noProof/>
            <w:webHidden/>
          </w:rPr>
          <w:instrText xml:space="preserve"> PAGEREF _Toc382916600 \h </w:instrText>
        </w:r>
        <w:r w:rsidR="009808A0">
          <w:rPr>
            <w:noProof/>
            <w:webHidden/>
          </w:rPr>
        </w:r>
        <w:r w:rsidR="009808A0">
          <w:rPr>
            <w:noProof/>
            <w:webHidden/>
          </w:rPr>
          <w:fldChar w:fldCharType="separate"/>
        </w:r>
        <w:r w:rsidR="00B03AA1">
          <w:rPr>
            <w:noProof/>
            <w:webHidden/>
          </w:rPr>
          <w:t>103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01" w:history="1">
        <w:r w:rsidR="009808A0" w:rsidRPr="00964FBF">
          <w:rPr>
            <w:rStyle w:val="Hyperlink"/>
            <w:noProof/>
          </w:rPr>
          <w:t>46.1 General Study Requirements for ABSTUDY Assistance</w:t>
        </w:r>
        <w:r w:rsidR="009808A0">
          <w:rPr>
            <w:noProof/>
            <w:webHidden/>
          </w:rPr>
          <w:tab/>
        </w:r>
        <w:r w:rsidR="009808A0">
          <w:rPr>
            <w:noProof/>
            <w:webHidden/>
          </w:rPr>
          <w:fldChar w:fldCharType="begin"/>
        </w:r>
        <w:r w:rsidR="009808A0">
          <w:rPr>
            <w:noProof/>
            <w:webHidden/>
          </w:rPr>
          <w:instrText xml:space="preserve"> PAGEREF _Toc382916601 \h </w:instrText>
        </w:r>
        <w:r w:rsidR="009808A0">
          <w:rPr>
            <w:noProof/>
            <w:webHidden/>
          </w:rPr>
        </w:r>
        <w:r w:rsidR="009808A0">
          <w:rPr>
            <w:noProof/>
            <w:webHidden/>
          </w:rPr>
          <w:fldChar w:fldCharType="separate"/>
        </w:r>
        <w:r w:rsidR="00B03AA1">
          <w:rPr>
            <w:noProof/>
            <w:webHidden/>
          </w:rPr>
          <w:t>103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02" w:history="1">
        <w:r w:rsidR="009808A0" w:rsidRPr="00964FBF">
          <w:rPr>
            <w:rStyle w:val="Hyperlink"/>
            <w:noProof/>
          </w:rPr>
          <w:t>46.2 Specific Study Requirements for ABSTUDY Awards</w:t>
        </w:r>
        <w:r w:rsidR="009808A0">
          <w:rPr>
            <w:noProof/>
            <w:webHidden/>
          </w:rPr>
          <w:tab/>
        </w:r>
        <w:r w:rsidR="009808A0">
          <w:rPr>
            <w:noProof/>
            <w:webHidden/>
          </w:rPr>
          <w:fldChar w:fldCharType="begin"/>
        </w:r>
        <w:r w:rsidR="009808A0">
          <w:rPr>
            <w:noProof/>
            <w:webHidden/>
          </w:rPr>
          <w:instrText xml:space="preserve"> PAGEREF _Toc382916602 \h </w:instrText>
        </w:r>
        <w:r w:rsidR="009808A0">
          <w:rPr>
            <w:noProof/>
            <w:webHidden/>
          </w:rPr>
        </w:r>
        <w:r w:rsidR="009808A0">
          <w:rPr>
            <w:noProof/>
            <w:webHidden/>
          </w:rPr>
          <w:fldChar w:fldCharType="separate"/>
        </w:r>
        <w:r w:rsidR="00B03AA1">
          <w:rPr>
            <w:noProof/>
            <w:webHidden/>
          </w:rPr>
          <w:t>103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03" w:history="1">
        <w:r w:rsidR="009808A0" w:rsidRPr="00964FBF">
          <w:rPr>
            <w:rStyle w:val="Hyperlink"/>
            <w:noProof/>
          </w:rPr>
          <w:t>47.1 Study-load Requirements</w:t>
        </w:r>
        <w:r w:rsidR="009808A0">
          <w:rPr>
            <w:noProof/>
            <w:webHidden/>
          </w:rPr>
          <w:tab/>
        </w:r>
        <w:r w:rsidR="009808A0">
          <w:rPr>
            <w:noProof/>
            <w:webHidden/>
          </w:rPr>
          <w:fldChar w:fldCharType="begin"/>
        </w:r>
        <w:r w:rsidR="009808A0">
          <w:rPr>
            <w:noProof/>
            <w:webHidden/>
          </w:rPr>
          <w:instrText xml:space="preserve"> PAGEREF _Toc382916603 \h </w:instrText>
        </w:r>
        <w:r w:rsidR="009808A0">
          <w:rPr>
            <w:noProof/>
            <w:webHidden/>
          </w:rPr>
        </w:r>
        <w:r w:rsidR="009808A0">
          <w:rPr>
            <w:noProof/>
            <w:webHidden/>
          </w:rPr>
          <w:fldChar w:fldCharType="separate"/>
        </w:r>
        <w:r w:rsidR="00B03AA1">
          <w:rPr>
            <w:noProof/>
            <w:webHidden/>
          </w:rPr>
          <w:t>105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04" w:history="1">
        <w:r w:rsidR="009808A0" w:rsidRPr="00964FBF">
          <w:rPr>
            <w:rStyle w:val="Hyperlink"/>
            <w:noProof/>
          </w:rPr>
          <w:t>47.2 Full-time Study-load for a Secondary School Student</w:t>
        </w:r>
        <w:r w:rsidR="009808A0">
          <w:rPr>
            <w:noProof/>
            <w:webHidden/>
          </w:rPr>
          <w:tab/>
        </w:r>
        <w:r w:rsidR="009808A0">
          <w:rPr>
            <w:noProof/>
            <w:webHidden/>
          </w:rPr>
          <w:fldChar w:fldCharType="begin"/>
        </w:r>
        <w:r w:rsidR="009808A0">
          <w:rPr>
            <w:noProof/>
            <w:webHidden/>
          </w:rPr>
          <w:instrText xml:space="preserve"> PAGEREF _Toc382916604 \h </w:instrText>
        </w:r>
        <w:r w:rsidR="009808A0">
          <w:rPr>
            <w:noProof/>
            <w:webHidden/>
          </w:rPr>
        </w:r>
        <w:r w:rsidR="009808A0">
          <w:rPr>
            <w:noProof/>
            <w:webHidden/>
          </w:rPr>
          <w:fldChar w:fldCharType="separate"/>
        </w:r>
        <w:r w:rsidR="00B03AA1">
          <w:rPr>
            <w:noProof/>
            <w:webHidden/>
          </w:rPr>
          <w:t>106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05" w:history="1">
        <w:r w:rsidR="009808A0" w:rsidRPr="00964FBF">
          <w:rPr>
            <w:rStyle w:val="Hyperlink"/>
            <w:noProof/>
          </w:rPr>
          <w:t>47.3 Full-time Study-load for a secondary non-school students and students studying Vocation and Technical Education courses</w:t>
        </w:r>
        <w:r w:rsidR="009808A0">
          <w:rPr>
            <w:noProof/>
            <w:webHidden/>
          </w:rPr>
          <w:tab/>
        </w:r>
        <w:r w:rsidR="009808A0">
          <w:rPr>
            <w:noProof/>
            <w:webHidden/>
          </w:rPr>
          <w:fldChar w:fldCharType="begin"/>
        </w:r>
        <w:r w:rsidR="009808A0">
          <w:rPr>
            <w:noProof/>
            <w:webHidden/>
          </w:rPr>
          <w:instrText xml:space="preserve"> PAGEREF _Toc382916605 \h </w:instrText>
        </w:r>
        <w:r w:rsidR="009808A0">
          <w:rPr>
            <w:noProof/>
            <w:webHidden/>
          </w:rPr>
        </w:r>
        <w:r w:rsidR="009808A0">
          <w:rPr>
            <w:noProof/>
            <w:webHidden/>
          </w:rPr>
          <w:fldChar w:fldCharType="separate"/>
        </w:r>
        <w:r w:rsidR="00B03AA1">
          <w:rPr>
            <w:noProof/>
            <w:webHidden/>
          </w:rPr>
          <w:t>106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06" w:history="1">
        <w:r w:rsidR="009808A0" w:rsidRPr="00964FBF">
          <w:rPr>
            <w:rStyle w:val="Hyperlink"/>
            <w:noProof/>
          </w:rPr>
          <w:t>47.4 Full-time Study-load for a Tertiary Student at a Higher Education Institution</w:t>
        </w:r>
        <w:r w:rsidR="009808A0">
          <w:rPr>
            <w:noProof/>
            <w:webHidden/>
          </w:rPr>
          <w:tab/>
        </w:r>
        <w:r w:rsidR="009808A0">
          <w:rPr>
            <w:noProof/>
            <w:webHidden/>
          </w:rPr>
          <w:fldChar w:fldCharType="begin"/>
        </w:r>
        <w:r w:rsidR="009808A0">
          <w:rPr>
            <w:noProof/>
            <w:webHidden/>
          </w:rPr>
          <w:instrText xml:space="preserve"> PAGEREF _Toc382916606 \h </w:instrText>
        </w:r>
        <w:r w:rsidR="009808A0">
          <w:rPr>
            <w:noProof/>
            <w:webHidden/>
          </w:rPr>
        </w:r>
        <w:r w:rsidR="009808A0">
          <w:rPr>
            <w:noProof/>
            <w:webHidden/>
          </w:rPr>
          <w:fldChar w:fldCharType="separate"/>
        </w:r>
        <w:r w:rsidR="00B03AA1">
          <w:rPr>
            <w:noProof/>
            <w:webHidden/>
          </w:rPr>
          <w:t>107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07" w:history="1">
        <w:r w:rsidR="009808A0" w:rsidRPr="00964FBF">
          <w:rPr>
            <w:rStyle w:val="Hyperlink"/>
            <w:noProof/>
          </w:rPr>
          <w:t>47.5 Full-time study-load for Masters and Doctorate level study</w:t>
        </w:r>
        <w:r w:rsidR="009808A0">
          <w:rPr>
            <w:noProof/>
            <w:webHidden/>
          </w:rPr>
          <w:tab/>
        </w:r>
        <w:r w:rsidR="009808A0">
          <w:rPr>
            <w:noProof/>
            <w:webHidden/>
          </w:rPr>
          <w:fldChar w:fldCharType="begin"/>
        </w:r>
        <w:r w:rsidR="009808A0">
          <w:rPr>
            <w:noProof/>
            <w:webHidden/>
          </w:rPr>
          <w:instrText xml:space="preserve"> PAGEREF _Toc382916607 \h </w:instrText>
        </w:r>
        <w:r w:rsidR="009808A0">
          <w:rPr>
            <w:noProof/>
            <w:webHidden/>
          </w:rPr>
        </w:r>
        <w:r w:rsidR="009808A0">
          <w:rPr>
            <w:noProof/>
            <w:webHidden/>
          </w:rPr>
          <w:fldChar w:fldCharType="separate"/>
        </w:r>
        <w:r w:rsidR="00B03AA1">
          <w:rPr>
            <w:noProof/>
            <w:webHidden/>
          </w:rPr>
          <w:t>108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08" w:history="1">
        <w:r w:rsidR="009808A0" w:rsidRPr="00964FBF">
          <w:rPr>
            <w:rStyle w:val="Hyperlink"/>
            <w:noProof/>
          </w:rPr>
          <w:t>47.6 Enrolment in more than one course at one or more institutions</w:t>
        </w:r>
        <w:r w:rsidR="009808A0">
          <w:rPr>
            <w:noProof/>
            <w:webHidden/>
          </w:rPr>
          <w:tab/>
        </w:r>
        <w:r w:rsidR="009808A0">
          <w:rPr>
            <w:noProof/>
            <w:webHidden/>
          </w:rPr>
          <w:fldChar w:fldCharType="begin"/>
        </w:r>
        <w:r w:rsidR="009808A0">
          <w:rPr>
            <w:noProof/>
            <w:webHidden/>
          </w:rPr>
          <w:instrText xml:space="preserve"> PAGEREF _Toc382916608 \h </w:instrText>
        </w:r>
        <w:r w:rsidR="009808A0">
          <w:rPr>
            <w:noProof/>
            <w:webHidden/>
          </w:rPr>
        </w:r>
        <w:r w:rsidR="009808A0">
          <w:rPr>
            <w:noProof/>
            <w:webHidden/>
          </w:rPr>
          <w:fldChar w:fldCharType="separate"/>
        </w:r>
        <w:r w:rsidR="00B03AA1">
          <w:rPr>
            <w:noProof/>
            <w:webHidden/>
          </w:rPr>
          <w:t>108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09" w:history="1">
        <w:r w:rsidR="009808A0" w:rsidRPr="00964FBF">
          <w:rPr>
            <w:rStyle w:val="Hyperlink"/>
            <w:noProof/>
          </w:rPr>
          <w:t>47.7 Australian Apprenticeships</w:t>
        </w:r>
        <w:r w:rsidR="009808A0">
          <w:rPr>
            <w:noProof/>
            <w:webHidden/>
          </w:rPr>
          <w:tab/>
        </w:r>
        <w:r w:rsidR="009808A0">
          <w:rPr>
            <w:noProof/>
            <w:webHidden/>
          </w:rPr>
          <w:fldChar w:fldCharType="begin"/>
        </w:r>
        <w:r w:rsidR="009808A0">
          <w:rPr>
            <w:noProof/>
            <w:webHidden/>
          </w:rPr>
          <w:instrText xml:space="preserve"> PAGEREF _Toc382916609 \h </w:instrText>
        </w:r>
        <w:r w:rsidR="009808A0">
          <w:rPr>
            <w:noProof/>
            <w:webHidden/>
          </w:rPr>
        </w:r>
        <w:r w:rsidR="009808A0">
          <w:rPr>
            <w:noProof/>
            <w:webHidden/>
          </w:rPr>
          <w:fldChar w:fldCharType="separate"/>
        </w:r>
        <w:r w:rsidR="00B03AA1">
          <w:rPr>
            <w:noProof/>
            <w:webHidden/>
          </w:rPr>
          <w:t>109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0" w:history="1">
        <w:r w:rsidR="009808A0" w:rsidRPr="00964FBF">
          <w:rPr>
            <w:rStyle w:val="Hyperlink"/>
            <w:noProof/>
          </w:rPr>
          <w:t>47.8 Not counted for study-load purposes</w:t>
        </w:r>
        <w:r w:rsidR="009808A0">
          <w:rPr>
            <w:noProof/>
            <w:webHidden/>
          </w:rPr>
          <w:tab/>
        </w:r>
        <w:r w:rsidR="009808A0">
          <w:rPr>
            <w:noProof/>
            <w:webHidden/>
          </w:rPr>
          <w:fldChar w:fldCharType="begin"/>
        </w:r>
        <w:r w:rsidR="009808A0">
          <w:rPr>
            <w:noProof/>
            <w:webHidden/>
          </w:rPr>
          <w:instrText xml:space="preserve"> PAGEREF _Toc382916610 \h </w:instrText>
        </w:r>
        <w:r w:rsidR="009808A0">
          <w:rPr>
            <w:noProof/>
            <w:webHidden/>
          </w:rPr>
        </w:r>
        <w:r w:rsidR="009808A0">
          <w:rPr>
            <w:noProof/>
            <w:webHidden/>
          </w:rPr>
          <w:fldChar w:fldCharType="separate"/>
        </w:r>
        <w:r w:rsidR="00B03AA1">
          <w:rPr>
            <w:noProof/>
            <w:webHidden/>
          </w:rPr>
          <w:t>109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1" w:history="1">
        <w:r w:rsidR="009808A0" w:rsidRPr="00964FBF">
          <w:rPr>
            <w:rStyle w:val="Hyperlink"/>
            <w:noProof/>
          </w:rPr>
          <w:t>48.1 Study-load concessions</w:t>
        </w:r>
        <w:r w:rsidR="009808A0">
          <w:rPr>
            <w:noProof/>
            <w:webHidden/>
          </w:rPr>
          <w:tab/>
        </w:r>
        <w:r w:rsidR="009808A0">
          <w:rPr>
            <w:noProof/>
            <w:webHidden/>
          </w:rPr>
          <w:fldChar w:fldCharType="begin"/>
        </w:r>
        <w:r w:rsidR="009808A0">
          <w:rPr>
            <w:noProof/>
            <w:webHidden/>
          </w:rPr>
          <w:instrText xml:space="preserve"> PAGEREF _Toc382916611 \h </w:instrText>
        </w:r>
        <w:r w:rsidR="009808A0">
          <w:rPr>
            <w:noProof/>
            <w:webHidden/>
          </w:rPr>
        </w:r>
        <w:r w:rsidR="009808A0">
          <w:rPr>
            <w:noProof/>
            <w:webHidden/>
          </w:rPr>
          <w:fldChar w:fldCharType="separate"/>
        </w:r>
        <w:r w:rsidR="00B03AA1">
          <w:rPr>
            <w:noProof/>
            <w:webHidden/>
          </w:rPr>
          <w:t>109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2" w:history="1">
        <w:r w:rsidR="009808A0" w:rsidRPr="00964FBF">
          <w:rPr>
            <w:rStyle w:val="Hyperlink"/>
            <w:noProof/>
          </w:rPr>
          <w:t>48.2 Two-thirds (66 per cent) concessional study-load students</w:t>
        </w:r>
        <w:r w:rsidR="009808A0">
          <w:rPr>
            <w:noProof/>
            <w:webHidden/>
          </w:rPr>
          <w:tab/>
        </w:r>
        <w:r w:rsidR="009808A0">
          <w:rPr>
            <w:noProof/>
            <w:webHidden/>
          </w:rPr>
          <w:fldChar w:fldCharType="begin"/>
        </w:r>
        <w:r w:rsidR="009808A0">
          <w:rPr>
            <w:noProof/>
            <w:webHidden/>
          </w:rPr>
          <w:instrText xml:space="preserve"> PAGEREF _Toc382916612 \h </w:instrText>
        </w:r>
        <w:r w:rsidR="009808A0">
          <w:rPr>
            <w:noProof/>
            <w:webHidden/>
          </w:rPr>
        </w:r>
        <w:r w:rsidR="009808A0">
          <w:rPr>
            <w:noProof/>
            <w:webHidden/>
          </w:rPr>
          <w:fldChar w:fldCharType="separate"/>
        </w:r>
        <w:r w:rsidR="00B03AA1">
          <w:rPr>
            <w:noProof/>
            <w:webHidden/>
          </w:rPr>
          <w:t>110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3" w:history="1">
        <w:r w:rsidR="009808A0" w:rsidRPr="00964FBF">
          <w:rPr>
            <w:rStyle w:val="Hyperlink"/>
            <w:noProof/>
          </w:rPr>
          <w:t>48.3 Disability (25 per cent) concessional study-load students</w:t>
        </w:r>
        <w:r w:rsidR="009808A0">
          <w:rPr>
            <w:noProof/>
            <w:webHidden/>
          </w:rPr>
          <w:tab/>
        </w:r>
        <w:r w:rsidR="009808A0">
          <w:rPr>
            <w:noProof/>
            <w:webHidden/>
          </w:rPr>
          <w:fldChar w:fldCharType="begin"/>
        </w:r>
        <w:r w:rsidR="009808A0">
          <w:rPr>
            <w:noProof/>
            <w:webHidden/>
          </w:rPr>
          <w:instrText xml:space="preserve"> PAGEREF _Toc382916613 \h </w:instrText>
        </w:r>
        <w:r w:rsidR="009808A0">
          <w:rPr>
            <w:noProof/>
            <w:webHidden/>
          </w:rPr>
        </w:r>
        <w:r w:rsidR="009808A0">
          <w:rPr>
            <w:noProof/>
            <w:webHidden/>
          </w:rPr>
          <w:fldChar w:fldCharType="separate"/>
        </w:r>
        <w:r w:rsidR="00B03AA1">
          <w:rPr>
            <w:noProof/>
            <w:webHidden/>
          </w:rPr>
          <w:t>110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4" w:history="1">
        <w:r w:rsidR="009808A0" w:rsidRPr="00964FBF">
          <w:rPr>
            <w:rStyle w:val="Hyperlink"/>
            <w:noProof/>
          </w:rPr>
          <w:t>48.4 25 per cent Concessional study-load students for the purposes of ABSTUDY PES</w:t>
        </w:r>
        <w:r w:rsidR="009808A0">
          <w:rPr>
            <w:noProof/>
            <w:webHidden/>
          </w:rPr>
          <w:tab/>
        </w:r>
        <w:r w:rsidR="009808A0">
          <w:rPr>
            <w:noProof/>
            <w:webHidden/>
          </w:rPr>
          <w:fldChar w:fldCharType="begin"/>
        </w:r>
        <w:r w:rsidR="009808A0">
          <w:rPr>
            <w:noProof/>
            <w:webHidden/>
          </w:rPr>
          <w:instrText xml:space="preserve"> PAGEREF _Toc382916614 \h </w:instrText>
        </w:r>
        <w:r w:rsidR="009808A0">
          <w:rPr>
            <w:noProof/>
            <w:webHidden/>
          </w:rPr>
        </w:r>
        <w:r w:rsidR="009808A0">
          <w:rPr>
            <w:noProof/>
            <w:webHidden/>
          </w:rPr>
          <w:fldChar w:fldCharType="separate"/>
        </w:r>
        <w:r w:rsidR="00B03AA1">
          <w:rPr>
            <w:noProof/>
            <w:webHidden/>
          </w:rPr>
          <w:t>111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5" w:history="1">
        <w:r w:rsidR="009808A0" w:rsidRPr="00964FBF">
          <w:rPr>
            <w:rStyle w:val="Hyperlink"/>
            <w:noProof/>
          </w:rPr>
          <w:t>49.1 Attendance requirements</w:t>
        </w:r>
        <w:r w:rsidR="009808A0">
          <w:rPr>
            <w:noProof/>
            <w:webHidden/>
          </w:rPr>
          <w:tab/>
        </w:r>
        <w:r w:rsidR="009808A0">
          <w:rPr>
            <w:noProof/>
            <w:webHidden/>
          </w:rPr>
          <w:fldChar w:fldCharType="begin"/>
        </w:r>
        <w:r w:rsidR="009808A0">
          <w:rPr>
            <w:noProof/>
            <w:webHidden/>
          </w:rPr>
          <w:instrText xml:space="preserve"> PAGEREF _Toc382916615 \h </w:instrText>
        </w:r>
        <w:r w:rsidR="009808A0">
          <w:rPr>
            <w:noProof/>
            <w:webHidden/>
          </w:rPr>
        </w:r>
        <w:r w:rsidR="009808A0">
          <w:rPr>
            <w:noProof/>
            <w:webHidden/>
          </w:rPr>
          <w:fldChar w:fldCharType="separate"/>
        </w:r>
        <w:r w:rsidR="00B03AA1">
          <w:rPr>
            <w:noProof/>
            <w:webHidden/>
          </w:rPr>
          <w:t>111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6" w:history="1">
        <w:r w:rsidR="009808A0" w:rsidRPr="00964FBF">
          <w:rPr>
            <w:rStyle w:val="Hyperlink"/>
            <w:noProof/>
          </w:rPr>
          <w:t>49.2 Activity Test</w:t>
        </w:r>
        <w:r w:rsidR="009808A0">
          <w:rPr>
            <w:noProof/>
            <w:webHidden/>
          </w:rPr>
          <w:tab/>
        </w:r>
        <w:r w:rsidR="009808A0">
          <w:rPr>
            <w:noProof/>
            <w:webHidden/>
          </w:rPr>
          <w:fldChar w:fldCharType="begin"/>
        </w:r>
        <w:r w:rsidR="009808A0">
          <w:rPr>
            <w:noProof/>
            <w:webHidden/>
          </w:rPr>
          <w:instrText xml:space="preserve"> PAGEREF _Toc382916616 \h </w:instrText>
        </w:r>
        <w:r w:rsidR="009808A0">
          <w:rPr>
            <w:noProof/>
            <w:webHidden/>
          </w:rPr>
        </w:r>
        <w:r w:rsidR="009808A0">
          <w:rPr>
            <w:noProof/>
            <w:webHidden/>
          </w:rPr>
          <w:fldChar w:fldCharType="separate"/>
        </w:r>
        <w:r w:rsidR="00B03AA1">
          <w:rPr>
            <w:noProof/>
            <w:webHidden/>
          </w:rPr>
          <w:t>112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7" w:history="1">
        <w:r w:rsidR="009808A0" w:rsidRPr="00964FBF">
          <w:rPr>
            <w:rStyle w:val="Hyperlink"/>
            <w:noProof/>
          </w:rPr>
          <w:t>49.3 Absences</w:t>
        </w:r>
        <w:r w:rsidR="009808A0">
          <w:rPr>
            <w:noProof/>
            <w:webHidden/>
          </w:rPr>
          <w:tab/>
        </w:r>
        <w:r w:rsidR="009808A0">
          <w:rPr>
            <w:noProof/>
            <w:webHidden/>
          </w:rPr>
          <w:fldChar w:fldCharType="begin"/>
        </w:r>
        <w:r w:rsidR="009808A0">
          <w:rPr>
            <w:noProof/>
            <w:webHidden/>
          </w:rPr>
          <w:instrText xml:space="preserve"> PAGEREF _Toc382916617 \h </w:instrText>
        </w:r>
        <w:r w:rsidR="009808A0">
          <w:rPr>
            <w:noProof/>
            <w:webHidden/>
          </w:rPr>
        </w:r>
        <w:r w:rsidR="009808A0">
          <w:rPr>
            <w:noProof/>
            <w:webHidden/>
          </w:rPr>
          <w:fldChar w:fldCharType="separate"/>
        </w:r>
        <w:r w:rsidR="00B03AA1">
          <w:rPr>
            <w:noProof/>
            <w:webHidden/>
          </w:rPr>
          <w:t>112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8" w:history="1">
        <w:r w:rsidR="009808A0" w:rsidRPr="00964FBF">
          <w:rPr>
            <w:rStyle w:val="Hyperlink"/>
            <w:noProof/>
          </w:rPr>
          <w:t>49.4 Extended Period of Absence</w:t>
        </w:r>
        <w:r w:rsidR="009808A0">
          <w:rPr>
            <w:noProof/>
            <w:webHidden/>
          </w:rPr>
          <w:tab/>
        </w:r>
        <w:r w:rsidR="009808A0">
          <w:rPr>
            <w:noProof/>
            <w:webHidden/>
          </w:rPr>
          <w:fldChar w:fldCharType="begin"/>
        </w:r>
        <w:r w:rsidR="009808A0">
          <w:rPr>
            <w:noProof/>
            <w:webHidden/>
          </w:rPr>
          <w:instrText xml:space="preserve"> PAGEREF _Toc382916618 \h </w:instrText>
        </w:r>
        <w:r w:rsidR="009808A0">
          <w:rPr>
            <w:noProof/>
            <w:webHidden/>
          </w:rPr>
        </w:r>
        <w:r w:rsidR="009808A0">
          <w:rPr>
            <w:noProof/>
            <w:webHidden/>
          </w:rPr>
          <w:fldChar w:fldCharType="separate"/>
        </w:r>
        <w:r w:rsidR="00B03AA1">
          <w:rPr>
            <w:noProof/>
            <w:webHidden/>
          </w:rPr>
          <w:t>113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19" w:history="1">
        <w:r w:rsidR="009808A0" w:rsidRPr="00964FBF">
          <w:rPr>
            <w:rStyle w:val="Hyperlink"/>
            <w:noProof/>
          </w:rPr>
          <w:t>49.5 Absence due to Suspension or Expulsion</w:t>
        </w:r>
        <w:r w:rsidR="009808A0">
          <w:rPr>
            <w:noProof/>
            <w:webHidden/>
          </w:rPr>
          <w:tab/>
        </w:r>
        <w:r w:rsidR="009808A0">
          <w:rPr>
            <w:noProof/>
            <w:webHidden/>
          </w:rPr>
          <w:fldChar w:fldCharType="begin"/>
        </w:r>
        <w:r w:rsidR="009808A0">
          <w:rPr>
            <w:noProof/>
            <w:webHidden/>
          </w:rPr>
          <w:instrText xml:space="preserve"> PAGEREF _Toc382916619 \h </w:instrText>
        </w:r>
        <w:r w:rsidR="009808A0">
          <w:rPr>
            <w:noProof/>
            <w:webHidden/>
          </w:rPr>
        </w:r>
        <w:r w:rsidR="009808A0">
          <w:rPr>
            <w:noProof/>
            <w:webHidden/>
          </w:rPr>
          <w:fldChar w:fldCharType="separate"/>
        </w:r>
        <w:r w:rsidR="00B03AA1">
          <w:rPr>
            <w:noProof/>
            <w:webHidden/>
          </w:rPr>
          <w:t>113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0" w:history="1">
        <w:r w:rsidR="009808A0" w:rsidRPr="00964FBF">
          <w:rPr>
            <w:rStyle w:val="Hyperlink"/>
            <w:noProof/>
          </w:rPr>
          <w:t>49.6 Penalties for Failure to Meet the Activity Test Requirements</w:t>
        </w:r>
        <w:r w:rsidR="009808A0">
          <w:rPr>
            <w:noProof/>
            <w:webHidden/>
          </w:rPr>
          <w:tab/>
        </w:r>
        <w:r w:rsidR="009808A0">
          <w:rPr>
            <w:noProof/>
            <w:webHidden/>
          </w:rPr>
          <w:fldChar w:fldCharType="begin"/>
        </w:r>
        <w:r w:rsidR="009808A0">
          <w:rPr>
            <w:noProof/>
            <w:webHidden/>
          </w:rPr>
          <w:instrText xml:space="preserve"> PAGEREF _Toc382916620 \h </w:instrText>
        </w:r>
        <w:r w:rsidR="009808A0">
          <w:rPr>
            <w:noProof/>
            <w:webHidden/>
          </w:rPr>
        </w:r>
        <w:r w:rsidR="009808A0">
          <w:rPr>
            <w:noProof/>
            <w:webHidden/>
          </w:rPr>
          <w:fldChar w:fldCharType="separate"/>
        </w:r>
        <w:r w:rsidR="00B03AA1">
          <w:rPr>
            <w:noProof/>
            <w:webHidden/>
          </w:rPr>
          <w:t>113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1" w:history="1">
        <w:r w:rsidR="009808A0" w:rsidRPr="00964FBF">
          <w:rPr>
            <w:rStyle w:val="Hyperlink"/>
            <w:noProof/>
          </w:rPr>
          <w:t>49.7 Activity Agreement</w:t>
        </w:r>
        <w:r w:rsidR="009808A0">
          <w:rPr>
            <w:noProof/>
            <w:webHidden/>
          </w:rPr>
          <w:tab/>
        </w:r>
        <w:r w:rsidR="009808A0">
          <w:rPr>
            <w:noProof/>
            <w:webHidden/>
          </w:rPr>
          <w:fldChar w:fldCharType="begin"/>
        </w:r>
        <w:r w:rsidR="009808A0">
          <w:rPr>
            <w:noProof/>
            <w:webHidden/>
          </w:rPr>
          <w:instrText xml:space="preserve"> PAGEREF _Toc382916621 \h </w:instrText>
        </w:r>
        <w:r w:rsidR="009808A0">
          <w:rPr>
            <w:noProof/>
            <w:webHidden/>
          </w:rPr>
        </w:r>
        <w:r w:rsidR="009808A0">
          <w:rPr>
            <w:noProof/>
            <w:webHidden/>
          </w:rPr>
          <w:fldChar w:fldCharType="separate"/>
        </w:r>
        <w:r w:rsidR="00B03AA1">
          <w:rPr>
            <w:noProof/>
            <w:webHidden/>
          </w:rPr>
          <w:t>114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2" w:history="1">
        <w:r w:rsidR="009808A0" w:rsidRPr="00964FBF">
          <w:rPr>
            <w:rStyle w:val="Hyperlink"/>
            <w:noProof/>
          </w:rPr>
          <w:t>50.1 Requirement to be undertaking the course</w:t>
        </w:r>
        <w:r w:rsidR="009808A0">
          <w:rPr>
            <w:noProof/>
            <w:webHidden/>
          </w:rPr>
          <w:tab/>
        </w:r>
        <w:r w:rsidR="009808A0">
          <w:rPr>
            <w:noProof/>
            <w:webHidden/>
          </w:rPr>
          <w:fldChar w:fldCharType="begin"/>
        </w:r>
        <w:r w:rsidR="009808A0">
          <w:rPr>
            <w:noProof/>
            <w:webHidden/>
          </w:rPr>
          <w:instrText xml:space="preserve"> PAGEREF _Toc382916622 \h </w:instrText>
        </w:r>
        <w:r w:rsidR="009808A0">
          <w:rPr>
            <w:noProof/>
            <w:webHidden/>
          </w:rPr>
        </w:r>
        <w:r w:rsidR="009808A0">
          <w:rPr>
            <w:noProof/>
            <w:webHidden/>
          </w:rPr>
          <w:fldChar w:fldCharType="separate"/>
        </w:r>
        <w:r w:rsidR="00B03AA1">
          <w:rPr>
            <w:noProof/>
            <w:webHidden/>
          </w:rPr>
          <w:t>115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3" w:history="1">
        <w:r w:rsidR="009808A0" w:rsidRPr="00964FBF">
          <w:rPr>
            <w:rStyle w:val="Hyperlink"/>
            <w:noProof/>
          </w:rPr>
          <w:t>50.2 Extended periods of absence</w:t>
        </w:r>
        <w:r w:rsidR="009808A0">
          <w:rPr>
            <w:noProof/>
            <w:webHidden/>
          </w:rPr>
          <w:tab/>
        </w:r>
        <w:r w:rsidR="009808A0">
          <w:rPr>
            <w:noProof/>
            <w:webHidden/>
          </w:rPr>
          <w:fldChar w:fldCharType="begin"/>
        </w:r>
        <w:r w:rsidR="009808A0">
          <w:rPr>
            <w:noProof/>
            <w:webHidden/>
          </w:rPr>
          <w:instrText xml:space="preserve"> PAGEREF _Toc382916623 \h </w:instrText>
        </w:r>
        <w:r w:rsidR="009808A0">
          <w:rPr>
            <w:noProof/>
            <w:webHidden/>
          </w:rPr>
        </w:r>
        <w:r w:rsidR="009808A0">
          <w:rPr>
            <w:noProof/>
            <w:webHidden/>
          </w:rPr>
          <w:fldChar w:fldCharType="separate"/>
        </w:r>
        <w:r w:rsidR="00B03AA1">
          <w:rPr>
            <w:noProof/>
            <w:webHidden/>
          </w:rPr>
          <w:t>115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4" w:history="1">
        <w:r w:rsidR="009808A0" w:rsidRPr="00964FBF">
          <w:rPr>
            <w:rStyle w:val="Hyperlink"/>
            <w:noProof/>
          </w:rPr>
          <w:t>51.1 ABSTUDY Progress Rules</w:t>
        </w:r>
        <w:r w:rsidR="009808A0">
          <w:rPr>
            <w:noProof/>
            <w:webHidden/>
          </w:rPr>
          <w:tab/>
        </w:r>
        <w:r w:rsidR="009808A0">
          <w:rPr>
            <w:noProof/>
            <w:webHidden/>
          </w:rPr>
          <w:fldChar w:fldCharType="begin"/>
        </w:r>
        <w:r w:rsidR="009808A0">
          <w:rPr>
            <w:noProof/>
            <w:webHidden/>
          </w:rPr>
          <w:instrText xml:space="preserve"> PAGEREF _Toc382916624 \h </w:instrText>
        </w:r>
        <w:r w:rsidR="009808A0">
          <w:rPr>
            <w:noProof/>
            <w:webHidden/>
          </w:rPr>
        </w:r>
        <w:r w:rsidR="009808A0">
          <w:rPr>
            <w:noProof/>
            <w:webHidden/>
          </w:rPr>
          <w:fldChar w:fldCharType="separate"/>
        </w:r>
        <w:r w:rsidR="00B03AA1">
          <w:rPr>
            <w:noProof/>
            <w:webHidden/>
          </w:rPr>
          <w:t>116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5" w:history="1">
        <w:r w:rsidR="009808A0" w:rsidRPr="00964FBF">
          <w:rPr>
            <w:rStyle w:val="Hyperlink"/>
            <w:noProof/>
          </w:rPr>
          <w:t>51.2 Reasonable Time</w:t>
        </w:r>
        <w:r w:rsidR="009808A0">
          <w:rPr>
            <w:noProof/>
            <w:webHidden/>
          </w:rPr>
          <w:tab/>
        </w:r>
        <w:r w:rsidR="009808A0">
          <w:rPr>
            <w:noProof/>
            <w:webHidden/>
          </w:rPr>
          <w:fldChar w:fldCharType="begin"/>
        </w:r>
        <w:r w:rsidR="009808A0">
          <w:rPr>
            <w:noProof/>
            <w:webHidden/>
          </w:rPr>
          <w:instrText xml:space="preserve"> PAGEREF _Toc382916625 \h </w:instrText>
        </w:r>
        <w:r w:rsidR="009808A0">
          <w:rPr>
            <w:noProof/>
            <w:webHidden/>
          </w:rPr>
        </w:r>
        <w:r w:rsidR="009808A0">
          <w:rPr>
            <w:noProof/>
            <w:webHidden/>
          </w:rPr>
          <w:fldChar w:fldCharType="separate"/>
        </w:r>
        <w:r w:rsidR="00B03AA1">
          <w:rPr>
            <w:noProof/>
            <w:webHidden/>
          </w:rPr>
          <w:t>116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6" w:history="1">
        <w:r w:rsidR="009808A0" w:rsidRPr="00964FBF">
          <w:rPr>
            <w:rStyle w:val="Hyperlink"/>
            <w:noProof/>
          </w:rPr>
          <w:t>51.3 Limits of Assistance</w:t>
        </w:r>
        <w:r w:rsidR="009808A0">
          <w:rPr>
            <w:noProof/>
            <w:webHidden/>
          </w:rPr>
          <w:tab/>
        </w:r>
        <w:r w:rsidR="009808A0">
          <w:rPr>
            <w:noProof/>
            <w:webHidden/>
          </w:rPr>
          <w:fldChar w:fldCharType="begin"/>
        </w:r>
        <w:r w:rsidR="009808A0">
          <w:rPr>
            <w:noProof/>
            <w:webHidden/>
          </w:rPr>
          <w:instrText xml:space="preserve"> PAGEREF _Toc382916626 \h </w:instrText>
        </w:r>
        <w:r w:rsidR="009808A0">
          <w:rPr>
            <w:noProof/>
            <w:webHidden/>
          </w:rPr>
        </w:r>
        <w:r w:rsidR="009808A0">
          <w:rPr>
            <w:noProof/>
            <w:webHidden/>
          </w:rPr>
          <w:fldChar w:fldCharType="separate"/>
        </w:r>
        <w:r w:rsidR="00B03AA1">
          <w:rPr>
            <w:noProof/>
            <w:webHidden/>
          </w:rPr>
          <w:t>118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7" w:history="1">
        <w:r w:rsidR="009808A0" w:rsidRPr="00964FBF">
          <w:rPr>
            <w:rStyle w:val="Hyperlink"/>
            <w:noProof/>
          </w:rPr>
          <w:t>51.1 ABSTUDY Progress Rules pre 1 July 2007</w:t>
        </w:r>
        <w:r w:rsidR="009808A0">
          <w:rPr>
            <w:noProof/>
            <w:webHidden/>
          </w:rPr>
          <w:tab/>
        </w:r>
        <w:r w:rsidR="009808A0">
          <w:rPr>
            <w:noProof/>
            <w:webHidden/>
          </w:rPr>
          <w:fldChar w:fldCharType="begin"/>
        </w:r>
        <w:r w:rsidR="009808A0">
          <w:rPr>
            <w:noProof/>
            <w:webHidden/>
          </w:rPr>
          <w:instrText xml:space="preserve"> PAGEREF _Toc382916627 \h </w:instrText>
        </w:r>
        <w:r w:rsidR="009808A0">
          <w:rPr>
            <w:noProof/>
            <w:webHidden/>
          </w:rPr>
        </w:r>
        <w:r w:rsidR="009808A0">
          <w:rPr>
            <w:noProof/>
            <w:webHidden/>
          </w:rPr>
          <w:fldChar w:fldCharType="separate"/>
        </w:r>
        <w:r w:rsidR="00B03AA1">
          <w:rPr>
            <w:noProof/>
            <w:webHidden/>
          </w:rPr>
          <w:t>118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8" w:history="1">
        <w:r w:rsidR="009808A0" w:rsidRPr="00964FBF">
          <w:rPr>
            <w:rStyle w:val="Hyperlink"/>
            <w:noProof/>
          </w:rPr>
          <w:t>51.2 Reasonable Time</w:t>
        </w:r>
        <w:r w:rsidR="009808A0">
          <w:rPr>
            <w:noProof/>
            <w:webHidden/>
          </w:rPr>
          <w:tab/>
        </w:r>
        <w:r w:rsidR="009808A0">
          <w:rPr>
            <w:noProof/>
            <w:webHidden/>
          </w:rPr>
          <w:fldChar w:fldCharType="begin"/>
        </w:r>
        <w:r w:rsidR="009808A0">
          <w:rPr>
            <w:noProof/>
            <w:webHidden/>
          </w:rPr>
          <w:instrText xml:space="preserve"> PAGEREF _Toc382916628 \h </w:instrText>
        </w:r>
        <w:r w:rsidR="009808A0">
          <w:rPr>
            <w:noProof/>
            <w:webHidden/>
          </w:rPr>
        </w:r>
        <w:r w:rsidR="009808A0">
          <w:rPr>
            <w:noProof/>
            <w:webHidden/>
          </w:rPr>
          <w:fldChar w:fldCharType="separate"/>
        </w:r>
        <w:r w:rsidR="00B03AA1">
          <w:rPr>
            <w:noProof/>
            <w:webHidden/>
          </w:rPr>
          <w:t>119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29" w:history="1">
        <w:r w:rsidR="009808A0" w:rsidRPr="00964FBF">
          <w:rPr>
            <w:rStyle w:val="Hyperlink"/>
            <w:noProof/>
          </w:rPr>
          <w:t>51.3 Limits on assistance for degree courses</w:t>
        </w:r>
        <w:r w:rsidR="009808A0">
          <w:rPr>
            <w:noProof/>
            <w:webHidden/>
          </w:rPr>
          <w:tab/>
        </w:r>
        <w:r w:rsidR="009808A0">
          <w:rPr>
            <w:noProof/>
            <w:webHidden/>
          </w:rPr>
          <w:fldChar w:fldCharType="begin"/>
        </w:r>
        <w:r w:rsidR="009808A0">
          <w:rPr>
            <w:noProof/>
            <w:webHidden/>
          </w:rPr>
          <w:instrText xml:space="preserve"> PAGEREF _Toc382916629 \h </w:instrText>
        </w:r>
        <w:r w:rsidR="009808A0">
          <w:rPr>
            <w:noProof/>
            <w:webHidden/>
          </w:rPr>
        </w:r>
        <w:r w:rsidR="009808A0">
          <w:rPr>
            <w:noProof/>
            <w:webHidden/>
          </w:rPr>
          <w:fldChar w:fldCharType="separate"/>
        </w:r>
        <w:r w:rsidR="00B03AA1">
          <w:rPr>
            <w:noProof/>
            <w:webHidden/>
          </w:rPr>
          <w:t>119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0" w:history="1">
        <w:r w:rsidR="009808A0" w:rsidRPr="00964FBF">
          <w:rPr>
            <w:rStyle w:val="Hyperlink"/>
            <w:noProof/>
          </w:rPr>
          <w:t>52.1 Reasonable time</w:t>
        </w:r>
        <w:r w:rsidR="009808A0">
          <w:rPr>
            <w:noProof/>
            <w:webHidden/>
          </w:rPr>
          <w:tab/>
        </w:r>
        <w:r w:rsidR="009808A0">
          <w:rPr>
            <w:noProof/>
            <w:webHidden/>
          </w:rPr>
          <w:fldChar w:fldCharType="begin"/>
        </w:r>
        <w:r w:rsidR="009808A0">
          <w:rPr>
            <w:noProof/>
            <w:webHidden/>
          </w:rPr>
          <w:instrText xml:space="preserve"> PAGEREF _Toc382916630 \h </w:instrText>
        </w:r>
        <w:r w:rsidR="009808A0">
          <w:rPr>
            <w:noProof/>
            <w:webHidden/>
          </w:rPr>
        </w:r>
        <w:r w:rsidR="009808A0">
          <w:rPr>
            <w:noProof/>
            <w:webHidden/>
          </w:rPr>
          <w:fldChar w:fldCharType="separate"/>
        </w:r>
        <w:r w:rsidR="00B03AA1">
          <w:rPr>
            <w:noProof/>
            <w:webHidden/>
          </w:rPr>
          <w:t>119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1" w:history="1">
        <w:r w:rsidR="009808A0" w:rsidRPr="00964FBF">
          <w:rPr>
            <w:rStyle w:val="Hyperlink"/>
            <w:noProof/>
          </w:rPr>
          <w:t>52.2 Calculation of reasonable time</w:t>
        </w:r>
        <w:r w:rsidR="009808A0">
          <w:rPr>
            <w:noProof/>
            <w:webHidden/>
          </w:rPr>
          <w:tab/>
        </w:r>
        <w:r w:rsidR="009808A0">
          <w:rPr>
            <w:noProof/>
            <w:webHidden/>
          </w:rPr>
          <w:fldChar w:fldCharType="begin"/>
        </w:r>
        <w:r w:rsidR="009808A0">
          <w:rPr>
            <w:noProof/>
            <w:webHidden/>
          </w:rPr>
          <w:instrText xml:space="preserve"> PAGEREF _Toc382916631 \h </w:instrText>
        </w:r>
        <w:r w:rsidR="009808A0">
          <w:rPr>
            <w:noProof/>
            <w:webHidden/>
          </w:rPr>
        </w:r>
        <w:r w:rsidR="009808A0">
          <w:rPr>
            <w:noProof/>
            <w:webHidden/>
          </w:rPr>
          <w:fldChar w:fldCharType="separate"/>
        </w:r>
        <w:r w:rsidR="00B03AA1">
          <w:rPr>
            <w:noProof/>
            <w:webHidden/>
          </w:rPr>
          <w:t>120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2" w:history="1">
        <w:r w:rsidR="009808A0" w:rsidRPr="00964FBF">
          <w:rPr>
            <w:rStyle w:val="Hyperlink"/>
            <w:noProof/>
          </w:rPr>
          <w:t>52.3 When is reasonable time measured?</w:t>
        </w:r>
        <w:r w:rsidR="009808A0">
          <w:rPr>
            <w:noProof/>
            <w:webHidden/>
          </w:rPr>
          <w:tab/>
        </w:r>
        <w:r w:rsidR="009808A0">
          <w:rPr>
            <w:noProof/>
            <w:webHidden/>
          </w:rPr>
          <w:fldChar w:fldCharType="begin"/>
        </w:r>
        <w:r w:rsidR="009808A0">
          <w:rPr>
            <w:noProof/>
            <w:webHidden/>
          </w:rPr>
          <w:instrText xml:space="preserve"> PAGEREF _Toc382916632 \h </w:instrText>
        </w:r>
        <w:r w:rsidR="009808A0">
          <w:rPr>
            <w:noProof/>
            <w:webHidden/>
          </w:rPr>
        </w:r>
        <w:r w:rsidR="009808A0">
          <w:rPr>
            <w:noProof/>
            <w:webHidden/>
          </w:rPr>
          <w:fldChar w:fldCharType="separate"/>
        </w:r>
        <w:r w:rsidR="00B03AA1">
          <w:rPr>
            <w:noProof/>
            <w:webHidden/>
          </w:rPr>
          <w:t>120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3" w:history="1">
        <w:r w:rsidR="009808A0" w:rsidRPr="00964FBF">
          <w:rPr>
            <w:rStyle w:val="Hyperlink"/>
            <w:noProof/>
          </w:rPr>
          <w:t>52.4 Approval of an extension to reasonable time</w:t>
        </w:r>
        <w:r w:rsidR="009808A0">
          <w:rPr>
            <w:noProof/>
            <w:webHidden/>
          </w:rPr>
          <w:tab/>
        </w:r>
        <w:r w:rsidR="009808A0">
          <w:rPr>
            <w:noProof/>
            <w:webHidden/>
          </w:rPr>
          <w:fldChar w:fldCharType="begin"/>
        </w:r>
        <w:r w:rsidR="009808A0">
          <w:rPr>
            <w:noProof/>
            <w:webHidden/>
          </w:rPr>
          <w:instrText xml:space="preserve"> PAGEREF _Toc382916633 \h </w:instrText>
        </w:r>
        <w:r w:rsidR="009808A0">
          <w:rPr>
            <w:noProof/>
            <w:webHidden/>
          </w:rPr>
        </w:r>
        <w:r w:rsidR="009808A0">
          <w:rPr>
            <w:noProof/>
            <w:webHidden/>
          </w:rPr>
          <w:fldChar w:fldCharType="separate"/>
        </w:r>
        <w:r w:rsidR="00B03AA1">
          <w:rPr>
            <w:noProof/>
            <w:webHidden/>
          </w:rPr>
          <w:t>120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4" w:history="1">
        <w:r w:rsidR="009808A0" w:rsidRPr="00964FBF">
          <w:rPr>
            <w:rStyle w:val="Hyperlink"/>
            <w:noProof/>
          </w:rPr>
          <w:t>53.1 Limits of assistance</w:t>
        </w:r>
        <w:r w:rsidR="009808A0">
          <w:rPr>
            <w:noProof/>
            <w:webHidden/>
          </w:rPr>
          <w:tab/>
        </w:r>
        <w:r w:rsidR="009808A0">
          <w:rPr>
            <w:noProof/>
            <w:webHidden/>
          </w:rPr>
          <w:fldChar w:fldCharType="begin"/>
        </w:r>
        <w:r w:rsidR="009808A0">
          <w:rPr>
            <w:noProof/>
            <w:webHidden/>
          </w:rPr>
          <w:instrText xml:space="preserve"> PAGEREF _Toc382916634 \h </w:instrText>
        </w:r>
        <w:r w:rsidR="009808A0">
          <w:rPr>
            <w:noProof/>
            <w:webHidden/>
          </w:rPr>
        </w:r>
        <w:r w:rsidR="009808A0">
          <w:rPr>
            <w:noProof/>
            <w:webHidden/>
          </w:rPr>
          <w:fldChar w:fldCharType="separate"/>
        </w:r>
        <w:r w:rsidR="00B03AA1">
          <w:rPr>
            <w:noProof/>
            <w:webHidden/>
          </w:rPr>
          <w:t>120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5" w:history="1">
        <w:r w:rsidR="009808A0" w:rsidRPr="00964FBF">
          <w:rPr>
            <w:rStyle w:val="Hyperlink"/>
            <w:noProof/>
          </w:rPr>
          <w:t>53.2 Calculating limits of assistance</w:t>
        </w:r>
        <w:r w:rsidR="009808A0">
          <w:rPr>
            <w:noProof/>
            <w:webHidden/>
          </w:rPr>
          <w:tab/>
        </w:r>
        <w:r w:rsidR="009808A0">
          <w:rPr>
            <w:noProof/>
            <w:webHidden/>
          </w:rPr>
          <w:fldChar w:fldCharType="begin"/>
        </w:r>
        <w:r w:rsidR="009808A0">
          <w:rPr>
            <w:noProof/>
            <w:webHidden/>
          </w:rPr>
          <w:instrText xml:space="preserve"> PAGEREF _Toc382916635 \h </w:instrText>
        </w:r>
        <w:r w:rsidR="009808A0">
          <w:rPr>
            <w:noProof/>
            <w:webHidden/>
          </w:rPr>
        </w:r>
        <w:r w:rsidR="009808A0">
          <w:rPr>
            <w:noProof/>
            <w:webHidden/>
          </w:rPr>
          <w:fldChar w:fldCharType="separate"/>
        </w:r>
        <w:r w:rsidR="00B03AA1">
          <w:rPr>
            <w:noProof/>
            <w:webHidden/>
          </w:rPr>
          <w:t>121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6" w:history="1">
        <w:r w:rsidR="009808A0" w:rsidRPr="00964FBF">
          <w:rPr>
            <w:rStyle w:val="Hyperlink"/>
            <w:noProof/>
          </w:rPr>
          <w:t>Chapter 53 Deleted</w:t>
        </w:r>
        <w:r w:rsidR="009808A0">
          <w:rPr>
            <w:noProof/>
            <w:webHidden/>
          </w:rPr>
          <w:tab/>
        </w:r>
        <w:r w:rsidR="009808A0">
          <w:rPr>
            <w:noProof/>
            <w:webHidden/>
          </w:rPr>
          <w:fldChar w:fldCharType="begin"/>
        </w:r>
        <w:r w:rsidR="009808A0">
          <w:rPr>
            <w:noProof/>
            <w:webHidden/>
          </w:rPr>
          <w:instrText xml:space="preserve"> PAGEREF _Toc382916636 \h </w:instrText>
        </w:r>
        <w:r w:rsidR="009808A0">
          <w:rPr>
            <w:noProof/>
            <w:webHidden/>
          </w:rPr>
        </w:r>
        <w:r w:rsidR="009808A0">
          <w:rPr>
            <w:noProof/>
            <w:webHidden/>
          </w:rPr>
          <w:fldChar w:fldCharType="separate"/>
        </w:r>
        <w:r w:rsidR="00B03AA1">
          <w:rPr>
            <w:noProof/>
            <w:webHidden/>
          </w:rPr>
          <w:t>122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7" w:history="1">
        <w:r w:rsidR="009808A0" w:rsidRPr="00964FBF">
          <w:rPr>
            <w:rStyle w:val="Hyperlink"/>
            <w:noProof/>
          </w:rPr>
          <w:t>54.1 Study-load of Open Universities Australia (OUA) units</w:t>
        </w:r>
        <w:r w:rsidR="009808A0">
          <w:rPr>
            <w:noProof/>
            <w:webHidden/>
          </w:rPr>
          <w:tab/>
        </w:r>
        <w:r w:rsidR="009808A0">
          <w:rPr>
            <w:noProof/>
            <w:webHidden/>
          </w:rPr>
          <w:fldChar w:fldCharType="begin"/>
        </w:r>
        <w:r w:rsidR="009808A0">
          <w:rPr>
            <w:noProof/>
            <w:webHidden/>
          </w:rPr>
          <w:instrText xml:space="preserve"> PAGEREF _Toc382916637 \h </w:instrText>
        </w:r>
        <w:r w:rsidR="009808A0">
          <w:rPr>
            <w:noProof/>
            <w:webHidden/>
          </w:rPr>
        </w:r>
        <w:r w:rsidR="009808A0">
          <w:rPr>
            <w:noProof/>
            <w:webHidden/>
          </w:rPr>
          <w:fldChar w:fldCharType="separate"/>
        </w:r>
        <w:r w:rsidR="00B03AA1">
          <w:rPr>
            <w:noProof/>
            <w:webHidden/>
          </w:rPr>
          <w:t>122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8" w:history="1">
        <w:r w:rsidR="009808A0" w:rsidRPr="00964FBF">
          <w:rPr>
            <w:rStyle w:val="Hyperlink"/>
            <w:noProof/>
          </w:rPr>
          <w:t>54.2 Closing date for claims for OUA students</w:t>
        </w:r>
        <w:r w:rsidR="009808A0">
          <w:rPr>
            <w:noProof/>
            <w:webHidden/>
          </w:rPr>
          <w:tab/>
        </w:r>
        <w:r w:rsidR="009808A0">
          <w:rPr>
            <w:noProof/>
            <w:webHidden/>
          </w:rPr>
          <w:fldChar w:fldCharType="begin"/>
        </w:r>
        <w:r w:rsidR="009808A0">
          <w:rPr>
            <w:noProof/>
            <w:webHidden/>
          </w:rPr>
          <w:instrText xml:space="preserve"> PAGEREF _Toc382916638 \h </w:instrText>
        </w:r>
        <w:r w:rsidR="009808A0">
          <w:rPr>
            <w:noProof/>
            <w:webHidden/>
          </w:rPr>
        </w:r>
        <w:r w:rsidR="009808A0">
          <w:rPr>
            <w:noProof/>
            <w:webHidden/>
          </w:rPr>
          <w:fldChar w:fldCharType="separate"/>
        </w:r>
        <w:r w:rsidR="00B03AA1">
          <w:rPr>
            <w:noProof/>
            <w:webHidden/>
          </w:rPr>
          <w:t>122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39" w:history="1">
        <w:r w:rsidR="009808A0" w:rsidRPr="00964FBF">
          <w:rPr>
            <w:rStyle w:val="Hyperlink"/>
            <w:noProof/>
          </w:rPr>
          <w:t>54.3 Break in study rule</w:t>
        </w:r>
        <w:r w:rsidR="009808A0">
          <w:rPr>
            <w:noProof/>
            <w:webHidden/>
          </w:rPr>
          <w:tab/>
        </w:r>
        <w:r w:rsidR="009808A0">
          <w:rPr>
            <w:noProof/>
            <w:webHidden/>
          </w:rPr>
          <w:fldChar w:fldCharType="begin"/>
        </w:r>
        <w:r w:rsidR="009808A0">
          <w:rPr>
            <w:noProof/>
            <w:webHidden/>
          </w:rPr>
          <w:instrText xml:space="preserve"> PAGEREF _Toc382916639 \h </w:instrText>
        </w:r>
        <w:r w:rsidR="009808A0">
          <w:rPr>
            <w:noProof/>
            <w:webHidden/>
          </w:rPr>
        </w:r>
        <w:r w:rsidR="009808A0">
          <w:rPr>
            <w:noProof/>
            <w:webHidden/>
          </w:rPr>
          <w:fldChar w:fldCharType="separate"/>
        </w:r>
        <w:r w:rsidR="00B03AA1">
          <w:rPr>
            <w:noProof/>
            <w:webHidden/>
          </w:rPr>
          <w:t>122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40" w:history="1">
        <w:r w:rsidR="009808A0" w:rsidRPr="00964FBF">
          <w:rPr>
            <w:rStyle w:val="Hyperlink"/>
            <w:noProof/>
          </w:rPr>
          <w:t>55.1 Secondary school students studying overseas</w:t>
        </w:r>
        <w:r w:rsidR="009808A0">
          <w:rPr>
            <w:noProof/>
            <w:webHidden/>
          </w:rPr>
          <w:tab/>
        </w:r>
        <w:r w:rsidR="009808A0">
          <w:rPr>
            <w:noProof/>
            <w:webHidden/>
          </w:rPr>
          <w:fldChar w:fldCharType="begin"/>
        </w:r>
        <w:r w:rsidR="009808A0">
          <w:rPr>
            <w:noProof/>
            <w:webHidden/>
          </w:rPr>
          <w:instrText xml:space="preserve"> PAGEREF _Toc382916640 \h </w:instrText>
        </w:r>
        <w:r w:rsidR="009808A0">
          <w:rPr>
            <w:noProof/>
            <w:webHidden/>
          </w:rPr>
        </w:r>
        <w:r w:rsidR="009808A0">
          <w:rPr>
            <w:noProof/>
            <w:webHidden/>
          </w:rPr>
          <w:fldChar w:fldCharType="separate"/>
        </w:r>
        <w:r w:rsidR="00B03AA1">
          <w:rPr>
            <w:noProof/>
            <w:webHidden/>
          </w:rPr>
          <w:t>123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41" w:history="1">
        <w:r w:rsidR="009808A0" w:rsidRPr="00964FBF">
          <w:rPr>
            <w:rStyle w:val="Hyperlink"/>
            <w:noProof/>
          </w:rPr>
          <w:t>55.2 Secondary non-school, tertiary, and Masters &amp; Doctorate Level students studying overseas</w:t>
        </w:r>
        <w:r w:rsidR="009808A0">
          <w:rPr>
            <w:noProof/>
            <w:webHidden/>
          </w:rPr>
          <w:tab/>
        </w:r>
        <w:r w:rsidR="009808A0">
          <w:rPr>
            <w:noProof/>
            <w:webHidden/>
          </w:rPr>
          <w:fldChar w:fldCharType="begin"/>
        </w:r>
        <w:r w:rsidR="009808A0">
          <w:rPr>
            <w:noProof/>
            <w:webHidden/>
          </w:rPr>
          <w:instrText xml:space="preserve"> PAGEREF _Toc382916641 \h </w:instrText>
        </w:r>
        <w:r w:rsidR="009808A0">
          <w:rPr>
            <w:noProof/>
            <w:webHidden/>
          </w:rPr>
        </w:r>
        <w:r w:rsidR="009808A0">
          <w:rPr>
            <w:noProof/>
            <w:webHidden/>
          </w:rPr>
          <w:fldChar w:fldCharType="separate"/>
        </w:r>
        <w:r w:rsidR="00B03AA1">
          <w:rPr>
            <w:noProof/>
            <w:webHidden/>
          </w:rPr>
          <w:t>124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42" w:history="1">
        <w:r w:rsidR="009808A0" w:rsidRPr="00964FBF">
          <w:rPr>
            <w:rStyle w:val="Hyperlink"/>
            <w:noProof/>
          </w:rPr>
          <w:t>55.3 Entitlements for students studying overseas</w:t>
        </w:r>
        <w:r w:rsidR="009808A0">
          <w:rPr>
            <w:noProof/>
            <w:webHidden/>
          </w:rPr>
          <w:tab/>
        </w:r>
        <w:r w:rsidR="009808A0">
          <w:rPr>
            <w:noProof/>
            <w:webHidden/>
          </w:rPr>
          <w:fldChar w:fldCharType="begin"/>
        </w:r>
        <w:r w:rsidR="009808A0">
          <w:rPr>
            <w:noProof/>
            <w:webHidden/>
          </w:rPr>
          <w:instrText xml:space="preserve"> PAGEREF _Toc382916642 \h </w:instrText>
        </w:r>
        <w:r w:rsidR="009808A0">
          <w:rPr>
            <w:noProof/>
            <w:webHidden/>
          </w:rPr>
        </w:r>
        <w:r w:rsidR="009808A0">
          <w:rPr>
            <w:noProof/>
            <w:webHidden/>
          </w:rPr>
          <w:fldChar w:fldCharType="separate"/>
        </w:r>
        <w:r w:rsidR="00B03AA1">
          <w:rPr>
            <w:noProof/>
            <w:webHidden/>
          </w:rPr>
          <w:t>124</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643" w:history="1">
        <w:r w:rsidR="009808A0" w:rsidRPr="00964FBF">
          <w:rPr>
            <w:rStyle w:val="Hyperlink"/>
            <w:noProof/>
          </w:rPr>
          <w:t>Part VII Means Tests</w:t>
        </w:r>
        <w:r w:rsidR="009808A0">
          <w:rPr>
            <w:noProof/>
            <w:webHidden/>
          </w:rPr>
          <w:tab/>
        </w:r>
        <w:r w:rsidR="009808A0">
          <w:rPr>
            <w:noProof/>
            <w:webHidden/>
          </w:rPr>
          <w:fldChar w:fldCharType="begin"/>
        </w:r>
        <w:r w:rsidR="009808A0">
          <w:rPr>
            <w:noProof/>
            <w:webHidden/>
          </w:rPr>
          <w:instrText xml:space="preserve"> PAGEREF _Toc382916643 \h </w:instrText>
        </w:r>
        <w:r w:rsidR="009808A0">
          <w:rPr>
            <w:noProof/>
            <w:webHidden/>
          </w:rPr>
        </w:r>
        <w:r w:rsidR="009808A0">
          <w:rPr>
            <w:noProof/>
            <w:webHidden/>
          </w:rPr>
          <w:fldChar w:fldCharType="separate"/>
        </w:r>
        <w:r w:rsidR="00B03AA1">
          <w:rPr>
            <w:noProof/>
            <w:webHidden/>
          </w:rPr>
          <w:t>125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44" w:history="1">
        <w:r w:rsidR="009808A0" w:rsidRPr="00964FBF">
          <w:rPr>
            <w:rStyle w:val="Hyperlink"/>
            <w:noProof/>
          </w:rPr>
          <w:t>56.1 Allowances subject to means testing</w:t>
        </w:r>
        <w:r w:rsidR="009808A0">
          <w:rPr>
            <w:noProof/>
            <w:webHidden/>
          </w:rPr>
          <w:tab/>
        </w:r>
        <w:r w:rsidR="009808A0">
          <w:rPr>
            <w:noProof/>
            <w:webHidden/>
          </w:rPr>
          <w:fldChar w:fldCharType="begin"/>
        </w:r>
        <w:r w:rsidR="009808A0">
          <w:rPr>
            <w:noProof/>
            <w:webHidden/>
          </w:rPr>
          <w:instrText xml:space="preserve"> PAGEREF _Toc382916644 \h </w:instrText>
        </w:r>
        <w:r w:rsidR="009808A0">
          <w:rPr>
            <w:noProof/>
            <w:webHidden/>
          </w:rPr>
        </w:r>
        <w:r w:rsidR="009808A0">
          <w:rPr>
            <w:noProof/>
            <w:webHidden/>
          </w:rPr>
          <w:fldChar w:fldCharType="separate"/>
        </w:r>
        <w:r w:rsidR="00B03AA1">
          <w:rPr>
            <w:noProof/>
            <w:webHidden/>
          </w:rPr>
          <w:t>125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45" w:history="1">
        <w:r w:rsidR="009808A0" w:rsidRPr="00964FBF">
          <w:rPr>
            <w:rStyle w:val="Hyperlink"/>
            <w:noProof/>
          </w:rPr>
          <w:t>56.2 Allowances and benefits not subject to means testing</w:t>
        </w:r>
        <w:r w:rsidR="009808A0">
          <w:rPr>
            <w:noProof/>
            <w:webHidden/>
          </w:rPr>
          <w:tab/>
        </w:r>
        <w:r w:rsidR="009808A0">
          <w:rPr>
            <w:noProof/>
            <w:webHidden/>
          </w:rPr>
          <w:fldChar w:fldCharType="begin"/>
        </w:r>
        <w:r w:rsidR="009808A0">
          <w:rPr>
            <w:noProof/>
            <w:webHidden/>
          </w:rPr>
          <w:instrText xml:space="preserve"> PAGEREF _Toc382916645 \h </w:instrText>
        </w:r>
        <w:r w:rsidR="009808A0">
          <w:rPr>
            <w:noProof/>
            <w:webHidden/>
          </w:rPr>
        </w:r>
        <w:r w:rsidR="009808A0">
          <w:rPr>
            <w:noProof/>
            <w:webHidden/>
          </w:rPr>
          <w:fldChar w:fldCharType="separate"/>
        </w:r>
        <w:r w:rsidR="00B03AA1">
          <w:rPr>
            <w:noProof/>
            <w:webHidden/>
          </w:rPr>
          <w:t>125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46" w:history="1">
        <w:r w:rsidR="009808A0" w:rsidRPr="00964FBF">
          <w:rPr>
            <w:rStyle w:val="Hyperlink"/>
            <w:noProof/>
          </w:rPr>
          <w:t>56.3 Means tests for dependent ABSTUDY students</w:t>
        </w:r>
        <w:r w:rsidR="009808A0">
          <w:rPr>
            <w:noProof/>
            <w:webHidden/>
          </w:rPr>
          <w:tab/>
        </w:r>
        <w:r w:rsidR="009808A0">
          <w:rPr>
            <w:noProof/>
            <w:webHidden/>
          </w:rPr>
          <w:fldChar w:fldCharType="begin"/>
        </w:r>
        <w:r w:rsidR="009808A0">
          <w:rPr>
            <w:noProof/>
            <w:webHidden/>
          </w:rPr>
          <w:instrText xml:space="preserve"> PAGEREF _Toc382916646 \h </w:instrText>
        </w:r>
        <w:r w:rsidR="009808A0">
          <w:rPr>
            <w:noProof/>
            <w:webHidden/>
          </w:rPr>
        </w:r>
        <w:r w:rsidR="009808A0">
          <w:rPr>
            <w:noProof/>
            <w:webHidden/>
          </w:rPr>
          <w:fldChar w:fldCharType="separate"/>
        </w:r>
        <w:r w:rsidR="00B03AA1">
          <w:rPr>
            <w:noProof/>
            <w:webHidden/>
          </w:rPr>
          <w:t>126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47" w:history="1">
        <w:r w:rsidR="009808A0" w:rsidRPr="00964FBF">
          <w:rPr>
            <w:rStyle w:val="Hyperlink"/>
            <w:noProof/>
          </w:rPr>
          <w:t>56.4 Means tests for independent ABSTUDY students</w:t>
        </w:r>
        <w:r w:rsidR="009808A0">
          <w:rPr>
            <w:noProof/>
            <w:webHidden/>
          </w:rPr>
          <w:tab/>
        </w:r>
        <w:r w:rsidR="009808A0">
          <w:rPr>
            <w:noProof/>
            <w:webHidden/>
          </w:rPr>
          <w:fldChar w:fldCharType="begin"/>
        </w:r>
        <w:r w:rsidR="009808A0">
          <w:rPr>
            <w:noProof/>
            <w:webHidden/>
          </w:rPr>
          <w:instrText xml:space="preserve"> PAGEREF _Toc382916647 \h </w:instrText>
        </w:r>
        <w:r w:rsidR="009808A0">
          <w:rPr>
            <w:noProof/>
            <w:webHidden/>
          </w:rPr>
        </w:r>
        <w:r w:rsidR="009808A0">
          <w:rPr>
            <w:noProof/>
            <w:webHidden/>
          </w:rPr>
          <w:fldChar w:fldCharType="separate"/>
        </w:r>
        <w:r w:rsidR="00B03AA1">
          <w:rPr>
            <w:noProof/>
            <w:webHidden/>
          </w:rPr>
          <w:t>126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48" w:history="1">
        <w:r w:rsidR="009808A0" w:rsidRPr="00964FBF">
          <w:rPr>
            <w:rStyle w:val="Hyperlink"/>
            <w:noProof/>
          </w:rPr>
          <w:t>56.5 Means tests for ABSTUDY students in State Care</w:t>
        </w:r>
        <w:r w:rsidR="009808A0">
          <w:rPr>
            <w:noProof/>
            <w:webHidden/>
          </w:rPr>
          <w:tab/>
        </w:r>
        <w:r w:rsidR="009808A0">
          <w:rPr>
            <w:noProof/>
            <w:webHidden/>
          </w:rPr>
          <w:fldChar w:fldCharType="begin"/>
        </w:r>
        <w:r w:rsidR="009808A0">
          <w:rPr>
            <w:noProof/>
            <w:webHidden/>
          </w:rPr>
          <w:instrText xml:space="preserve"> PAGEREF _Toc382916648 \h </w:instrText>
        </w:r>
        <w:r w:rsidR="009808A0">
          <w:rPr>
            <w:noProof/>
            <w:webHidden/>
          </w:rPr>
        </w:r>
        <w:r w:rsidR="009808A0">
          <w:rPr>
            <w:noProof/>
            <w:webHidden/>
          </w:rPr>
          <w:fldChar w:fldCharType="separate"/>
        </w:r>
        <w:r w:rsidR="00B03AA1">
          <w:rPr>
            <w:noProof/>
            <w:webHidden/>
          </w:rPr>
          <w:t>126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49" w:history="1">
        <w:r w:rsidR="009808A0" w:rsidRPr="00964FBF">
          <w:rPr>
            <w:rStyle w:val="Hyperlink"/>
            <w:noProof/>
          </w:rPr>
          <w:t>57.1 Overall Living Allowance rate calculation process</w:t>
        </w:r>
        <w:r w:rsidR="009808A0">
          <w:rPr>
            <w:noProof/>
            <w:webHidden/>
          </w:rPr>
          <w:tab/>
        </w:r>
        <w:r w:rsidR="009808A0">
          <w:rPr>
            <w:noProof/>
            <w:webHidden/>
          </w:rPr>
          <w:fldChar w:fldCharType="begin"/>
        </w:r>
        <w:r w:rsidR="009808A0">
          <w:rPr>
            <w:noProof/>
            <w:webHidden/>
          </w:rPr>
          <w:instrText xml:space="preserve"> PAGEREF _Toc382916649 \h </w:instrText>
        </w:r>
        <w:r w:rsidR="009808A0">
          <w:rPr>
            <w:noProof/>
            <w:webHidden/>
          </w:rPr>
        </w:r>
        <w:r w:rsidR="009808A0">
          <w:rPr>
            <w:noProof/>
            <w:webHidden/>
          </w:rPr>
          <w:fldChar w:fldCharType="separate"/>
        </w:r>
        <w:r w:rsidR="00B03AA1">
          <w:rPr>
            <w:noProof/>
            <w:webHidden/>
          </w:rPr>
          <w:t>127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0" w:history="1">
        <w:r w:rsidR="009808A0" w:rsidRPr="00964FBF">
          <w:rPr>
            <w:rStyle w:val="Hyperlink"/>
            <w:noProof/>
          </w:rPr>
          <w:t>57.2 Overall Group 2 School Fees Allowance rate calculation process</w:t>
        </w:r>
        <w:r w:rsidR="009808A0">
          <w:rPr>
            <w:noProof/>
            <w:webHidden/>
          </w:rPr>
          <w:tab/>
        </w:r>
        <w:r w:rsidR="009808A0">
          <w:rPr>
            <w:noProof/>
            <w:webHidden/>
          </w:rPr>
          <w:fldChar w:fldCharType="begin"/>
        </w:r>
        <w:r w:rsidR="009808A0">
          <w:rPr>
            <w:noProof/>
            <w:webHidden/>
          </w:rPr>
          <w:instrText xml:space="preserve"> PAGEREF _Toc382916650 \h </w:instrText>
        </w:r>
        <w:r w:rsidR="009808A0">
          <w:rPr>
            <w:noProof/>
            <w:webHidden/>
          </w:rPr>
        </w:r>
        <w:r w:rsidR="009808A0">
          <w:rPr>
            <w:noProof/>
            <w:webHidden/>
          </w:rPr>
          <w:fldChar w:fldCharType="separate"/>
        </w:r>
        <w:r w:rsidR="00B03AA1">
          <w:rPr>
            <w:noProof/>
            <w:webHidden/>
          </w:rPr>
          <w:t>129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1" w:history="1">
        <w:r w:rsidR="009808A0" w:rsidRPr="00964FBF">
          <w:rPr>
            <w:rStyle w:val="Hyperlink"/>
            <w:noProof/>
          </w:rPr>
          <w:t>58.1 Exemptions from the Parental Income Test</w:t>
        </w:r>
        <w:r w:rsidR="009808A0">
          <w:rPr>
            <w:noProof/>
            <w:webHidden/>
          </w:rPr>
          <w:tab/>
        </w:r>
        <w:r w:rsidR="009808A0">
          <w:rPr>
            <w:noProof/>
            <w:webHidden/>
          </w:rPr>
          <w:fldChar w:fldCharType="begin"/>
        </w:r>
        <w:r w:rsidR="009808A0">
          <w:rPr>
            <w:noProof/>
            <w:webHidden/>
          </w:rPr>
          <w:instrText xml:space="preserve"> PAGEREF _Toc382916651 \h </w:instrText>
        </w:r>
        <w:r w:rsidR="009808A0">
          <w:rPr>
            <w:noProof/>
            <w:webHidden/>
          </w:rPr>
        </w:r>
        <w:r w:rsidR="009808A0">
          <w:rPr>
            <w:noProof/>
            <w:webHidden/>
          </w:rPr>
          <w:fldChar w:fldCharType="separate"/>
        </w:r>
        <w:r w:rsidR="00B03AA1">
          <w:rPr>
            <w:noProof/>
            <w:webHidden/>
          </w:rPr>
          <w:t>131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2" w:history="1">
        <w:r w:rsidR="009808A0" w:rsidRPr="00964FBF">
          <w:rPr>
            <w:rStyle w:val="Hyperlink"/>
            <w:noProof/>
          </w:rPr>
          <w:t>58.2 Whose income is assessed under the Parental Income Test?</w:t>
        </w:r>
        <w:r w:rsidR="009808A0">
          <w:rPr>
            <w:noProof/>
            <w:webHidden/>
          </w:rPr>
          <w:tab/>
        </w:r>
        <w:r w:rsidR="009808A0">
          <w:rPr>
            <w:noProof/>
            <w:webHidden/>
          </w:rPr>
          <w:fldChar w:fldCharType="begin"/>
        </w:r>
        <w:r w:rsidR="009808A0">
          <w:rPr>
            <w:noProof/>
            <w:webHidden/>
          </w:rPr>
          <w:instrText xml:space="preserve"> PAGEREF _Toc382916652 \h </w:instrText>
        </w:r>
        <w:r w:rsidR="009808A0">
          <w:rPr>
            <w:noProof/>
            <w:webHidden/>
          </w:rPr>
        </w:r>
        <w:r w:rsidR="009808A0">
          <w:rPr>
            <w:noProof/>
            <w:webHidden/>
          </w:rPr>
          <w:fldChar w:fldCharType="separate"/>
        </w:r>
        <w:r w:rsidR="00B03AA1">
          <w:rPr>
            <w:noProof/>
            <w:webHidden/>
          </w:rPr>
          <w:t>131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3" w:history="1">
        <w:r w:rsidR="009808A0" w:rsidRPr="00964FBF">
          <w:rPr>
            <w:rStyle w:val="Hyperlink"/>
            <w:noProof/>
          </w:rPr>
          <w:t>58.3 Income for the purposes of the Parental Income Test</w:t>
        </w:r>
        <w:r w:rsidR="009808A0">
          <w:rPr>
            <w:noProof/>
            <w:webHidden/>
          </w:rPr>
          <w:tab/>
        </w:r>
        <w:r w:rsidR="009808A0">
          <w:rPr>
            <w:noProof/>
            <w:webHidden/>
          </w:rPr>
          <w:fldChar w:fldCharType="begin"/>
        </w:r>
        <w:r w:rsidR="009808A0">
          <w:rPr>
            <w:noProof/>
            <w:webHidden/>
          </w:rPr>
          <w:instrText xml:space="preserve"> PAGEREF _Toc382916653 \h </w:instrText>
        </w:r>
        <w:r w:rsidR="009808A0">
          <w:rPr>
            <w:noProof/>
            <w:webHidden/>
          </w:rPr>
        </w:r>
        <w:r w:rsidR="009808A0">
          <w:rPr>
            <w:noProof/>
            <w:webHidden/>
          </w:rPr>
          <w:fldChar w:fldCharType="separate"/>
        </w:r>
        <w:r w:rsidR="00B03AA1">
          <w:rPr>
            <w:noProof/>
            <w:webHidden/>
          </w:rPr>
          <w:t>131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4" w:history="1">
        <w:r w:rsidR="009808A0" w:rsidRPr="00964FBF">
          <w:rPr>
            <w:rStyle w:val="Hyperlink"/>
            <w:noProof/>
          </w:rPr>
          <w:t>58.4 Income assessed under the Parental Income Test</w:t>
        </w:r>
        <w:r w:rsidR="009808A0">
          <w:rPr>
            <w:noProof/>
            <w:webHidden/>
          </w:rPr>
          <w:tab/>
        </w:r>
        <w:r w:rsidR="009808A0">
          <w:rPr>
            <w:noProof/>
            <w:webHidden/>
          </w:rPr>
          <w:fldChar w:fldCharType="begin"/>
        </w:r>
        <w:r w:rsidR="009808A0">
          <w:rPr>
            <w:noProof/>
            <w:webHidden/>
          </w:rPr>
          <w:instrText xml:space="preserve"> PAGEREF _Toc382916654 \h </w:instrText>
        </w:r>
        <w:r w:rsidR="009808A0">
          <w:rPr>
            <w:noProof/>
            <w:webHidden/>
          </w:rPr>
        </w:r>
        <w:r w:rsidR="009808A0">
          <w:rPr>
            <w:noProof/>
            <w:webHidden/>
          </w:rPr>
          <w:fldChar w:fldCharType="separate"/>
        </w:r>
        <w:r w:rsidR="00B03AA1">
          <w:rPr>
            <w:noProof/>
            <w:webHidden/>
          </w:rPr>
          <w:t>134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5" w:history="1">
        <w:r w:rsidR="009808A0" w:rsidRPr="00964FBF">
          <w:rPr>
            <w:rStyle w:val="Hyperlink"/>
            <w:noProof/>
          </w:rPr>
          <w:t>58.5 Parental Income Test</w:t>
        </w:r>
        <w:r w:rsidR="009808A0">
          <w:rPr>
            <w:noProof/>
            <w:webHidden/>
          </w:rPr>
          <w:tab/>
        </w:r>
        <w:r w:rsidR="009808A0">
          <w:rPr>
            <w:noProof/>
            <w:webHidden/>
          </w:rPr>
          <w:fldChar w:fldCharType="begin"/>
        </w:r>
        <w:r w:rsidR="009808A0">
          <w:rPr>
            <w:noProof/>
            <w:webHidden/>
          </w:rPr>
          <w:instrText xml:space="preserve"> PAGEREF _Toc382916655 \h </w:instrText>
        </w:r>
        <w:r w:rsidR="009808A0">
          <w:rPr>
            <w:noProof/>
            <w:webHidden/>
          </w:rPr>
        </w:r>
        <w:r w:rsidR="009808A0">
          <w:rPr>
            <w:noProof/>
            <w:webHidden/>
          </w:rPr>
          <w:fldChar w:fldCharType="separate"/>
        </w:r>
        <w:r w:rsidR="00B03AA1">
          <w:rPr>
            <w:noProof/>
            <w:webHidden/>
          </w:rPr>
          <w:t>135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6" w:history="1">
        <w:r w:rsidR="009808A0" w:rsidRPr="00964FBF">
          <w:rPr>
            <w:rStyle w:val="Hyperlink"/>
            <w:noProof/>
          </w:rPr>
          <w:t>58.6 Parental income test reduction amount</w:t>
        </w:r>
        <w:r w:rsidR="009808A0">
          <w:rPr>
            <w:noProof/>
            <w:webHidden/>
          </w:rPr>
          <w:tab/>
        </w:r>
        <w:r w:rsidR="009808A0">
          <w:rPr>
            <w:noProof/>
            <w:webHidden/>
          </w:rPr>
          <w:fldChar w:fldCharType="begin"/>
        </w:r>
        <w:r w:rsidR="009808A0">
          <w:rPr>
            <w:noProof/>
            <w:webHidden/>
          </w:rPr>
          <w:instrText xml:space="preserve"> PAGEREF _Toc382916656 \h </w:instrText>
        </w:r>
        <w:r w:rsidR="009808A0">
          <w:rPr>
            <w:noProof/>
            <w:webHidden/>
          </w:rPr>
        </w:r>
        <w:r w:rsidR="009808A0">
          <w:rPr>
            <w:noProof/>
            <w:webHidden/>
          </w:rPr>
          <w:fldChar w:fldCharType="separate"/>
        </w:r>
        <w:r w:rsidR="00B03AA1">
          <w:rPr>
            <w:noProof/>
            <w:webHidden/>
          </w:rPr>
          <w:t>136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7" w:history="1">
        <w:r w:rsidR="009808A0" w:rsidRPr="00964FBF">
          <w:rPr>
            <w:rStyle w:val="Hyperlink"/>
            <w:noProof/>
          </w:rPr>
          <w:t>58.7 Parental Income Free Area</w:t>
        </w:r>
        <w:r w:rsidR="009808A0">
          <w:rPr>
            <w:noProof/>
            <w:webHidden/>
          </w:rPr>
          <w:tab/>
        </w:r>
        <w:r w:rsidR="009808A0">
          <w:rPr>
            <w:noProof/>
            <w:webHidden/>
          </w:rPr>
          <w:fldChar w:fldCharType="begin"/>
        </w:r>
        <w:r w:rsidR="009808A0">
          <w:rPr>
            <w:noProof/>
            <w:webHidden/>
          </w:rPr>
          <w:instrText xml:space="preserve"> PAGEREF _Toc382916657 \h </w:instrText>
        </w:r>
        <w:r w:rsidR="009808A0">
          <w:rPr>
            <w:noProof/>
            <w:webHidden/>
          </w:rPr>
        </w:r>
        <w:r w:rsidR="009808A0">
          <w:rPr>
            <w:noProof/>
            <w:webHidden/>
          </w:rPr>
          <w:fldChar w:fldCharType="separate"/>
        </w:r>
        <w:r w:rsidR="00B03AA1">
          <w:rPr>
            <w:noProof/>
            <w:webHidden/>
          </w:rPr>
          <w:t>137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8" w:history="1">
        <w:r w:rsidR="009808A0" w:rsidRPr="00964FBF">
          <w:rPr>
            <w:rStyle w:val="Hyperlink"/>
            <w:noProof/>
          </w:rPr>
          <w:t>59.1 Personal and Partner Income Tests – Ordinary Income</w:t>
        </w:r>
        <w:r w:rsidR="009808A0">
          <w:rPr>
            <w:noProof/>
            <w:webHidden/>
          </w:rPr>
          <w:tab/>
        </w:r>
        <w:r w:rsidR="009808A0">
          <w:rPr>
            <w:noProof/>
            <w:webHidden/>
          </w:rPr>
          <w:fldChar w:fldCharType="begin"/>
        </w:r>
        <w:r w:rsidR="009808A0">
          <w:rPr>
            <w:noProof/>
            <w:webHidden/>
          </w:rPr>
          <w:instrText xml:space="preserve"> PAGEREF _Toc382916658 \h </w:instrText>
        </w:r>
        <w:r w:rsidR="009808A0">
          <w:rPr>
            <w:noProof/>
            <w:webHidden/>
          </w:rPr>
        </w:r>
        <w:r w:rsidR="009808A0">
          <w:rPr>
            <w:noProof/>
            <w:webHidden/>
          </w:rPr>
          <w:fldChar w:fldCharType="separate"/>
        </w:r>
        <w:r w:rsidR="00B03AA1">
          <w:rPr>
            <w:noProof/>
            <w:webHidden/>
          </w:rPr>
          <w:t>137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59" w:history="1">
        <w:r w:rsidR="009808A0" w:rsidRPr="00964FBF">
          <w:rPr>
            <w:rStyle w:val="Hyperlink"/>
            <w:noProof/>
          </w:rPr>
          <w:t>59.2 Employment Income</w:t>
        </w:r>
        <w:r w:rsidR="009808A0">
          <w:rPr>
            <w:noProof/>
            <w:webHidden/>
          </w:rPr>
          <w:tab/>
        </w:r>
        <w:r w:rsidR="009808A0">
          <w:rPr>
            <w:noProof/>
            <w:webHidden/>
          </w:rPr>
          <w:fldChar w:fldCharType="begin"/>
        </w:r>
        <w:r w:rsidR="009808A0">
          <w:rPr>
            <w:noProof/>
            <w:webHidden/>
          </w:rPr>
          <w:instrText xml:space="preserve"> PAGEREF _Toc382916659 \h </w:instrText>
        </w:r>
        <w:r w:rsidR="009808A0">
          <w:rPr>
            <w:noProof/>
            <w:webHidden/>
          </w:rPr>
        </w:r>
        <w:r w:rsidR="009808A0">
          <w:rPr>
            <w:noProof/>
            <w:webHidden/>
          </w:rPr>
          <w:fldChar w:fldCharType="separate"/>
        </w:r>
        <w:r w:rsidR="00B03AA1">
          <w:rPr>
            <w:noProof/>
            <w:webHidden/>
          </w:rPr>
          <w:t>138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0" w:history="1">
        <w:r w:rsidR="009808A0" w:rsidRPr="00964FBF">
          <w:rPr>
            <w:rStyle w:val="Hyperlink"/>
            <w:noProof/>
          </w:rPr>
          <w:t>59.3 Income from a Business</w:t>
        </w:r>
        <w:r w:rsidR="009808A0">
          <w:rPr>
            <w:noProof/>
            <w:webHidden/>
          </w:rPr>
          <w:tab/>
        </w:r>
        <w:r w:rsidR="009808A0">
          <w:rPr>
            <w:noProof/>
            <w:webHidden/>
          </w:rPr>
          <w:fldChar w:fldCharType="begin"/>
        </w:r>
        <w:r w:rsidR="009808A0">
          <w:rPr>
            <w:noProof/>
            <w:webHidden/>
          </w:rPr>
          <w:instrText xml:space="preserve"> PAGEREF _Toc382916660 \h </w:instrText>
        </w:r>
        <w:r w:rsidR="009808A0">
          <w:rPr>
            <w:noProof/>
            <w:webHidden/>
          </w:rPr>
        </w:r>
        <w:r w:rsidR="009808A0">
          <w:rPr>
            <w:noProof/>
            <w:webHidden/>
          </w:rPr>
          <w:fldChar w:fldCharType="separate"/>
        </w:r>
        <w:r w:rsidR="00B03AA1">
          <w:rPr>
            <w:noProof/>
            <w:webHidden/>
          </w:rPr>
          <w:t>141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1" w:history="1">
        <w:r w:rsidR="009808A0" w:rsidRPr="00964FBF">
          <w:rPr>
            <w:rStyle w:val="Hyperlink"/>
            <w:noProof/>
          </w:rPr>
          <w:t>59.4 Other Ordinary Income</w:t>
        </w:r>
        <w:r w:rsidR="009808A0">
          <w:rPr>
            <w:noProof/>
            <w:webHidden/>
          </w:rPr>
          <w:tab/>
        </w:r>
        <w:r w:rsidR="009808A0">
          <w:rPr>
            <w:noProof/>
            <w:webHidden/>
          </w:rPr>
          <w:fldChar w:fldCharType="begin"/>
        </w:r>
        <w:r w:rsidR="009808A0">
          <w:rPr>
            <w:noProof/>
            <w:webHidden/>
          </w:rPr>
          <w:instrText xml:space="preserve"> PAGEREF _Toc382916661 \h </w:instrText>
        </w:r>
        <w:r w:rsidR="009808A0">
          <w:rPr>
            <w:noProof/>
            <w:webHidden/>
          </w:rPr>
        </w:r>
        <w:r w:rsidR="009808A0">
          <w:rPr>
            <w:noProof/>
            <w:webHidden/>
          </w:rPr>
          <w:fldChar w:fldCharType="separate"/>
        </w:r>
        <w:r w:rsidR="00B03AA1">
          <w:rPr>
            <w:noProof/>
            <w:webHidden/>
          </w:rPr>
          <w:t>141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2" w:history="1">
        <w:r w:rsidR="009808A0" w:rsidRPr="00964FBF">
          <w:rPr>
            <w:rStyle w:val="Hyperlink"/>
            <w:noProof/>
          </w:rPr>
          <w:t>59.5 Other Ordinary Income – Scholarships</w:t>
        </w:r>
        <w:r w:rsidR="009808A0">
          <w:rPr>
            <w:noProof/>
            <w:webHidden/>
          </w:rPr>
          <w:tab/>
        </w:r>
        <w:r w:rsidR="009808A0">
          <w:rPr>
            <w:noProof/>
            <w:webHidden/>
          </w:rPr>
          <w:fldChar w:fldCharType="begin"/>
        </w:r>
        <w:r w:rsidR="009808A0">
          <w:rPr>
            <w:noProof/>
            <w:webHidden/>
          </w:rPr>
          <w:instrText xml:space="preserve"> PAGEREF _Toc382916662 \h </w:instrText>
        </w:r>
        <w:r w:rsidR="009808A0">
          <w:rPr>
            <w:noProof/>
            <w:webHidden/>
          </w:rPr>
        </w:r>
        <w:r w:rsidR="009808A0">
          <w:rPr>
            <w:noProof/>
            <w:webHidden/>
          </w:rPr>
          <w:fldChar w:fldCharType="separate"/>
        </w:r>
        <w:r w:rsidR="00B03AA1">
          <w:rPr>
            <w:noProof/>
            <w:webHidden/>
          </w:rPr>
          <w:t>142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3" w:history="1">
        <w:r w:rsidR="009808A0" w:rsidRPr="00964FBF">
          <w:rPr>
            <w:rStyle w:val="Hyperlink"/>
            <w:noProof/>
          </w:rPr>
          <w:t>59.6 Exempt income</w:t>
        </w:r>
        <w:r w:rsidR="009808A0">
          <w:rPr>
            <w:noProof/>
            <w:webHidden/>
          </w:rPr>
          <w:tab/>
        </w:r>
        <w:r w:rsidR="009808A0">
          <w:rPr>
            <w:noProof/>
            <w:webHidden/>
          </w:rPr>
          <w:fldChar w:fldCharType="begin"/>
        </w:r>
        <w:r w:rsidR="009808A0">
          <w:rPr>
            <w:noProof/>
            <w:webHidden/>
          </w:rPr>
          <w:instrText xml:space="preserve"> PAGEREF _Toc382916663 \h </w:instrText>
        </w:r>
        <w:r w:rsidR="009808A0">
          <w:rPr>
            <w:noProof/>
            <w:webHidden/>
          </w:rPr>
        </w:r>
        <w:r w:rsidR="009808A0">
          <w:rPr>
            <w:noProof/>
            <w:webHidden/>
          </w:rPr>
          <w:fldChar w:fldCharType="separate"/>
        </w:r>
        <w:r w:rsidR="00B03AA1">
          <w:rPr>
            <w:noProof/>
            <w:webHidden/>
          </w:rPr>
          <w:t>146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4" w:history="1">
        <w:r w:rsidR="009808A0" w:rsidRPr="00964FBF">
          <w:rPr>
            <w:rStyle w:val="Hyperlink"/>
            <w:noProof/>
          </w:rPr>
          <w:t>59.7 Exempt Lump Sums</w:t>
        </w:r>
        <w:r w:rsidR="009808A0">
          <w:rPr>
            <w:noProof/>
            <w:webHidden/>
          </w:rPr>
          <w:tab/>
        </w:r>
        <w:r w:rsidR="009808A0">
          <w:rPr>
            <w:noProof/>
            <w:webHidden/>
          </w:rPr>
          <w:fldChar w:fldCharType="begin"/>
        </w:r>
        <w:r w:rsidR="009808A0">
          <w:rPr>
            <w:noProof/>
            <w:webHidden/>
          </w:rPr>
          <w:instrText xml:space="preserve"> PAGEREF _Toc382916664 \h </w:instrText>
        </w:r>
        <w:r w:rsidR="009808A0">
          <w:rPr>
            <w:noProof/>
            <w:webHidden/>
          </w:rPr>
        </w:r>
        <w:r w:rsidR="009808A0">
          <w:rPr>
            <w:noProof/>
            <w:webHidden/>
          </w:rPr>
          <w:fldChar w:fldCharType="separate"/>
        </w:r>
        <w:r w:rsidR="00B03AA1">
          <w:rPr>
            <w:noProof/>
            <w:webHidden/>
          </w:rPr>
          <w:t>147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5" w:history="1">
        <w:r w:rsidR="009808A0" w:rsidRPr="00964FBF">
          <w:rPr>
            <w:rStyle w:val="Hyperlink"/>
            <w:noProof/>
          </w:rPr>
          <w:t>59.8 Maintenance</w:t>
        </w:r>
        <w:r w:rsidR="009808A0">
          <w:rPr>
            <w:noProof/>
            <w:webHidden/>
          </w:rPr>
          <w:tab/>
        </w:r>
        <w:r w:rsidR="009808A0">
          <w:rPr>
            <w:noProof/>
            <w:webHidden/>
          </w:rPr>
          <w:fldChar w:fldCharType="begin"/>
        </w:r>
        <w:r w:rsidR="009808A0">
          <w:rPr>
            <w:noProof/>
            <w:webHidden/>
          </w:rPr>
          <w:instrText xml:space="preserve"> PAGEREF _Toc382916665 \h </w:instrText>
        </w:r>
        <w:r w:rsidR="009808A0">
          <w:rPr>
            <w:noProof/>
            <w:webHidden/>
          </w:rPr>
        </w:r>
        <w:r w:rsidR="009808A0">
          <w:rPr>
            <w:noProof/>
            <w:webHidden/>
          </w:rPr>
          <w:fldChar w:fldCharType="separate"/>
        </w:r>
        <w:r w:rsidR="00B03AA1">
          <w:rPr>
            <w:noProof/>
            <w:webHidden/>
          </w:rPr>
          <w:t>147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6" w:history="1">
        <w:r w:rsidR="009808A0" w:rsidRPr="00964FBF">
          <w:rPr>
            <w:rStyle w:val="Hyperlink"/>
            <w:noProof/>
          </w:rPr>
          <w:t>59.9 Determining the Rate of Ordinary Income</w:t>
        </w:r>
        <w:r w:rsidR="009808A0">
          <w:rPr>
            <w:noProof/>
            <w:webHidden/>
          </w:rPr>
          <w:tab/>
        </w:r>
        <w:r w:rsidR="009808A0">
          <w:rPr>
            <w:noProof/>
            <w:webHidden/>
          </w:rPr>
          <w:fldChar w:fldCharType="begin"/>
        </w:r>
        <w:r w:rsidR="009808A0">
          <w:rPr>
            <w:noProof/>
            <w:webHidden/>
          </w:rPr>
          <w:instrText xml:space="preserve"> PAGEREF _Toc382916666 \h </w:instrText>
        </w:r>
        <w:r w:rsidR="009808A0">
          <w:rPr>
            <w:noProof/>
            <w:webHidden/>
          </w:rPr>
        </w:r>
        <w:r w:rsidR="009808A0">
          <w:rPr>
            <w:noProof/>
            <w:webHidden/>
          </w:rPr>
          <w:fldChar w:fldCharType="separate"/>
        </w:r>
        <w:r w:rsidR="00B03AA1">
          <w:rPr>
            <w:noProof/>
            <w:webHidden/>
          </w:rPr>
          <w:t>148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7" w:history="1">
        <w:r w:rsidR="009808A0" w:rsidRPr="00964FBF">
          <w:rPr>
            <w:rStyle w:val="Hyperlink"/>
            <w:noProof/>
          </w:rPr>
          <w:t>60.1 Exemptions from the Partner Income Test</w:t>
        </w:r>
        <w:r w:rsidR="009808A0">
          <w:rPr>
            <w:noProof/>
            <w:webHidden/>
          </w:rPr>
          <w:tab/>
        </w:r>
        <w:r w:rsidR="009808A0">
          <w:rPr>
            <w:noProof/>
            <w:webHidden/>
          </w:rPr>
          <w:fldChar w:fldCharType="begin"/>
        </w:r>
        <w:r w:rsidR="009808A0">
          <w:rPr>
            <w:noProof/>
            <w:webHidden/>
          </w:rPr>
          <w:instrText xml:space="preserve"> PAGEREF _Toc382916667 \h </w:instrText>
        </w:r>
        <w:r w:rsidR="009808A0">
          <w:rPr>
            <w:noProof/>
            <w:webHidden/>
          </w:rPr>
        </w:r>
        <w:r w:rsidR="009808A0">
          <w:rPr>
            <w:noProof/>
            <w:webHidden/>
          </w:rPr>
          <w:fldChar w:fldCharType="separate"/>
        </w:r>
        <w:r w:rsidR="00B03AA1">
          <w:rPr>
            <w:noProof/>
            <w:webHidden/>
          </w:rPr>
          <w:t>149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8" w:history="1">
        <w:r w:rsidR="009808A0" w:rsidRPr="00964FBF">
          <w:rPr>
            <w:rStyle w:val="Hyperlink"/>
            <w:noProof/>
          </w:rPr>
          <w:t>60.2 Partner Income Test</w:t>
        </w:r>
        <w:r w:rsidR="009808A0">
          <w:rPr>
            <w:noProof/>
            <w:webHidden/>
          </w:rPr>
          <w:tab/>
        </w:r>
        <w:r w:rsidR="009808A0">
          <w:rPr>
            <w:noProof/>
            <w:webHidden/>
          </w:rPr>
          <w:fldChar w:fldCharType="begin"/>
        </w:r>
        <w:r w:rsidR="009808A0">
          <w:rPr>
            <w:noProof/>
            <w:webHidden/>
          </w:rPr>
          <w:instrText xml:space="preserve"> PAGEREF _Toc382916668 \h </w:instrText>
        </w:r>
        <w:r w:rsidR="009808A0">
          <w:rPr>
            <w:noProof/>
            <w:webHidden/>
          </w:rPr>
        </w:r>
        <w:r w:rsidR="009808A0">
          <w:rPr>
            <w:noProof/>
            <w:webHidden/>
          </w:rPr>
          <w:fldChar w:fldCharType="separate"/>
        </w:r>
        <w:r w:rsidR="00B03AA1">
          <w:rPr>
            <w:noProof/>
            <w:webHidden/>
          </w:rPr>
          <w:t>149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69" w:history="1">
        <w:r w:rsidR="009808A0" w:rsidRPr="00964FBF">
          <w:rPr>
            <w:rStyle w:val="Hyperlink"/>
            <w:noProof/>
          </w:rPr>
          <w:t>60.3 Partner Income Test Limits</w:t>
        </w:r>
        <w:r w:rsidR="009808A0">
          <w:rPr>
            <w:noProof/>
            <w:webHidden/>
          </w:rPr>
          <w:tab/>
        </w:r>
        <w:r w:rsidR="009808A0">
          <w:rPr>
            <w:noProof/>
            <w:webHidden/>
          </w:rPr>
          <w:fldChar w:fldCharType="begin"/>
        </w:r>
        <w:r w:rsidR="009808A0">
          <w:rPr>
            <w:noProof/>
            <w:webHidden/>
          </w:rPr>
          <w:instrText xml:space="preserve"> PAGEREF _Toc382916669 \h </w:instrText>
        </w:r>
        <w:r w:rsidR="009808A0">
          <w:rPr>
            <w:noProof/>
            <w:webHidden/>
          </w:rPr>
        </w:r>
        <w:r w:rsidR="009808A0">
          <w:rPr>
            <w:noProof/>
            <w:webHidden/>
          </w:rPr>
          <w:fldChar w:fldCharType="separate"/>
        </w:r>
        <w:r w:rsidR="00B03AA1">
          <w:rPr>
            <w:noProof/>
            <w:webHidden/>
          </w:rPr>
          <w:t>149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0" w:history="1">
        <w:r w:rsidR="009808A0" w:rsidRPr="00964FBF">
          <w:rPr>
            <w:rStyle w:val="Hyperlink"/>
            <w:noProof/>
          </w:rPr>
          <w:t>61.1 Personal Income Test</w:t>
        </w:r>
        <w:r w:rsidR="009808A0">
          <w:rPr>
            <w:noProof/>
            <w:webHidden/>
          </w:rPr>
          <w:tab/>
        </w:r>
        <w:r w:rsidR="009808A0">
          <w:rPr>
            <w:noProof/>
            <w:webHidden/>
          </w:rPr>
          <w:fldChar w:fldCharType="begin"/>
        </w:r>
        <w:r w:rsidR="009808A0">
          <w:rPr>
            <w:noProof/>
            <w:webHidden/>
          </w:rPr>
          <w:instrText xml:space="preserve"> PAGEREF _Toc382916670 \h </w:instrText>
        </w:r>
        <w:r w:rsidR="009808A0">
          <w:rPr>
            <w:noProof/>
            <w:webHidden/>
          </w:rPr>
        </w:r>
        <w:r w:rsidR="009808A0">
          <w:rPr>
            <w:noProof/>
            <w:webHidden/>
          </w:rPr>
          <w:fldChar w:fldCharType="separate"/>
        </w:r>
        <w:r w:rsidR="00B03AA1">
          <w:rPr>
            <w:noProof/>
            <w:webHidden/>
          </w:rPr>
          <w:t>154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1" w:history="1">
        <w:r w:rsidR="009808A0" w:rsidRPr="00964FBF">
          <w:rPr>
            <w:rStyle w:val="Hyperlink"/>
            <w:noProof/>
          </w:rPr>
          <w:t>61.2 Personal Income Test limits</w:t>
        </w:r>
        <w:r w:rsidR="009808A0">
          <w:rPr>
            <w:noProof/>
            <w:webHidden/>
          </w:rPr>
          <w:tab/>
        </w:r>
        <w:r w:rsidR="009808A0">
          <w:rPr>
            <w:noProof/>
            <w:webHidden/>
          </w:rPr>
          <w:fldChar w:fldCharType="begin"/>
        </w:r>
        <w:r w:rsidR="009808A0">
          <w:rPr>
            <w:noProof/>
            <w:webHidden/>
          </w:rPr>
          <w:instrText xml:space="preserve"> PAGEREF _Toc382916671 \h </w:instrText>
        </w:r>
        <w:r w:rsidR="009808A0">
          <w:rPr>
            <w:noProof/>
            <w:webHidden/>
          </w:rPr>
        </w:r>
        <w:r w:rsidR="009808A0">
          <w:rPr>
            <w:noProof/>
            <w:webHidden/>
          </w:rPr>
          <w:fldChar w:fldCharType="separate"/>
        </w:r>
        <w:r w:rsidR="00B03AA1">
          <w:rPr>
            <w:noProof/>
            <w:webHidden/>
          </w:rPr>
          <w:t>155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2" w:history="1">
        <w:r w:rsidR="009808A0" w:rsidRPr="00964FBF">
          <w:rPr>
            <w:rStyle w:val="Hyperlink"/>
            <w:noProof/>
          </w:rPr>
          <w:t>61.3 Rules of the Student or Australian Apprentice Income Bank</w:t>
        </w:r>
        <w:r w:rsidR="009808A0">
          <w:rPr>
            <w:noProof/>
            <w:webHidden/>
          </w:rPr>
          <w:tab/>
        </w:r>
        <w:r w:rsidR="009808A0">
          <w:rPr>
            <w:noProof/>
            <w:webHidden/>
          </w:rPr>
          <w:fldChar w:fldCharType="begin"/>
        </w:r>
        <w:r w:rsidR="009808A0">
          <w:rPr>
            <w:noProof/>
            <w:webHidden/>
          </w:rPr>
          <w:instrText xml:space="preserve"> PAGEREF _Toc382916672 \h </w:instrText>
        </w:r>
        <w:r w:rsidR="009808A0">
          <w:rPr>
            <w:noProof/>
            <w:webHidden/>
          </w:rPr>
        </w:r>
        <w:r w:rsidR="009808A0">
          <w:rPr>
            <w:noProof/>
            <w:webHidden/>
          </w:rPr>
          <w:fldChar w:fldCharType="separate"/>
        </w:r>
        <w:r w:rsidR="00B03AA1">
          <w:rPr>
            <w:noProof/>
            <w:webHidden/>
          </w:rPr>
          <w:t>155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3" w:history="1">
        <w:r w:rsidR="009808A0" w:rsidRPr="00964FBF">
          <w:rPr>
            <w:rStyle w:val="Hyperlink"/>
            <w:noProof/>
          </w:rPr>
          <w:t>61.4 Operation of the Student or Australian Apprentice Income Bank</w:t>
        </w:r>
        <w:r w:rsidR="009808A0">
          <w:rPr>
            <w:noProof/>
            <w:webHidden/>
          </w:rPr>
          <w:tab/>
        </w:r>
        <w:r w:rsidR="009808A0">
          <w:rPr>
            <w:noProof/>
            <w:webHidden/>
          </w:rPr>
          <w:fldChar w:fldCharType="begin"/>
        </w:r>
        <w:r w:rsidR="009808A0">
          <w:rPr>
            <w:noProof/>
            <w:webHidden/>
          </w:rPr>
          <w:instrText xml:space="preserve"> PAGEREF _Toc382916673 \h </w:instrText>
        </w:r>
        <w:r w:rsidR="009808A0">
          <w:rPr>
            <w:noProof/>
            <w:webHidden/>
          </w:rPr>
        </w:r>
        <w:r w:rsidR="009808A0">
          <w:rPr>
            <w:noProof/>
            <w:webHidden/>
          </w:rPr>
          <w:fldChar w:fldCharType="separate"/>
        </w:r>
        <w:r w:rsidR="00B03AA1">
          <w:rPr>
            <w:noProof/>
            <w:webHidden/>
          </w:rPr>
          <w:t>156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4" w:history="1">
        <w:r w:rsidR="009808A0" w:rsidRPr="00964FBF">
          <w:rPr>
            <w:rStyle w:val="Hyperlink"/>
            <w:noProof/>
          </w:rPr>
          <w:t>61.5 Carryover of Working Credits to Student or Australian Apprentice Income Bank</w:t>
        </w:r>
        <w:r w:rsidR="009808A0">
          <w:rPr>
            <w:noProof/>
            <w:webHidden/>
          </w:rPr>
          <w:tab/>
        </w:r>
        <w:r w:rsidR="009808A0">
          <w:rPr>
            <w:noProof/>
            <w:webHidden/>
          </w:rPr>
          <w:fldChar w:fldCharType="begin"/>
        </w:r>
        <w:r w:rsidR="009808A0">
          <w:rPr>
            <w:noProof/>
            <w:webHidden/>
          </w:rPr>
          <w:instrText xml:space="preserve"> PAGEREF _Toc382916674 \h </w:instrText>
        </w:r>
        <w:r w:rsidR="009808A0">
          <w:rPr>
            <w:noProof/>
            <w:webHidden/>
          </w:rPr>
        </w:r>
        <w:r w:rsidR="009808A0">
          <w:rPr>
            <w:noProof/>
            <w:webHidden/>
          </w:rPr>
          <w:fldChar w:fldCharType="separate"/>
        </w:r>
        <w:r w:rsidR="00B03AA1">
          <w:rPr>
            <w:noProof/>
            <w:webHidden/>
          </w:rPr>
          <w:t>157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5" w:history="1">
        <w:r w:rsidR="009808A0" w:rsidRPr="00964FBF">
          <w:rPr>
            <w:rStyle w:val="Hyperlink"/>
            <w:noProof/>
          </w:rPr>
          <w:t>62.1 Compensation not affecting ABSTUDY entitlements</w:t>
        </w:r>
        <w:r w:rsidR="009808A0">
          <w:rPr>
            <w:noProof/>
            <w:webHidden/>
          </w:rPr>
          <w:tab/>
        </w:r>
        <w:r w:rsidR="009808A0">
          <w:rPr>
            <w:noProof/>
            <w:webHidden/>
          </w:rPr>
          <w:fldChar w:fldCharType="begin"/>
        </w:r>
        <w:r w:rsidR="009808A0">
          <w:rPr>
            <w:noProof/>
            <w:webHidden/>
          </w:rPr>
          <w:instrText xml:space="preserve"> PAGEREF _Toc382916675 \h </w:instrText>
        </w:r>
        <w:r w:rsidR="009808A0">
          <w:rPr>
            <w:noProof/>
            <w:webHidden/>
          </w:rPr>
        </w:r>
        <w:r w:rsidR="009808A0">
          <w:rPr>
            <w:noProof/>
            <w:webHidden/>
          </w:rPr>
          <w:fldChar w:fldCharType="separate"/>
        </w:r>
        <w:r w:rsidR="00B03AA1">
          <w:rPr>
            <w:noProof/>
            <w:webHidden/>
          </w:rPr>
          <w:t>157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6" w:history="1">
        <w:r w:rsidR="009808A0" w:rsidRPr="00964FBF">
          <w:rPr>
            <w:rStyle w:val="Hyperlink"/>
            <w:noProof/>
          </w:rPr>
          <w:t>62.2 Compensation affecting ABSTUDY entitlements</w:t>
        </w:r>
        <w:r w:rsidR="009808A0">
          <w:rPr>
            <w:noProof/>
            <w:webHidden/>
          </w:rPr>
          <w:tab/>
        </w:r>
        <w:r w:rsidR="009808A0">
          <w:rPr>
            <w:noProof/>
            <w:webHidden/>
          </w:rPr>
          <w:fldChar w:fldCharType="begin"/>
        </w:r>
        <w:r w:rsidR="009808A0">
          <w:rPr>
            <w:noProof/>
            <w:webHidden/>
          </w:rPr>
          <w:instrText xml:space="preserve"> PAGEREF _Toc382916676 \h </w:instrText>
        </w:r>
        <w:r w:rsidR="009808A0">
          <w:rPr>
            <w:noProof/>
            <w:webHidden/>
          </w:rPr>
        </w:r>
        <w:r w:rsidR="009808A0">
          <w:rPr>
            <w:noProof/>
            <w:webHidden/>
          </w:rPr>
          <w:fldChar w:fldCharType="separate"/>
        </w:r>
        <w:r w:rsidR="00B03AA1">
          <w:rPr>
            <w:noProof/>
            <w:webHidden/>
          </w:rPr>
          <w:t>157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7" w:history="1">
        <w:r w:rsidR="009808A0" w:rsidRPr="00964FBF">
          <w:rPr>
            <w:rStyle w:val="Hyperlink"/>
            <w:noProof/>
          </w:rPr>
          <w:t>63.1 Definition of assets</w:t>
        </w:r>
        <w:r w:rsidR="009808A0">
          <w:rPr>
            <w:noProof/>
            <w:webHidden/>
          </w:rPr>
          <w:tab/>
        </w:r>
        <w:r w:rsidR="009808A0">
          <w:rPr>
            <w:noProof/>
            <w:webHidden/>
          </w:rPr>
          <w:fldChar w:fldCharType="begin"/>
        </w:r>
        <w:r w:rsidR="009808A0">
          <w:rPr>
            <w:noProof/>
            <w:webHidden/>
          </w:rPr>
          <w:instrText xml:space="preserve"> PAGEREF _Toc382916677 \h </w:instrText>
        </w:r>
        <w:r w:rsidR="009808A0">
          <w:rPr>
            <w:noProof/>
            <w:webHidden/>
          </w:rPr>
        </w:r>
        <w:r w:rsidR="009808A0">
          <w:rPr>
            <w:noProof/>
            <w:webHidden/>
          </w:rPr>
          <w:fldChar w:fldCharType="separate"/>
        </w:r>
        <w:r w:rsidR="00B03AA1">
          <w:rPr>
            <w:noProof/>
            <w:webHidden/>
          </w:rPr>
          <w:t>159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8" w:history="1">
        <w:r w:rsidR="009808A0" w:rsidRPr="00964FBF">
          <w:rPr>
            <w:rStyle w:val="Hyperlink"/>
            <w:noProof/>
          </w:rPr>
          <w:t>63.2 Assessing the value of assets</w:t>
        </w:r>
        <w:r w:rsidR="009808A0">
          <w:rPr>
            <w:noProof/>
            <w:webHidden/>
          </w:rPr>
          <w:tab/>
        </w:r>
        <w:r w:rsidR="009808A0">
          <w:rPr>
            <w:noProof/>
            <w:webHidden/>
          </w:rPr>
          <w:fldChar w:fldCharType="begin"/>
        </w:r>
        <w:r w:rsidR="009808A0">
          <w:rPr>
            <w:noProof/>
            <w:webHidden/>
          </w:rPr>
          <w:instrText xml:space="preserve"> PAGEREF _Toc382916678 \h </w:instrText>
        </w:r>
        <w:r w:rsidR="009808A0">
          <w:rPr>
            <w:noProof/>
            <w:webHidden/>
          </w:rPr>
        </w:r>
        <w:r w:rsidR="009808A0">
          <w:rPr>
            <w:noProof/>
            <w:webHidden/>
          </w:rPr>
          <w:fldChar w:fldCharType="separate"/>
        </w:r>
        <w:r w:rsidR="00B03AA1">
          <w:rPr>
            <w:noProof/>
            <w:webHidden/>
          </w:rPr>
          <w:t>160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79" w:history="1">
        <w:r w:rsidR="009808A0" w:rsidRPr="00964FBF">
          <w:rPr>
            <w:rStyle w:val="Hyperlink"/>
            <w:noProof/>
          </w:rPr>
          <w:t>63.3 Assessing compensation and insurance payments</w:t>
        </w:r>
        <w:r w:rsidR="009808A0">
          <w:rPr>
            <w:noProof/>
            <w:webHidden/>
          </w:rPr>
          <w:tab/>
        </w:r>
        <w:r w:rsidR="009808A0">
          <w:rPr>
            <w:noProof/>
            <w:webHidden/>
          </w:rPr>
          <w:fldChar w:fldCharType="begin"/>
        </w:r>
        <w:r w:rsidR="009808A0">
          <w:rPr>
            <w:noProof/>
            <w:webHidden/>
          </w:rPr>
          <w:instrText xml:space="preserve"> PAGEREF _Toc382916679 \h </w:instrText>
        </w:r>
        <w:r w:rsidR="009808A0">
          <w:rPr>
            <w:noProof/>
            <w:webHidden/>
          </w:rPr>
        </w:r>
        <w:r w:rsidR="009808A0">
          <w:rPr>
            <w:noProof/>
            <w:webHidden/>
          </w:rPr>
          <w:fldChar w:fldCharType="separate"/>
        </w:r>
        <w:r w:rsidR="00B03AA1">
          <w:rPr>
            <w:noProof/>
            <w:webHidden/>
          </w:rPr>
          <w:t>160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0" w:history="1">
        <w:r w:rsidR="009808A0" w:rsidRPr="00964FBF">
          <w:rPr>
            <w:rStyle w:val="Hyperlink"/>
            <w:noProof/>
          </w:rPr>
          <w:t>63.4 Principal home</w:t>
        </w:r>
        <w:r w:rsidR="009808A0">
          <w:rPr>
            <w:noProof/>
            <w:webHidden/>
          </w:rPr>
          <w:tab/>
        </w:r>
        <w:r w:rsidR="009808A0">
          <w:rPr>
            <w:noProof/>
            <w:webHidden/>
          </w:rPr>
          <w:fldChar w:fldCharType="begin"/>
        </w:r>
        <w:r w:rsidR="009808A0">
          <w:rPr>
            <w:noProof/>
            <w:webHidden/>
          </w:rPr>
          <w:instrText xml:space="preserve"> PAGEREF _Toc382916680 \h </w:instrText>
        </w:r>
        <w:r w:rsidR="009808A0">
          <w:rPr>
            <w:noProof/>
            <w:webHidden/>
          </w:rPr>
        </w:r>
        <w:r w:rsidR="009808A0">
          <w:rPr>
            <w:noProof/>
            <w:webHidden/>
          </w:rPr>
          <w:fldChar w:fldCharType="separate"/>
        </w:r>
        <w:r w:rsidR="00B03AA1">
          <w:rPr>
            <w:noProof/>
            <w:webHidden/>
          </w:rPr>
          <w:t>161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1" w:history="1">
        <w:r w:rsidR="009808A0" w:rsidRPr="00964FBF">
          <w:rPr>
            <w:rStyle w:val="Hyperlink"/>
            <w:noProof/>
          </w:rPr>
          <w:t>63.5 Disposal of an asset</w:t>
        </w:r>
        <w:r w:rsidR="009808A0">
          <w:rPr>
            <w:noProof/>
            <w:webHidden/>
          </w:rPr>
          <w:tab/>
        </w:r>
        <w:r w:rsidR="009808A0">
          <w:rPr>
            <w:noProof/>
            <w:webHidden/>
          </w:rPr>
          <w:fldChar w:fldCharType="begin"/>
        </w:r>
        <w:r w:rsidR="009808A0">
          <w:rPr>
            <w:noProof/>
            <w:webHidden/>
          </w:rPr>
          <w:instrText xml:space="preserve"> PAGEREF _Toc382916681 \h </w:instrText>
        </w:r>
        <w:r w:rsidR="009808A0">
          <w:rPr>
            <w:noProof/>
            <w:webHidden/>
          </w:rPr>
        </w:r>
        <w:r w:rsidR="009808A0">
          <w:rPr>
            <w:noProof/>
            <w:webHidden/>
          </w:rPr>
          <w:fldChar w:fldCharType="separate"/>
        </w:r>
        <w:r w:rsidR="00B03AA1">
          <w:rPr>
            <w:noProof/>
            <w:webHidden/>
          </w:rPr>
          <w:t>163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2" w:history="1">
        <w:r w:rsidR="009808A0" w:rsidRPr="00964FBF">
          <w:rPr>
            <w:rStyle w:val="Hyperlink"/>
            <w:noProof/>
          </w:rPr>
          <w:t>63.6 Assets hardship provisions</w:t>
        </w:r>
        <w:r w:rsidR="009808A0">
          <w:rPr>
            <w:noProof/>
            <w:webHidden/>
          </w:rPr>
          <w:tab/>
        </w:r>
        <w:r w:rsidR="009808A0">
          <w:rPr>
            <w:noProof/>
            <w:webHidden/>
          </w:rPr>
          <w:fldChar w:fldCharType="begin"/>
        </w:r>
        <w:r w:rsidR="009808A0">
          <w:rPr>
            <w:noProof/>
            <w:webHidden/>
          </w:rPr>
          <w:instrText xml:space="preserve"> PAGEREF _Toc382916682 \h </w:instrText>
        </w:r>
        <w:r w:rsidR="009808A0">
          <w:rPr>
            <w:noProof/>
            <w:webHidden/>
          </w:rPr>
        </w:r>
        <w:r w:rsidR="009808A0">
          <w:rPr>
            <w:noProof/>
            <w:webHidden/>
          </w:rPr>
          <w:fldChar w:fldCharType="separate"/>
        </w:r>
        <w:r w:rsidR="00B03AA1">
          <w:rPr>
            <w:noProof/>
            <w:webHidden/>
          </w:rPr>
          <w:t>164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3" w:history="1">
        <w:r w:rsidR="009808A0" w:rsidRPr="00964FBF">
          <w:rPr>
            <w:rStyle w:val="Hyperlink"/>
            <w:noProof/>
          </w:rPr>
          <w:t>64.1 Exemptions from the Family Assets Test</w:t>
        </w:r>
        <w:r w:rsidR="009808A0">
          <w:rPr>
            <w:noProof/>
            <w:webHidden/>
          </w:rPr>
          <w:tab/>
        </w:r>
        <w:r w:rsidR="009808A0">
          <w:rPr>
            <w:noProof/>
            <w:webHidden/>
          </w:rPr>
          <w:fldChar w:fldCharType="begin"/>
        </w:r>
        <w:r w:rsidR="009808A0">
          <w:rPr>
            <w:noProof/>
            <w:webHidden/>
          </w:rPr>
          <w:instrText xml:space="preserve"> PAGEREF _Toc382916683 \h </w:instrText>
        </w:r>
        <w:r w:rsidR="009808A0">
          <w:rPr>
            <w:noProof/>
            <w:webHidden/>
          </w:rPr>
        </w:r>
        <w:r w:rsidR="009808A0">
          <w:rPr>
            <w:noProof/>
            <w:webHidden/>
          </w:rPr>
          <w:fldChar w:fldCharType="separate"/>
        </w:r>
        <w:r w:rsidR="00B03AA1">
          <w:rPr>
            <w:noProof/>
            <w:webHidden/>
          </w:rPr>
          <w:t>164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4" w:history="1">
        <w:r w:rsidR="009808A0" w:rsidRPr="00964FBF">
          <w:rPr>
            <w:rStyle w:val="Hyperlink"/>
            <w:noProof/>
          </w:rPr>
          <w:t>64.2 What assets are assessed under the Family Assets Test?</w:t>
        </w:r>
        <w:r w:rsidR="009808A0">
          <w:rPr>
            <w:noProof/>
            <w:webHidden/>
          </w:rPr>
          <w:tab/>
        </w:r>
        <w:r w:rsidR="009808A0">
          <w:rPr>
            <w:noProof/>
            <w:webHidden/>
          </w:rPr>
          <w:fldChar w:fldCharType="begin"/>
        </w:r>
        <w:r w:rsidR="009808A0">
          <w:rPr>
            <w:noProof/>
            <w:webHidden/>
          </w:rPr>
          <w:instrText xml:space="preserve"> PAGEREF _Toc382916684 \h </w:instrText>
        </w:r>
        <w:r w:rsidR="009808A0">
          <w:rPr>
            <w:noProof/>
            <w:webHidden/>
          </w:rPr>
        </w:r>
        <w:r w:rsidR="009808A0">
          <w:rPr>
            <w:noProof/>
            <w:webHidden/>
          </w:rPr>
          <w:fldChar w:fldCharType="separate"/>
        </w:r>
        <w:r w:rsidR="00B03AA1">
          <w:rPr>
            <w:noProof/>
            <w:webHidden/>
          </w:rPr>
          <w:t>164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5" w:history="1">
        <w:r w:rsidR="009808A0" w:rsidRPr="00964FBF">
          <w:rPr>
            <w:rStyle w:val="Hyperlink"/>
            <w:noProof/>
          </w:rPr>
          <w:t>64.3 The Family Assets Test</w:t>
        </w:r>
        <w:r w:rsidR="009808A0">
          <w:rPr>
            <w:noProof/>
            <w:webHidden/>
          </w:rPr>
          <w:tab/>
        </w:r>
        <w:r w:rsidR="009808A0">
          <w:rPr>
            <w:noProof/>
            <w:webHidden/>
          </w:rPr>
          <w:fldChar w:fldCharType="begin"/>
        </w:r>
        <w:r w:rsidR="009808A0">
          <w:rPr>
            <w:noProof/>
            <w:webHidden/>
          </w:rPr>
          <w:instrText xml:space="preserve"> PAGEREF _Toc382916685 \h </w:instrText>
        </w:r>
        <w:r w:rsidR="009808A0">
          <w:rPr>
            <w:noProof/>
            <w:webHidden/>
          </w:rPr>
        </w:r>
        <w:r w:rsidR="009808A0">
          <w:rPr>
            <w:noProof/>
            <w:webHidden/>
          </w:rPr>
          <w:fldChar w:fldCharType="separate"/>
        </w:r>
        <w:r w:rsidR="00B03AA1">
          <w:rPr>
            <w:noProof/>
            <w:webHidden/>
          </w:rPr>
          <w:t>165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6" w:history="1">
        <w:r w:rsidR="009808A0" w:rsidRPr="00964FBF">
          <w:rPr>
            <w:rStyle w:val="Hyperlink"/>
            <w:noProof/>
          </w:rPr>
          <w:t>64.4 Discount for Business Assets</w:t>
        </w:r>
        <w:r w:rsidR="009808A0">
          <w:rPr>
            <w:noProof/>
            <w:webHidden/>
          </w:rPr>
          <w:tab/>
        </w:r>
        <w:r w:rsidR="009808A0">
          <w:rPr>
            <w:noProof/>
            <w:webHidden/>
          </w:rPr>
          <w:fldChar w:fldCharType="begin"/>
        </w:r>
        <w:r w:rsidR="009808A0">
          <w:rPr>
            <w:noProof/>
            <w:webHidden/>
          </w:rPr>
          <w:instrText xml:space="preserve"> PAGEREF _Toc382916686 \h </w:instrText>
        </w:r>
        <w:r w:rsidR="009808A0">
          <w:rPr>
            <w:noProof/>
            <w:webHidden/>
          </w:rPr>
        </w:r>
        <w:r w:rsidR="009808A0">
          <w:rPr>
            <w:noProof/>
            <w:webHidden/>
          </w:rPr>
          <w:fldChar w:fldCharType="separate"/>
        </w:r>
        <w:r w:rsidR="00B03AA1">
          <w:rPr>
            <w:noProof/>
            <w:webHidden/>
          </w:rPr>
          <w:t>165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7" w:history="1">
        <w:r w:rsidR="009808A0" w:rsidRPr="00964FBF">
          <w:rPr>
            <w:rStyle w:val="Hyperlink"/>
            <w:noProof/>
          </w:rPr>
          <w:t>65.1 Exemptions from the Personal Assets Test</w:t>
        </w:r>
        <w:r w:rsidR="009808A0">
          <w:rPr>
            <w:noProof/>
            <w:webHidden/>
          </w:rPr>
          <w:tab/>
        </w:r>
        <w:r w:rsidR="009808A0">
          <w:rPr>
            <w:noProof/>
            <w:webHidden/>
          </w:rPr>
          <w:fldChar w:fldCharType="begin"/>
        </w:r>
        <w:r w:rsidR="009808A0">
          <w:rPr>
            <w:noProof/>
            <w:webHidden/>
          </w:rPr>
          <w:instrText xml:space="preserve"> PAGEREF _Toc382916687 \h </w:instrText>
        </w:r>
        <w:r w:rsidR="009808A0">
          <w:rPr>
            <w:noProof/>
            <w:webHidden/>
          </w:rPr>
        </w:r>
        <w:r w:rsidR="009808A0">
          <w:rPr>
            <w:noProof/>
            <w:webHidden/>
          </w:rPr>
          <w:fldChar w:fldCharType="separate"/>
        </w:r>
        <w:r w:rsidR="00B03AA1">
          <w:rPr>
            <w:noProof/>
            <w:webHidden/>
          </w:rPr>
          <w:t>165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8" w:history="1">
        <w:r w:rsidR="009808A0" w:rsidRPr="00964FBF">
          <w:rPr>
            <w:rStyle w:val="Hyperlink"/>
            <w:noProof/>
          </w:rPr>
          <w:t>65.2 The Personal Assets Test</w:t>
        </w:r>
        <w:r w:rsidR="009808A0">
          <w:rPr>
            <w:noProof/>
            <w:webHidden/>
          </w:rPr>
          <w:tab/>
        </w:r>
        <w:r w:rsidR="009808A0">
          <w:rPr>
            <w:noProof/>
            <w:webHidden/>
          </w:rPr>
          <w:fldChar w:fldCharType="begin"/>
        </w:r>
        <w:r w:rsidR="009808A0">
          <w:rPr>
            <w:noProof/>
            <w:webHidden/>
          </w:rPr>
          <w:instrText xml:space="preserve"> PAGEREF _Toc382916688 \h </w:instrText>
        </w:r>
        <w:r w:rsidR="009808A0">
          <w:rPr>
            <w:noProof/>
            <w:webHidden/>
          </w:rPr>
        </w:r>
        <w:r w:rsidR="009808A0">
          <w:rPr>
            <w:noProof/>
            <w:webHidden/>
          </w:rPr>
          <w:fldChar w:fldCharType="separate"/>
        </w:r>
        <w:r w:rsidR="00B03AA1">
          <w:rPr>
            <w:noProof/>
            <w:webHidden/>
          </w:rPr>
          <w:t>165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89" w:history="1">
        <w:r w:rsidR="009808A0" w:rsidRPr="00964FBF">
          <w:rPr>
            <w:rStyle w:val="Hyperlink"/>
            <w:noProof/>
          </w:rPr>
          <w:t>66.1 Purpose of Family Actual Means Test</w:t>
        </w:r>
        <w:r w:rsidR="009808A0">
          <w:rPr>
            <w:noProof/>
            <w:webHidden/>
          </w:rPr>
          <w:tab/>
        </w:r>
        <w:r w:rsidR="009808A0">
          <w:rPr>
            <w:noProof/>
            <w:webHidden/>
          </w:rPr>
          <w:fldChar w:fldCharType="begin"/>
        </w:r>
        <w:r w:rsidR="009808A0">
          <w:rPr>
            <w:noProof/>
            <w:webHidden/>
          </w:rPr>
          <w:instrText xml:space="preserve"> PAGEREF _Toc382916689 \h </w:instrText>
        </w:r>
        <w:r w:rsidR="009808A0">
          <w:rPr>
            <w:noProof/>
            <w:webHidden/>
          </w:rPr>
        </w:r>
        <w:r w:rsidR="009808A0">
          <w:rPr>
            <w:noProof/>
            <w:webHidden/>
          </w:rPr>
          <w:fldChar w:fldCharType="separate"/>
        </w:r>
        <w:r w:rsidR="00B03AA1">
          <w:rPr>
            <w:noProof/>
            <w:webHidden/>
          </w:rPr>
          <w:t>166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0" w:history="1">
        <w:r w:rsidR="009808A0" w:rsidRPr="00964FBF">
          <w:rPr>
            <w:rStyle w:val="Hyperlink"/>
            <w:noProof/>
          </w:rPr>
          <w:t>66.2 Family Actual Means Test - Designated Parents</w:t>
        </w:r>
        <w:r w:rsidR="009808A0">
          <w:rPr>
            <w:noProof/>
            <w:webHidden/>
          </w:rPr>
          <w:tab/>
        </w:r>
        <w:r w:rsidR="009808A0">
          <w:rPr>
            <w:noProof/>
            <w:webHidden/>
          </w:rPr>
          <w:fldChar w:fldCharType="begin"/>
        </w:r>
        <w:r w:rsidR="009808A0">
          <w:rPr>
            <w:noProof/>
            <w:webHidden/>
          </w:rPr>
          <w:instrText xml:space="preserve"> PAGEREF _Toc382916690 \h </w:instrText>
        </w:r>
        <w:r w:rsidR="009808A0">
          <w:rPr>
            <w:noProof/>
            <w:webHidden/>
          </w:rPr>
        </w:r>
        <w:r w:rsidR="009808A0">
          <w:rPr>
            <w:noProof/>
            <w:webHidden/>
          </w:rPr>
          <w:fldChar w:fldCharType="separate"/>
        </w:r>
        <w:r w:rsidR="00B03AA1">
          <w:rPr>
            <w:noProof/>
            <w:webHidden/>
          </w:rPr>
          <w:t>166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1" w:history="1">
        <w:r w:rsidR="009808A0" w:rsidRPr="00964FBF">
          <w:rPr>
            <w:rStyle w:val="Hyperlink"/>
            <w:noProof/>
          </w:rPr>
          <w:t>67.1 What is included as family actual means</w:t>
        </w:r>
        <w:r w:rsidR="009808A0">
          <w:rPr>
            <w:noProof/>
            <w:webHidden/>
          </w:rPr>
          <w:tab/>
        </w:r>
        <w:r w:rsidR="009808A0">
          <w:rPr>
            <w:noProof/>
            <w:webHidden/>
          </w:rPr>
          <w:fldChar w:fldCharType="begin"/>
        </w:r>
        <w:r w:rsidR="009808A0">
          <w:rPr>
            <w:noProof/>
            <w:webHidden/>
          </w:rPr>
          <w:instrText xml:space="preserve"> PAGEREF _Toc382916691 \h </w:instrText>
        </w:r>
        <w:r w:rsidR="009808A0">
          <w:rPr>
            <w:noProof/>
            <w:webHidden/>
          </w:rPr>
        </w:r>
        <w:r w:rsidR="009808A0">
          <w:rPr>
            <w:noProof/>
            <w:webHidden/>
          </w:rPr>
          <w:fldChar w:fldCharType="separate"/>
        </w:r>
        <w:r w:rsidR="00B03AA1">
          <w:rPr>
            <w:noProof/>
            <w:webHidden/>
          </w:rPr>
          <w:t>170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2" w:history="1">
        <w:r w:rsidR="009808A0" w:rsidRPr="00964FBF">
          <w:rPr>
            <w:rStyle w:val="Hyperlink"/>
            <w:noProof/>
          </w:rPr>
          <w:t>67.2 Areas of family spending</w:t>
        </w:r>
        <w:r w:rsidR="009808A0">
          <w:rPr>
            <w:noProof/>
            <w:webHidden/>
          </w:rPr>
          <w:tab/>
        </w:r>
        <w:r w:rsidR="009808A0">
          <w:rPr>
            <w:noProof/>
            <w:webHidden/>
          </w:rPr>
          <w:fldChar w:fldCharType="begin"/>
        </w:r>
        <w:r w:rsidR="009808A0">
          <w:rPr>
            <w:noProof/>
            <w:webHidden/>
          </w:rPr>
          <w:instrText xml:space="preserve"> PAGEREF _Toc382916692 \h </w:instrText>
        </w:r>
        <w:r w:rsidR="009808A0">
          <w:rPr>
            <w:noProof/>
            <w:webHidden/>
          </w:rPr>
        </w:r>
        <w:r w:rsidR="009808A0">
          <w:rPr>
            <w:noProof/>
            <w:webHidden/>
          </w:rPr>
          <w:fldChar w:fldCharType="separate"/>
        </w:r>
        <w:r w:rsidR="00B03AA1">
          <w:rPr>
            <w:noProof/>
            <w:webHidden/>
          </w:rPr>
          <w:t>170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3" w:history="1">
        <w:r w:rsidR="009808A0" w:rsidRPr="00964FBF">
          <w:rPr>
            <w:rStyle w:val="Hyperlink"/>
            <w:noProof/>
          </w:rPr>
          <w:t>67.3 Areas of family saving</w:t>
        </w:r>
        <w:r w:rsidR="009808A0">
          <w:rPr>
            <w:noProof/>
            <w:webHidden/>
          </w:rPr>
          <w:tab/>
        </w:r>
        <w:r w:rsidR="009808A0">
          <w:rPr>
            <w:noProof/>
            <w:webHidden/>
          </w:rPr>
          <w:fldChar w:fldCharType="begin"/>
        </w:r>
        <w:r w:rsidR="009808A0">
          <w:rPr>
            <w:noProof/>
            <w:webHidden/>
          </w:rPr>
          <w:instrText xml:space="preserve"> PAGEREF _Toc382916693 \h </w:instrText>
        </w:r>
        <w:r w:rsidR="009808A0">
          <w:rPr>
            <w:noProof/>
            <w:webHidden/>
          </w:rPr>
        </w:r>
        <w:r w:rsidR="009808A0">
          <w:rPr>
            <w:noProof/>
            <w:webHidden/>
          </w:rPr>
          <w:fldChar w:fldCharType="separate"/>
        </w:r>
        <w:r w:rsidR="00B03AA1">
          <w:rPr>
            <w:noProof/>
            <w:webHidden/>
          </w:rPr>
          <w:t>172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4" w:history="1">
        <w:r w:rsidR="009808A0" w:rsidRPr="00964FBF">
          <w:rPr>
            <w:rStyle w:val="Hyperlink"/>
            <w:noProof/>
          </w:rPr>
          <w:t>68.1 Amounts not included in Family Actual Means Test</w:t>
        </w:r>
        <w:r w:rsidR="009808A0">
          <w:rPr>
            <w:noProof/>
            <w:webHidden/>
          </w:rPr>
          <w:tab/>
        </w:r>
        <w:r w:rsidR="009808A0">
          <w:rPr>
            <w:noProof/>
            <w:webHidden/>
          </w:rPr>
          <w:fldChar w:fldCharType="begin"/>
        </w:r>
        <w:r w:rsidR="009808A0">
          <w:rPr>
            <w:noProof/>
            <w:webHidden/>
          </w:rPr>
          <w:instrText xml:space="preserve"> PAGEREF _Toc382916694 \h </w:instrText>
        </w:r>
        <w:r w:rsidR="009808A0">
          <w:rPr>
            <w:noProof/>
            <w:webHidden/>
          </w:rPr>
        </w:r>
        <w:r w:rsidR="009808A0">
          <w:rPr>
            <w:noProof/>
            <w:webHidden/>
          </w:rPr>
          <w:fldChar w:fldCharType="separate"/>
        </w:r>
        <w:r w:rsidR="00B03AA1">
          <w:rPr>
            <w:noProof/>
            <w:webHidden/>
          </w:rPr>
          <w:t>173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5" w:history="1">
        <w:r w:rsidR="009808A0" w:rsidRPr="00964FBF">
          <w:rPr>
            <w:rStyle w:val="Hyperlink"/>
            <w:noProof/>
          </w:rPr>
          <w:t>69.1 Family Actual Means Test</w:t>
        </w:r>
        <w:r w:rsidR="009808A0">
          <w:rPr>
            <w:noProof/>
            <w:webHidden/>
          </w:rPr>
          <w:tab/>
        </w:r>
        <w:r w:rsidR="009808A0">
          <w:rPr>
            <w:noProof/>
            <w:webHidden/>
          </w:rPr>
          <w:fldChar w:fldCharType="begin"/>
        </w:r>
        <w:r w:rsidR="009808A0">
          <w:rPr>
            <w:noProof/>
            <w:webHidden/>
          </w:rPr>
          <w:instrText xml:space="preserve"> PAGEREF _Toc382916695 \h </w:instrText>
        </w:r>
        <w:r w:rsidR="009808A0">
          <w:rPr>
            <w:noProof/>
            <w:webHidden/>
          </w:rPr>
        </w:r>
        <w:r w:rsidR="009808A0">
          <w:rPr>
            <w:noProof/>
            <w:webHidden/>
          </w:rPr>
          <w:fldChar w:fldCharType="separate"/>
        </w:r>
        <w:r w:rsidR="00B03AA1">
          <w:rPr>
            <w:noProof/>
            <w:webHidden/>
          </w:rPr>
          <w:t>176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6" w:history="1">
        <w:r w:rsidR="009808A0" w:rsidRPr="00964FBF">
          <w:rPr>
            <w:rStyle w:val="Hyperlink"/>
            <w:noProof/>
          </w:rPr>
          <w:t>69.2 Family actual means test reduction amount</w:t>
        </w:r>
        <w:r w:rsidR="009808A0">
          <w:rPr>
            <w:noProof/>
            <w:webHidden/>
          </w:rPr>
          <w:tab/>
        </w:r>
        <w:r w:rsidR="009808A0">
          <w:rPr>
            <w:noProof/>
            <w:webHidden/>
          </w:rPr>
          <w:fldChar w:fldCharType="begin"/>
        </w:r>
        <w:r w:rsidR="009808A0">
          <w:rPr>
            <w:noProof/>
            <w:webHidden/>
          </w:rPr>
          <w:instrText xml:space="preserve"> PAGEREF _Toc382916696 \h </w:instrText>
        </w:r>
        <w:r w:rsidR="009808A0">
          <w:rPr>
            <w:noProof/>
            <w:webHidden/>
          </w:rPr>
        </w:r>
        <w:r w:rsidR="009808A0">
          <w:rPr>
            <w:noProof/>
            <w:webHidden/>
          </w:rPr>
          <w:fldChar w:fldCharType="separate"/>
        </w:r>
        <w:r w:rsidR="00B03AA1">
          <w:rPr>
            <w:noProof/>
            <w:webHidden/>
          </w:rPr>
          <w:t>177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7" w:history="1">
        <w:r w:rsidR="009808A0" w:rsidRPr="00964FBF">
          <w:rPr>
            <w:rStyle w:val="Hyperlink"/>
            <w:noProof/>
          </w:rPr>
          <w:t>69.3 Family actual means calculation</w:t>
        </w:r>
        <w:r w:rsidR="009808A0">
          <w:rPr>
            <w:noProof/>
            <w:webHidden/>
          </w:rPr>
          <w:tab/>
        </w:r>
        <w:r w:rsidR="009808A0">
          <w:rPr>
            <w:noProof/>
            <w:webHidden/>
          </w:rPr>
          <w:fldChar w:fldCharType="begin"/>
        </w:r>
        <w:r w:rsidR="009808A0">
          <w:rPr>
            <w:noProof/>
            <w:webHidden/>
          </w:rPr>
          <w:instrText xml:space="preserve"> PAGEREF _Toc382916697 \h </w:instrText>
        </w:r>
        <w:r w:rsidR="009808A0">
          <w:rPr>
            <w:noProof/>
            <w:webHidden/>
          </w:rPr>
        </w:r>
        <w:r w:rsidR="009808A0">
          <w:rPr>
            <w:noProof/>
            <w:webHidden/>
          </w:rPr>
          <w:fldChar w:fldCharType="separate"/>
        </w:r>
        <w:r w:rsidR="00B03AA1">
          <w:rPr>
            <w:noProof/>
            <w:webHidden/>
          </w:rPr>
          <w:t>178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8" w:history="1">
        <w:r w:rsidR="009808A0" w:rsidRPr="00964FBF">
          <w:rPr>
            <w:rStyle w:val="Hyperlink"/>
            <w:noProof/>
          </w:rPr>
          <w:t>69.4 Family actual means free area</w:t>
        </w:r>
        <w:r w:rsidR="009808A0">
          <w:rPr>
            <w:noProof/>
            <w:webHidden/>
          </w:rPr>
          <w:tab/>
        </w:r>
        <w:r w:rsidR="009808A0">
          <w:rPr>
            <w:noProof/>
            <w:webHidden/>
          </w:rPr>
          <w:fldChar w:fldCharType="begin"/>
        </w:r>
        <w:r w:rsidR="009808A0">
          <w:rPr>
            <w:noProof/>
            <w:webHidden/>
          </w:rPr>
          <w:instrText xml:space="preserve"> PAGEREF _Toc382916698 \h </w:instrText>
        </w:r>
        <w:r w:rsidR="009808A0">
          <w:rPr>
            <w:noProof/>
            <w:webHidden/>
          </w:rPr>
        </w:r>
        <w:r w:rsidR="009808A0">
          <w:rPr>
            <w:noProof/>
            <w:webHidden/>
          </w:rPr>
          <w:fldChar w:fldCharType="separate"/>
        </w:r>
        <w:r w:rsidR="00B03AA1">
          <w:rPr>
            <w:noProof/>
            <w:webHidden/>
          </w:rPr>
          <w:t>178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699" w:history="1">
        <w:r w:rsidR="009808A0" w:rsidRPr="00964FBF">
          <w:rPr>
            <w:rStyle w:val="Hyperlink"/>
            <w:noProof/>
          </w:rPr>
          <w:t>69.5 Reduction for family actual means</w:t>
        </w:r>
        <w:r w:rsidR="009808A0">
          <w:rPr>
            <w:noProof/>
            <w:webHidden/>
          </w:rPr>
          <w:tab/>
        </w:r>
        <w:r w:rsidR="009808A0">
          <w:rPr>
            <w:noProof/>
            <w:webHidden/>
          </w:rPr>
          <w:fldChar w:fldCharType="begin"/>
        </w:r>
        <w:r w:rsidR="009808A0">
          <w:rPr>
            <w:noProof/>
            <w:webHidden/>
          </w:rPr>
          <w:instrText xml:space="preserve"> PAGEREF _Toc382916699 \h </w:instrText>
        </w:r>
        <w:r w:rsidR="009808A0">
          <w:rPr>
            <w:noProof/>
            <w:webHidden/>
          </w:rPr>
        </w:r>
        <w:r w:rsidR="009808A0">
          <w:rPr>
            <w:noProof/>
            <w:webHidden/>
          </w:rPr>
          <w:fldChar w:fldCharType="separate"/>
        </w:r>
        <w:r w:rsidR="00B03AA1">
          <w:rPr>
            <w:noProof/>
            <w:webHidden/>
          </w:rPr>
          <w:t>178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00" w:history="1">
        <w:r w:rsidR="009808A0" w:rsidRPr="00964FBF">
          <w:rPr>
            <w:rStyle w:val="Hyperlink"/>
            <w:noProof/>
          </w:rPr>
          <w:t>70.1 Appropriate tax year for a current FAMT assessment</w:t>
        </w:r>
        <w:r w:rsidR="009808A0">
          <w:rPr>
            <w:noProof/>
            <w:webHidden/>
          </w:rPr>
          <w:tab/>
        </w:r>
        <w:r w:rsidR="009808A0">
          <w:rPr>
            <w:noProof/>
            <w:webHidden/>
          </w:rPr>
          <w:fldChar w:fldCharType="begin"/>
        </w:r>
        <w:r w:rsidR="009808A0">
          <w:rPr>
            <w:noProof/>
            <w:webHidden/>
          </w:rPr>
          <w:instrText xml:space="preserve"> PAGEREF _Toc382916700 \h </w:instrText>
        </w:r>
        <w:r w:rsidR="009808A0">
          <w:rPr>
            <w:noProof/>
            <w:webHidden/>
          </w:rPr>
        </w:r>
        <w:r w:rsidR="009808A0">
          <w:rPr>
            <w:noProof/>
            <w:webHidden/>
          </w:rPr>
          <w:fldChar w:fldCharType="separate"/>
        </w:r>
        <w:r w:rsidR="00B03AA1">
          <w:rPr>
            <w:noProof/>
            <w:webHidden/>
          </w:rPr>
          <w:t>178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01" w:history="1">
        <w:r w:rsidR="009808A0" w:rsidRPr="00964FBF">
          <w:rPr>
            <w:rStyle w:val="Hyperlink"/>
            <w:noProof/>
          </w:rPr>
          <w:t>70.2 Conditions for using a current FAMT assessment</w:t>
        </w:r>
        <w:r w:rsidR="009808A0">
          <w:rPr>
            <w:noProof/>
            <w:webHidden/>
          </w:rPr>
          <w:tab/>
        </w:r>
        <w:r w:rsidR="009808A0">
          <w:rPr>
            <w:noProof/>
            <w:webHidden/>
          </w:rPr>
          <w:fldChar w:fldCharType="begin"/>
        </w:r>
        <w:r w:rsidR="009808A0">
          <w:rPr>
            <w:noProof/>
            <w:webHidden/>
          </w:rPr>
          <w:instrText xml:space="preserve"> PAGEREF _Toc382916701 \h </w:instrText>
        </w:r>
        <w:r w:rsidR="009808A0">
          <w:rPr>
            <w:noProof/>
            <w:webHidden/>
          </w:rPr>
        </w:r>
        <w:r w:rsidR="009808A0">
          <w:rPr>
            <w:noProof/>
            <w:webHidden/>
          </w:rPr>
          <w:fldChar w:fldCharType="separate"/>
        </w:r>
        <w:r w:rsidR="00B03AA1">
          <w:rPr>
            <w:noProof/>
            <w:webHidden/>
          </w:rPr>
          <w:t>179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02" w:history="1">
        <w:r w:rsidR="009808A0" w:rsidRPr="00964FBF">
          <w:rPr>
            <w:rStyle w:val="Hyperlink"/>
            <w:noProof/>
          </w:rPr>
          <w:t>70.3 Period of effect of assessment</w:t>
        </w:r>
        <w:r w:rsidR="009808A0">
          <w:rPr>
            <w:noProof/>
            <w:webHidden/>
          </w:rPr>
          <w:tab/>
        </w:r>
        <w:r w:rsidR="009808A0">
          <w:rPr>
            <w:noProof/>
            <w:webHidden/>
          </w:rPr>
          <w:fldChar w:fldCharType="begin"/>
        </w:r>
        <w:r w:rsidR="009808A0">
          <w:rPr>
            <w:noProof/>
            <w:webHidden/>
          </w:rPr>
          <w:instrText xml:space="preserve"> PAGEREF _Toc382916702 \h </w:instrText>
        </w:r>
        <w:r w:rsidR="009808A0">
          <w:rPr>
            <w:noProof/>
            <w:webHidden/>
          </w:rPr>
        </w:r>
        <w:r w:rsidR="009808A0">
          <w:rPr>
            <w:noProof/>
            <w:webHidden/>
          </w:rPr>
          <w:fldChar w:fldCharType="separate"/>
        </w:r>
        <w:r w:rsidR="00B03AA1">
          <w:rPr>
            <w:noProof/>
            <w:webHidden/>
          </w:rPr>
          <w:t>179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03" w:history="1">
        <w:r w:rsidR="009808A0" w:rsidRPr="00964FBF">
          <w:rPr>
            <w:rStyle w:val="Hyperlink"/>
            <w:noProof/>
          </w:rPr>
          <w:t>70.4 Expectations of decreased profits</w:t>
        </w:r>
        <w:r w:rsidR="009808A0">
          <w:rPr>
            <w:noProof/>
            <w:webHidden/>
          </w:rPr>
          <w:tab/>
        </w:r>
        <w:r w:rsidR="009808A0">
          <w:rPr>
            <w:noProof/>
            <w:webHidden/>
          </w:rPr>
          <w:fldChar w:fldCharType="begin"/>
        </w:r>
        <w:r w:rsidR="009808A0">
          <w:rPr>
            <w:noProof/>
            <w:webHidden/>
          </w:rPr>
          <w:instrText xml:space="preserve"> PAGEREF _Toc382916703 \h </w:instrText>
        </w:r>
        <w:r w:rsidR="009808A0">
          <w:rPr>
            <w:noProof/>
            <w:webHidden/>
          </w:rPr>
        </w:r>
        <w:r w:rsidR="009808A0">
          <w:rPr>
            <w:noProof/>
            <w:webHidden/>
          </w:rPr>
          <w:fldChar w:fldCharType="separate"/>
        </w:r>
        <w:r w:rsidR="00B03AA1">
          <w:rPr>
            <w:noProof/>
            <w:webHidden/>
          </w:rPr>
          <w:t>179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04" w:history="1">
        <w:r w:rsidR="009808A0" w:rsidRPr="00964FBF">
          <w:rPr>
            <w:rStyle w:val="Hyperlink"/>
            <w:noProof/>
          </w:rPr>
          <w:t>70.5 Reasons for a decrease in actual means</w:t>
        </w:r>
        <w:r w:rsidR="009808A0">
          <w:rPr>
            <w:noProof/>
            <w:webHidden/>
          </w:rPr>
          <w:tab/>
        </w:r>
        <w:r w:rsidR="009808A0">
          <w:rPr>
            <w:noProof/>
            <w:webHidden/>
          </w:rPr>
          <w:fldChar w:fldCharType="begin"/>
        </w:r>
        <w:r w:rsidR="009808A0">
          <w:rPr>
            <w:noProof/>
            <w:webHidden/>
          </w:rPr>
          <w:instrText xml:space="preserve"> PAGEREF _Toc382916704 \h </w:instrText>
        </w:r>
        <w:r w:rsidR="009808A0">
          <w:rPr>
            <w:noProof/>
            <w:webHidden/>
          </w:rPr>
        </w:r>
        <w:r w:rsidR="009808A0">
          <w:rPr>
            <w:noProof/>
            <w:webHidden/>
          </w:rPr>
          <w:fldChar w:fldCharType="separate"/>
        </w:r>
        <w:r w:rsidR="00B03AA1">
          <w:rPr>
            <w:noProof/>
            <w:webHidden/>
          </w:rPr>
          <w:t>180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05" w:history="1">
        <w:r w:rsidR="009808A0" w:rsidRPr="00964FBF">
          <w:rPr>
            <w:rStyle w:val="Hyperlink"/>
            <w:noProof/>
          </w:rPr>
          <w:t>70.6 Family members no longer designated parents</w:t>
        </w:r>
        <w:r w:rsidR="009808A0">
          <w:rPr>
            <w:noProof/>
            <w:webHidden/>
          </w:rPr>
          <w:tab/>
        </w:r>
        <w:r w:rsidR="009808A0">
          <w:rPr>
            <w:noProof/>
            <w:webHidden/>
          </w:rPr>
          <w:fldChar w:fldCharType="begin"/>
        </w:r>
        <w:r w:rsidR="009808A0">
          <w:rPr>
            <w:noProof/>
            <w:webHidden/>
          </w:rPr>
          <w:instrText xml:space="preserve"> PAGEREF _Toc382916705 \h </w:instrText>
        </w:r>
        <w:r w:rsidR="009808A0">
          <w:rPr>
            <w:noProof/>
            <w:webHidden/>
          </w:rPr>
        </w:r>
        <w:r w:rsidR="009808A0">
          <w:rPr>
            <w:noProof/>
            <w:webHidden/>
          </w:rPr>
          <w:fldChar w:fldCharType="separate"/>
        </w:r>
        <w:r w:rsidR="00B03AA1">
          <w:rPr>
            <w:noProof/>
            <w:webHidden/>
          </w:rPr>
          <w:t>180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06" w:history="1">
        <w:r w:rsidR="009808A0" w:rsidRPr="00964FBF">
          <w:rPr>
            <w:rStyle w:val="Hyperlink"/>
            <w:noProof/>
          </w:rPr>
          <w:t>70.7 Actual means decreased due to study</w:t>
        </w:r>
        <w:r w:rsidR="009808A0">
          <w:rPr>
            <w:noProof/>
            <w:webHidden/>
          </w:rPr>
          <w:tab/>
        </w:r>
        <w:r w:rsidR="009808A0">
          <w:rPr>
            <w:noProof/>
            <w:webHidden/>
          </w:rPr>
          <w:fldChar w:fldCharType="begin"/>
        </w:r>
        <w:r w:rsidR="009808A0">
          <w:rPr>
            <w:noProof/>
            <w:webHidden/>
          </w:rPr>
          <w:instrText xml:space="preserve"> PAGEREF _Toc382916706 \h </w:instrText>
        </w:r>
        <w:r w:rsidR="009808A0">
          <w:rPr>
            <w:noProof/>
            <w:webHidden/>
          </w:rPr>
        </w:r>
        <w:r w:rsidR="009808A0">
          <w:rPr>
            <w:noProof/>
            <w:webHidden/>
          </w:rPr>
          <w:fldChar w:fldCharType="separate"/>
        </w:r>
        <w:r w:rsidR="00B03AA1">
          <w:rPr>
            <w:noProof/>
            <w:webHidden/>
          </w:rPr>
          <w:t>180</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707" w:history="1">
        <w:r w:rsidR="009808A0" w:rsidRPr="00964FBF">
          <w:rPr>
            <w:rStyle w:val="Hyperlink"/>
            <w:noProof/>
          </w:rPr>
          <w:t>Part VIII Allowances and Benefits</w:t>
        </w:r>
        <w:r w:rsidR="009808A0">
          <w:rPr>
            <w:noProof/>
            <w:webHidden/>
          </w:rPr>
          <w:tab/>
        </w:r>
        <w:r w:rsidR="009808A0">
          <w:rPr>
            <w:noProof/>
            <w:webHidden/>
          </w:rPr>
          <w:fldChar w:fldCharType="begin"/>
        </w:r>
        <w:r w:rsidR="009808A0">
          <w:rPr>
            <w:noProof/>
            <w:webHidden/>
          </w:rPr>
          <w:instrText xml:space="preserve"> PAGEREF _Toc382916707 \h </w:instrText>
        </w:r>
        <w:r w:rsidR="009808A0">
          <w:rPr>
            <w:noProof/>
            <w:webHidden/>
          </w:rPr>
        </w:r>
        <w:r w:rsidR="009808A0">
          <w:rPr>
            <w:noProof/>
            <w:webHidden/>
          </w:rPr>
          <w:fldChar w:fldCharType="separate"/>
        </w:r>
        <w:r w:rsidR="00B03AA1">
          <w:rPr>
            <w:noProof/>
            <w:webHidden/>
          </w:rPr>
          <w:t>180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08" w:history="1">
        <w:r w:rsidR="009808A0" w:rsidRPr="00964FBF">
          <w:rPr>
            <w:rStyle w:val="Hyperlink"/>
            <w:noProof/>
          </w:rPr>
          <w:t>71.1 Purpose of Living Allowance</w:t>
        </w:r>
        <w:r w:rsidR="009808A0">
          <w:rPr>
            <w:noProof/>
            <w:webHidden/>
          </w:rPr>
          <w:tab/>
        </w:r>
        <w:r w:rsidR="009808A0">
          <w:rPr>
            <w:noProof/>
            <w:webHidden/>
          </w:rPr>
          <w:fldChar w:fldCharType="begin"/>
        </w:r>
        <w:r w:rsidR="009808A0">
          <w:rPr>
            <w:noProof/>
            <w:webHidden/>
          </w:rPr>
          <w:instrText xml:space="preserve"> PAGEREF _Toc382916708 \h </w:instrText>
        </w:r>
        <w:r w:rsidR="009808A0">
          <w:rPr>
            <w:noProof/>
            <w:webHidden/>
          </w:rPr>
        </w:r>
        <w:r w:rsidR="009808A0">
          <w:rPr>
            <w:noProof/>
            <w:webHidden/>
          </w:rPr>
          <w:fldChar w:fldCharType="separate"/>
        </w:r>
        <w:r w:rsidR="00B03AA1">
          <w:rPr>
            <w:noProof/>
            <w:webHidden/>
          </w:rPr>
          <w:t>180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09" w:history="1">
        <w:r w:rsidR="009808A0" w:rsidRPr="00964FBF">
          <w:rPr>
            <w:rStyle w:val="Hyperlink"/>
            <w:noProof/>
          </w:rPr>
          <w:t>71.2 Qualification for Living Allowance</w:t>
        </w:r>
        <w:r w:rsidR="009808A0">
          <w:rPr>
            <w:noProof/>
            <w:webHidden/>
          </w:rPr>
          <w:tab/>
        </w:r>
        <w:r w:rsidR="009808A0">
          <w:rPr>
            <w:noProof/>
            <w:webHidden/>
          </w:rPr>
          <w:fldChar w:fldCharType="begin"/>
        </w:r>
        <w:r w:rsidR="009808A0">
          <w:rPr>
            <w:noProof/>
            <w:webHidden/>
          </w:rPr>
          <w:instrText xml:space="preserve"> PAGEREF _Toc382916709 \h </w:instrText>
        </w:r>
        <w:r w:rsidR="009808A0">
          <w:rPr>
            <w:noProof/>
            <w:webHidden/>
          </w:rPr>
        </w:r>
        <w:r w:rsidR="009808A0">
          <w:rPr>
            <w:noProof/>
            <w:webHidden/>
          </w:rPr>
          <w:fldChar w:fldCharType="separate"/>
        </w:r>
        <w:r w:rsidR="00B03AA1">
          <w:rPr>
            <w:noProof/>
            <w:webHidden/>
          </w:rPr>
          <w:t>180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0" w:history="1">
        <w:r w:rsidR="009808A0" w:rsidRPr="00964FBF">
          <w:rPr>
            <w:rStyle w:val="Hyperlink"/>
            <w:noProof/>
          </w:rPr>
          <w:t>71.3 Payment of Living Allowance for students at the secondary non-school, tertiary, or Masters &amp; Doctorate level and Australian Apprentices at the Tertiary Level</w:t>
        </w:r>
        <w:r w:rsidR="009808A0">
          <w:rPr>
            <w:noProof/>
            <w:webHidden/>
          </w:rPr>
          <w:tab/>
        </w:r>
        <w:r w:rsidR="009808A0">
          <w:rPr>
            <w:noProof/>
            <w:webHidden/>
          </w:rPr>
          <w:fldChar w:fldCharType="begin"/>
        </w:r>
        <w:r w:rsidR="009808A0">
          <w:rPr>
            <w:noProof/>
            <w:webHidden/>
          </w:rPr>
          <w:instrText xml:space="preserve"> PAGEREF _Toc382916710 \h </w:instrText>
        </w:r>
        <w:r w:rsidR="009808A0">
          <w:rPr>
            <w:noProof/>
            <w:webHidden/>
          </w:rPr>
        </w:r>
        <w:r w:rsidR="009808A0">
          <w:rPr>
            <w:noProof/>
            <w:webHidden/>
          </w:rPr>
          <w:fldChar w:fldCharType="separate"/>
        </w:r>
        <w:r w:rsidR="00B03AA1">
          <w:rPr>
            <w:noProof/>
            <w:webHidden/>
          </w:rPr>
          <w:t>181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1" w:history="1">
        <w:r w:rsidR="009808A0" w:rsidRPr="00964FBF">
          <w:rPr>
            <w:rStyle w:val="Hyperlink"/>
            <w:noProof/>
          </w:rPr>
          <w:t>71.4 Payment of Living Allowance for secondary school students who are not approved to live away from home</w:t>
        </w:r>
        <w:r w:rsidR="009808A0">
          <w:rPr>
            <w:noProof/>
            <w:webHidden/>
          </w:rPr>
          <w:tab/>
        </w:r>
        <w:r w:rsidR="009808A0">
          <w:rPr>
            <w:noProof/>
            <w:webHidden/>
          </w:rPr>
          <w:fldChar w:fldCharType="begin"/>
        </w:r>
        <w:r w:rsidR="009808A0">
          <w:rPr>
            <w:noProof/>
            <w:webHidden/>
          </w:rPr>
          <w:instrText xml:space="preserve"> PAGEREF _Toc382916711 \h </w:instrText>
        </w:r>
        <w:r w:rsidR="009808A0">
          <w:rPr>
            <w:noProof/>
            <w:webHidden/>
          </w:rPr>
        </w:r>
        <w:r w:rsidR="009808A0">
          <w:rPr>
            <w:noProof/>
            <w:webHidden/>
          </w:rPr>
          <w:fldChar w:fldCharType="separate"/>
        </w:r>
        <w:r w:rsidR="00B03AA1">
          <w:rPr>
            <w:noProof/>
            <w:webHidden/>
          </w:rPr>
          <w:t>181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2" w:history="1">
        <w:r w:rsidR="009808A0" w:rsidRPr="00964FBF">
          <w:rPr>
            <w:rStyle w:val="Hyperlink"/>
            <w:noProof/>
          </w:rPr>
          <w:t>71.5 Payment of Living Allowance for secondary school students approved to live away from home</w:t>
        </w:r>
        <w:r w:rsidR="009808A0">
          <w:rPr>
            <w:noProof/>
            <w:webHidden/>
          </w:rPr>
          <w:tab/>
        </w:r>
        <w:r w:rsidR="009808A0">
          <w:rPr>
            <w:noProof/>
            <w:webHidden/>
          </w:rPr>
          <w:fldChar w:fldCharType="begin"/>
        </w:r>
        <w:r w:rsidR="009808A0">
          <w:rPr>
            <w:noProof/>
            <w:webHidden/>
          </w:rPr>
          <w:instrText xml:space="preserve"> PAGEREF _Toc382916712 \h </w:instrText>
        </w:r>
        <w:r w:rsidR="009808A0">
          <w:rPr>
            <w:noProof/>
            <w:webHidden/>
          </w:rPr>
        </w:r>
        <w:r w:rsidR="009808A0">
          <w:rPr>
            <w:noProof/>
            <w:webHidden/>
          </w:rPr>
          <w:fldChar w:fldCharType="separate"/>
        </w:r>
        <w:r w:rsidR="00B03AA1">
          <w:rPr>
            <w:noProof/>
            <w:webHidden/>
          </w:rPr>
          <w:t>181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3" w:history="1">
        <w:r w:rsidR="009808A0" w:rsidRPr="00964FBF">
          <w:rPr>
            <w:rStyle w:val="Hyperlink"/>
            <w:noProof/>
          </w:rPr>
          <w:t>71.6 Weekly Payments</w:t>
        </w:r>
        <w:r w:rsidR="009808A0">
          <w:rPr>
            <w:noProof/>
            <w:webHidden/>
          </w:rPr>
          <w:tab/>
        </w:r>
        <w:r w:rsidR="009808A0">
          <w:rPr>
            <w:noProof/>
            <w:webHidden/>
          </w:rPr>
          <w:fldChar w:fldCharType="begin"/>
        </w:r>
        <w:r w:rsidR="009808A0">
          <w:rPr>
            <w:noProof/>
            <w:webHidden/>
          </w:rPr>
          <w:instrText xml:space="preserve"> PAGEREF _Toc382916713 \h </w:instrText>
        </w:r>
        <w:r w:rsidR="009808A0">
          <w:rPr>
            <w:noProof/>
            <w:webHidden/>
          </w:rPr>
        </w:r>
        <w:r w:rsidR="009808A0">
          <w:rPr>
            <w:noProof/>
            <w:webHidden/>
          </w:rPr>
          <w:fldChar w:fldCharType="separate"/>
        </w:r>
        <w:r w:rsidR="00B03AA1">
          <w:rPr>
            <w:noProof/>
            <w:webHidden/>
          </w:rPr>
          <w:t>184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4" w:history="1">
        <w:r w:rsidR="009808A0" w:rsidRPr="00964FBF">
          <w:rPr>
            <w:rStyle w:val="Hyperlink"/>
            <w:noProof/>
          </w:rPr>
          <w:t>71.7 Payee for Living Allowance</w:t>
        </w:r>
        <w:r w:rsidR="009808A0">
          <w:rPr>
            <w:noProof/>
            <w:webHidden/>
          </w:rPr>
          <w:tab/>
        </w:r>
        <w:r w:rsidR="009808A0">
          <w:rPr>
            <w:noProof/>
            <w:webHidden/>
          </w:rPr>
          <w:fldChar w:fldCharType="begin"/>
        </w:r>
        <w:r w:rsidR="009808A0">
          <w:rPr>
            <w:noProof/>
            <w:webHidden/>
          </w:rPr>
          <w:instrText xml:space="preserve"> PAGEREF _Toc382916714 \h </w:instrText>
        </w:r>
        <w:r w:rsidR="009808A0">
          <w:rPr>
            <w:noProof/>
            <w:webHidden/>
          </w:rPr>
        </w:r>
        <w:r w:rsidR="009808A0">
          <w:rPr>
            <w:noProof/>
            <w:webHidden/>
          </w:rPr>
          <w:fldChar w:fldCharType="separate"/>
        </w:r>
        <w:r w:rsidR="00B03AA1">
          <w:rPr>
            <w:noProof/>
            <w:webHidden/>
          </w:rPr>
          <w:t>186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5" w:history="1">
        <w:r w:rsidR="009808A0" w:rsidRPr="00964FBF">
          <w:rPr>
            <w:rStyle w:val="Hyperlink"/>
            <w:noProof/>
          </w:rPr>
          <w:t>71.8 Taxation status</w:t>
        </w:r>
        <w:r w:rsidR="009808A0">
          <w:rPr>
            <w:noProof/>
            <w:webHidden/>
          </w:rPr>
          <w:tab/>
        </w:r>
        <w:r w:rsidR="009808A0">
          <w:rPr>
            <w:noProof/>
            <w:webHidden/>
          </w:rPr>
          <w:fldChar w:fldCharType="begin"/>
        </w:r>
        <w:r w:rsidR="009808A0">
          <w:rPr>
            <w:noProof/>
            <w:webHidden/>
          </w:rPr>
          <w:instrText xml:space="preserve"> PAGEREF _Toc382916715 \h </w:instrText>
        </w:r>
        <w:r w:rsidR="009808A0">
          <w:rPr>
            <w:noProof/>
            <w:webHidden/>
          </w:rPr>
        </w:r>
        <w:r w:rsidR="009808A0">
          <w:rPr>
            <w:noProof/>
            <w:webHidden/>
          </w:rPr>
          <w:fldChar w:fldCharType="separate"/>
        </w:r>
        <w:r w:rsidR="00B03AA1">
          <w:rPr>
            <w:noProof/>
            <w:webHidden/>
          </w:rPr>
          <w:t>187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6" w:history="1">
        <w:r w:rsidR="009808A0" w:rsidRPr="00964FBF">
          <w:rPr>
            <w:rStyle w:val="Hyperlink"/>
            <w:noProof/>
          </w:rPr>
          <w:t>71.9 Overpayments</w:t>
        </w:r>
        <w:r w:rsidR="009808A0">
          <w:rPr>
            <w:noProof/>
            <w:webHidden/>
          </w:rPr>
          <w:tab/>
        </w:r>
        <w:r w:rsidR="009808A0">
          <w:rPr>
            <w:noProof/>
            <w:webHidden/>
          </w:rPr>
          <w:fldChar w:fldCharType="begin"/>
        </w:r>
        <w:r w:rsidR="009808A0">
          <w:rPr>
            <w:noProof/>
            <w:webHidden/>
          </w:rPr>
          <w:instrText xml:space="preserve"> PAGEREF _Toc382916716 \h </w:instrText>
        </w:r>
        <w:r w:rsidR="009808A0">
          <w:rPr>
            <w:noProof/>
            <w:webHidden/>
          </w:rPr>
        </w:r>
        <w:r w:rsidR="009808A0">
          <w:rPr>
            <w:noProof/>
            <w:webHidden/>
          </w:rPr>
          <w:fldChar w:fldCharType="separate"/>
        </w:r>
        <w:r w:rsidR="00B03AA1">
          <w:rPr>
            <w:noProof/>
            <w:webHidden/>
          </w:rPr>
          <w:t>187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7" w:history="1">
        <w:r w:rsidR="009808A0" w:rsidRPr="00964FBF">
          <w:rPr>
            <w:rStyle w:val="Hyperlink"/>
            <w:noProof/>
          </w:rPr>
          <w:t>72.1 Indexation of Living Allowance rates</w:t>
        </w:r>
        <w:r w:rsidR="009808A0">
          <w:rPr>
            <w:noProof/>
            <w:webHidden/>
          </w:rPr>
          <w:tab/>
        </w:r>
        <w:r w:rsidR="009808A0">
          <w:rPr>
            <w:noProof/>
            <w:webHidden/>
          </w:rPr>
          <w:fldChar w:fldCharType="begin"/>
        </w:r>
        <w:r w:rsidR="009808A0">
          <w:rPr>
            <w:noProof/>
            <w:webHidden/>
          </w:rPr>
          <w:instrText xml:space="preserve"> PAGEREF _Toc382916717 \h </w:instrText>
        </w:r>
        <w:r w:rsidR="009808A0">
          <w:rPr>
            <w:noProof/>
            <w:webHidden/>
          </w:rPr>
        </w:r>
        <w:r w:rsidR="009808A0">
          <w:rPr>
            <w:noProof/>
            <w:webHidden/>
          </w:rPr>
          <w:fldChar w:fldCharType="separate"/>
        </w:r>
        <w:r w:rsidR="00B03AA1">
          <w:rPr>
            <w:noProof/>
            <w:webHidden/>
          </w:rPr>
          <w:t>187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8" w:history="1">
        <w:r w:rsidR="009808A0" w:rsidRPr="00964FBF">
          <w:rPr>
            <w:rStyle w:val="Hyperlink"/>
            <w:noProof/>
          </w:rPr>
          <w:t>72.2 Circumstances affecting rate of Living Allowance</w:t>
        </w:r>
        <w:r w:rsidR="009808A0">
          <w:rPr>
            <w:noProof/>
            <w:webHidden/>
          </w:rPr>
          <w:tab/>
        </w:r>
        <w:r w:rsidR="009808A0">
          <w:rPr>
            <w:noProof/>
            <w:webHidden/>
          </w:rPr>
          <w:fldChar w:fldCharType="begin"/>
        </w:r>
        <w:r w:rsidR="009808A0">
          <w:rPr>
            <w:noProof/>
            <w:webHidden/>
          </w:rPr>
          <w:instrText xml:space="preserve"> PAGEREF _Toc382916718 \h </w:instrText>
        </w:r>
        <w:r w:rsidR="009808A0">
          <w:rPr>
            <w:noProof/>
            <w:webHidden/>
          </w:rPr>
        </w:r>
        <w:r w:rsidR="009808A0">
          <w:rPr>
            <w:noProof/>
            <w:webHidden/>
          </w:rPr>
          <w:fldChar w:fldCharType="separate"/>
        </w:r>
        <w:r w:rsidR="00B03AA1">
          <w:rPr>
            <w:noProof/>
            <w:webHidden/>
          </w:rPr>
          <w:t>187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19" w:history="1">
        <w:r w:rsidR="009808A0" w:rsidRPr="00964FBF">
          <w:rPr>
            <w:rStyle w:val="Hyperlink"/>
            <w:noProof/>
          </w:rPr>
          <w:t>73.1 Period of entitlement</w:t>
        </w:r>
        <w:r w:rsidR="009808A0">
          <w:rPr>
            <w:noProof/>
            <w:webHidden/>
          </w:rPr>
          <w:tab/>
        </w:r>
        <w:r w:rsidR="009808A0">
          <w:rPr>
            <w:noProof/>
            <w:webHidden/>
          </w:rPr>
          <w:fldChar w:fldCharType="begin"/>
        </w:r>
        <w:r w:rsidR="009808A0">
          <w:rPr>
            <w:noProof/>
            <w:webHidden/>
          </w:rPr>
          <w:instrText xml:space="preserve"> PAGEREF _Toc382916719 \h </w:instrText>
        </w:r>
        <w:r w:rsidR="009808A0">
          <w:rPr>
            <w:noProof/>
            <w:webHidden/>
          </w:rPr>
        </w:r>
        <w:r w:rsidR="009808A0">
          <w:rPr>
            <w:noProof/>
            <w:webHidden/>
          </w:rPr>
          <w:fldChar w:fldCharType="separate"/>
        </w:r>
        <w:r w:rsidR="00B03AA1">
          <w:rPr>
            <w:noProof/>
            <w:webHidden/>
          </w:rPr>
          <w:t>191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0" w:history="1">
        <w:r w:rsidR="009808A0" w:rsidRPr="00964FBF">
          <w:rPr>
            <w:rStyle w:val="Hyperlink"/>
            <w:noProof/>
          </w:rPr>
          <w:t>73.2 Circumstances affecting commencement of entitlement</w:t>
        </w:r>
        <w:r w:rsidR="009808A0">
          <w:rPr>
            <w:noProof/>
            <w:webHidden/>
          </w:rPr>
          <w:tab/>
        </w:r>
        <w:r w:rsidR="009808A0">
          <w:rPr>
            <w:noProof/>
            <w:webHidden/>
          </w:rPr>
          <w:fldChar w:fldCharType="begin"/>
        </w:r>
        <w:r w:rsidR="009808A0">
          <w:rPr>
            <w:noProof/>
            <w:webHidden/>
          </w:rPr>
          <w:instrText xml:space="preserve"> PAGEREF _Toc382916720 \h </w:instrText>
        </w:r>
        <w:r w:rsidR="009808A0">
          <w:rPr>
            <w:noProof/>
            <w:webHidden/>
          </w:rPr>
        </w:r>
        <w:r w:rsidR="009808A0">
          <w:rPr>
            <w:noProof/>
            <w:webHidden/>
          </w:rPr>
          <w:fldChar w:fldCharType="separate"/>
        </w:r>
        <w:r w:rsidR="00B03AA1">
          <w:rPr>
            <w:noProof/>
            <w:webHidden/>
          </w:rPr>
          <w:t>192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1" w:history="1">
        <w:r w:rsidR="009808A0" w:rsidRPr="00964FBF">
          <w:rPr>
            <w:rStyle w:val="Hyperlink"/>
            <w:noProof/>
          </w:rPr>
          <w:t>73.3 Circumstances affecting cessation of entitlement</w:t>
        </w:r>
        <w:r w:rsidR="009808A0">
          <w:rPr>
            <w:noProof/>
            <w:webHidden/>
          </w:rPr>
          <w:tab/>
        </w:r>
        <w:r w:rsidR="009808A0">
          <w:rPr>
            <w:noProof/>
            <w:webHidden/>
          </w:rPr>
          <w:fldChar w:fldCharType="begin"/>
        </w:r>
        <w:r w:rsidR="009808A0">
          <w:rPr>
            <w:noProof/>
            <w:webHidden/>
          </w:rPr>
          <w:instrText xml:space="preserve"> PAGEREF _Toc382916721 \h </w:instrText>
        </w:r>
        <w:r w:rsidR="009808A0">
          <w:rPr>
            <w:noProof/>
            <w:webHidden/>
          </w:rPr>
        </w:r>
        <w:r w:rsidR="009808A0">
          <w:rPr>
            <w:noProof/>
            <w:webHidden/>
          </w:rPr>
          <w:fldChar w:fldCharType="separate"/>
        </w:r>
        <w:r w:rsidR="00B03AA1">
          <w:rPr>
            <w:noProof/>
            <w:webHidden/>
          </w:rPr>
          <w:t>193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2" w:history="1">
        <w:r w:rsidR="009808A0" w:rsidRPr="00964FBF">
          <w:rPr>
            <w:rStyle w:val="Hyperlink"/>
            <w:noProof/>
          </w:rPr>
          <w:t>73.4 Continuation of entitlement during vacation periods</w:t>
        </w:r>
        <w:r w:rsidR="009808A0">
          <w:rPr>
            <w:noProof/>
            <w:webHidden/>
          </w:rPr>
          <w:tab/>
        </w:r>
        <w:r w:rsidR="009808A0">
          <w:rPr>
            <w:noProof/>
            <w:webHidden/>
          </w:rPr>
          <w:fldChar w:fldCharType="begin"/>
        </w:r>
        <w:r w:rsidR="009808A0">
          <w:rPr>
            <w:noProof/>
            <w:webHidden/>
          </w:rPr>
          <w:instrText xml:space="preserve"> PAGEREF _Toc382916722 \h </w:instrText>
        </w:r>
        <w:r w:rsidR="009808A0">
          <w:rPr>
            <w:noProof/>
            <w:webHidden/>
          </w:rPr>
        </w:r>
        <w:r w:rsidR="009808A0">
          <w:rPr>
            <w:noProof/>
            <w:webHidden/>
          </w:rPr>
          <w:fldChar w:fldCharType="separate"/>
        </w:r>
        <w:r w:rsidR="00B03AA1">
          <w:rPr>
            <w:noProof/>
            <w:webHidden/>
          </w:rPr>
          <w:t>194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3" w:history="1">
        <w:r w:rsidR="009808A0" w:rsidRPr="00964FBF">
          <w:rPr>
            <w:rStyle w:val="Hyperlink"/>
            <w:noProof/>
          </w:rPr>
          <w:t>73.5 Entitlement during gaps between courses</w:t>
        </w:r>
        <w:r w:rsidR="009808A0">
          <w:rPr>
            <w:noProof/>
            <w:webHidden/>
          </w:rPr>
          <w:tab/>
        </w:r>
        <w:r w:rsidR="009808A0">
          <w:rPr>
            <w:noProof/>
            <w:webHidden/>
          </w:rPr>
          <w:fldChar w:fldCharType="begin"/>
        </w:r>
        <w:r w:rsidR="009808A0">
          <w:rPr>
            <w:noProof/>
            <w:webHidden/>
          </w:rPr>
          <w:instrText xml:space="preserve"> PAGEREF _Toc382916723 \h </w:instrText>
        </w:r>
        <w:r w:rsidR="009808A0">
          <w:rPr>
            <w:noProof/>
            <w:webHidden/>
          </w:rPr>
        </w:r>
        <w:r w:rsidR="009808A0">
          <w:rPr>
            <w:noProof/>
            <w:webHidden/>
          </w:rPr>
          <w:fldChar w:fldCharType="separate"/>
        </w:r>
        <w:r w:rsidR="00B03AA1">
          <w:rPr>
            <w:noProof/>
            <w:webHidden/>
          </w:rPr>
          <w:t>195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4" w:history="1">
        <w:r w:rsidR="009808A0" w:rsidRPr="00964FBF">
          <w:rPr>
            <w:rStyle w:val="Hyperlink"/>
            <w:noProof/>
          </w:rPr>
          <w:t>74.1 Purpose of the Residential Costs Option (RCO)</w:t>
        </w:r>
        <w:r w:rsidR="009808A0">
          <w:rPr>
            <w:noProof/>
            <w:webHidden/>
          </w:rPr>
          <w:tab/>
        </w:r>
        <w:r w:rsidR="009808A0">
          <w:rPr>
            <w:noProof/>
            <w:webHidden/>
          </w:rPr>
          <w:fldChar w:fldCharType="begin"/>
        </w:r>
        <w:r w:rsidR="009808A0">
          <w:rPr>
            <w:noProof/>
            <w:webHidden/>
          </w:rPr>
          <w:instrText xml:space="preserve"> PAGEREF _Toc382916724 \h </w:instrText>
        </w:r>
        <w:r w:rsidR="009808A0">
          <w:rPr>
            <w:noProof/>
            <w:webHidden/>
          </w:rPr>
        </w:r>
        <w:r w:rsidR="009808A0">
          <w:rPr>
            <w:noProof/>
            <w:webHidden/>
          </w:rPr>
          <w:fldChar w:fldCharType="separate"/>
        </w:r>
        <w:r w:rsidR="00B03AA1">
          <w:rPr>
            <w:noProof/>
            <w:webHidden/>
          </w:rPr>
          <w:t>195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5" w:history="1">
        <w:r w:rsidR="009808A0" w:rsidRPr="00964FBF">
          <w:rPr>
            <w:rStyle w:val="Hyperlink"/>
            <w:noProof/>
          </w:rPr>
          <w:t>74.2 Eligibility for Residential Costs Options</w:t>
        </w:r>
        <w:r w:rsidR="009808A0">
          <w:rPr>
            <w:noProof/>
            <w:webHidden/>
          </w:rPr>
          <w:tab/>
        </w:r>
        <w:r w:rsidR="009808A0">
          <w:rPr>
            <w:noProof/>
            <w:webHidden/>
          </w:rPr>
          <w:fldChar w:fldCharType="begin"/>
        </w:r>
        <w:r w:rsidR="009808A0">
          <w:rPr>
            <w:noProof/>
            <w:webHidden/>
          </w:rPr>
          <w:instrText xml:space="preserve"> PAGEREF _Toc382916725 \h </w:instrText>
        </w:r>
        <w:r w:rsidR="009808A0">
          <w:rPr>
            <w:noProof/>
            <w:webHidden/>
          </w:rPr>
        </w:r>
        <w:r w:rsidR="009808A0">
          <w:rPr>
            <w:noProof/>
            <w:webHidden/>
          </w:rPr>
          <w:fldChar w:fldCharType="separate"/>
        </w:r>
        <w:r w:rsidR="00B03AA1">
          <w:rPr>
            <w:noProof/>
            <w:webHidden/>
          </w:rPr>
          <w:t>196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6" w:history="1">
        <w:r w:rsidR="009808A0" w:rsidRPr="00964FBF">
          <w:rPr>
            <w:rStyle w:val="Hyperlink"/>
            <w:noProof/>
          </w:rPr>
          <w:t>74.3 What is the Residential Costs Option?</w:t>
        </w:r>
        <w:r w:rsidR="009808A0">
          <w:rPr>
            <w:noProof/>
            <w:webHidden/>
          </w:rPr>
          <w:tab/>
        </w:r>
        <w:r w:rsidR="009808A0">
          <w:rPr>
            <w:noProof/>
            <w:webHidden/>
          </w:rPr>
          <w:fldChar w:fldCharType="begin"/>
        </w:r>
        <w:r w:rsidR="009808A0">
          <w:rPr>
            <w:noProof/>
            <w:webHidden/>
          </w:rPr>
          <w:instrText xml:space="preserve"> PAGEREF _Toc382916726 \h </w:instrText>
        </w:r>
        <w:r w:rsidR="009808A0">
          <w:rPr>
            <w:noProof/>
            <w:webHidden/>
          </w:rPr>
        </w:r>
        <w:r w:rsidR="009808A0">
          <w:rPr>
            <w:noProof/>
            <w:webHidden/>
          </w:rPr>
          <w:fldChar w:fldCharType="separate"/>
        </w:r>
        <w:r w:rsidR="00B03AA1">
          <w:rPr>
            <w:noProof/>
            <w:webHidden/>
          </w:rPr>
          <w:t>196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7" w:history="1">
        <w:r w:rsidR="009808A0" w:rsidRPr="00964FBF">
          <w:rPr>
            <w:rStyle w:val="Hyperlink"/>
            <w:noProof/>
          </w:rPr>
          <w:t>74.4 What are residential costs?</w:t>
        </w:r>
        <w:r w:rsidR="009808A0">
          <w:rPr>
            <w:noProof/>
            <w:webHidden/>
          </w:rPr>
          <w:tab/>
        </w:r>
        <w:r w:rsidR="009808A0">
          <w:rPr>
            <w:noProof/>
            <w:webHidden/>
          </w:rPr>
          <w:fldChar w:fldCharType="begin"/>
        </w:r>
        <w:r w:rsidR="009808A0">
          <w:rPr>
            <w:noProof/>
            <w:webHidden/>
          </w:rPr>
          <w:instrText xml:space="preserve"> PAGEREF _Toc382916727 \h </w:instrText>
        </w:r>
        <w:r w:rsidR="009808A0">
          <w:rPr>
            <w:noProof/>
            <w:webHidden/>
          </w:rPr>
        </w:r>
        <w:r w:rsidR="009808A0">
          <w:rPr>
            <w:noProof/>
            <w:webHidden/>
          </w:rPr>
          <w:fldChar w:fldCharType="separate"/>
        </w:r>
        <w:r w:rsidR="00B03AA1">
          <w:rPr>
            <w:noProof/>
            <w:webHidden/>
          </w:rPr>
          <w:t>197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8" w:history="1">
        <w:r w:rsidR="009808A0" w:rsidRPr="00964FBF">
          <w:rPr>
            <w:rStyle w:val="Hyperlink"/>
            <w:noProof/>
          </w:rPr>
          <w:t>75.1 Qualification for Advance Payment</w:t>
        </w:r>
        <w:r w:rsidR="009808A0">
          <w:rPr>
            <w:noProof/>
            <w:webHidden/>
          </w:rPr>
          <w:tab/>
        </w:r>
        <w:r w:rsidR="009808A0">
          <w:rPr>
            <w:noProof/>
            <w:webHidden/>
          </w:rPr>
          <w:fldChar w:fldCharType="begin"/>
        </w:r>
        <w:r w:rsidR="009808A0">
          <w:rPr>
            <w:noProof/>
            <w:webHidden/>
          </w:rPr>
          <w:instrText xml:space="preserve"> PAGEREF _Toc382916728 \h </w:instrText>
        </w:r>
        <w:r w:rsidR="009808A0">
          <w:rPr>
            <w:noProof/>
            <w:webHidden/>
          </w:rPr>
        </w:r>
        <w:r w:rsidR="009808A0">
          <w:rPr>
            <w:noProof/>
            <w:webHidden/>
          </w:rPr>
          <w:fldChar w:fldCharType="separate"/>
        </w:r>
        <w:r w:rsidR="00B03AA1">
          <w:rPr>
            <w:noProof/>
            <w:webHidden/>
          </w:rPr>
          <w:t>197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29" w:history="1">
        <w:r w:rsidR="009808A0" w:rsidRPr="00964FBF">
          <w:rPr>
            <w:rStyle w:val="Hyperlink"/>
            <w:noProof/>
          </w:rPr>
          <w:t>75.2 Formula for calculating Advance Payment</w:t>
        </w:r>
        <w:r w:rsidR="009808A0">
          <w:rPr>
            <w:noProof/>
            <w:webHidden/>
          </w:rPr>
          <w:tab/>
        </w:r>
        <w:r w:rsidR="009808A0">
          <w:rPr>
            <w:noProof/>
            <w:webHidden/>
          </w:rPr>
          <w:fldChar w:fldCharType="begin"/>
        </w:r>
        <w:r w:rsidR="009808A0">
          <w:rPr>
            <w:noProof/>
            <w:webHidden/>
          </w:rPr>
          <w:instrText xml:space="preserve"> PAGEREF _Toc382916729 \h </w:instrText>
        </w:r>
        <w:r w:rsidR="009808A0">
          <w:rPr>
            <w:noProof/>
            <w:webHidden/>
          </w:rPr>
        </w:r>
        <w:r w:rsidR="009808A0">
          <w:rPr>
            <w:noProof/>
            <w:webHidden/>
          </w:rPr>
          <w:fldChar w:fldCharType="separate"/>
        </w:r>
        <w:r w:rsidR="00B03AA1">
          <w:rPr>
            <w:noProof/>
            <w:webHidden/>
          </w:rPr>
          <w:t>198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0" w:history="1">
        <w:r w:rsidR="009808A0" w:rsidRPr="00964FBF">
          <w:rPr>
            <w:rStyle w:val="Hyperlink"/>
            <w:noProof/>
          </w:rPr>
          <w:t>75.3 Payment of Advance Payment</w:t>
        </w:r>
        <w:r w:rsidR="009808A0">
          <w:rPr>
            <w:noProof/>
            <w:webHidden/>
          </w:rPr>
          <w:tab/>
        </w:r>
        <w:r w:rsidR="009808A0">
          <w:rPr>
            <w:noProof/>
            <w:webHidden/>
          </w:rPr>
          <w:fldChar w:fldCharType="begin"/>
        </w:r>
        <w:r w:rsidR="009808A0">
          <w:rPr>
            <w:noProof/>
            <w:webHidden/>
          </w:rPr>
          <w:instrText xml:space="preserve"> PAGEREF _Toc382916730 \h </w:instrText>
        </w:r>
        <w:r w:rsidR="009808A0">
          <w:rPr>
            <w:noProof/>
            <w:webHidden/>
          </w:rPr>
        </w:r>
        <w:r w:rsidR="009808A0">
          <w:rPr>
            <w:noProof/>
            <w:webHidden/>
          </w:rPr>
          <w:fldChar w:fldCharType="separate"/>
        </w:r>
        <w:r w:rsidR="00B03AA1">
          <w:rPr>
            <w:noProof/>
            <w:webHidden/>
          </w:rPr>
          <w:t>198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1" w:history="1">
        <w:r w:rsidR="009808A0" w:rsidRPr="00964FBF">
          <w:rPr>
            <w:rStyle w:val="Hyperlink"/>
            <w:noProof/>
          </w:rPr>
          <w:t>75.4 Repayment of Advance Payments</w:t>
        </w:r>
        <w:r w:rsidR="009808A0">
          <w:rPr>
            <w:noProof/>
            <w:webHidden/>
          </w:rPr>
          <w:tab/>
        </w:r>
        <w:r w:rsidR="009808A0">
          <w:rPr>
            <w:noProof/>
            <w:webHidden/>
          </w:rPr>
          <w:fldChar w:fldCharType="begin"/>
        </w:r>
        <w:r w:rsidR="009808A0">
          <w:rPr>
            <w:noProof/>
            <w:webHidden/>
          </w:rPr>
          <w:instrText xml:space="preserve"> PAGEREF _Toc382916731 \h </w:instrText>
        </w:r>
        <w:r w:rsidR="009808A0">
          <w:rPr>
            <w:noProof/>
            <w:webHidden/>
          </w:rPr>
        </w:r>
        <w:r w:rsidR="009808A0">
          <w:rPr>
            <w:noProof/>
            <w:webHidden/>
          </w:rPr>
          <w:fldChar w:fldCharType="separate"/>
        </w:r>
        <w:r w:rsidR="00B03AA1">
          <w:rPr>
            <w:noProof/>
            <w:webHidden/>
          </w:rPr>
          <w:t>198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2" w:history="1">
        <w:r w:rsidR="009808A0" w:rsidRPr="00964FBF">
          <w:rPr>
            <w:rStyle w:val="Hyperlink"/>
            <w:noProof/>
          </w:rPr>
          <w:t>76.1 Purpose of Rent Assistance</w:t>
        </w:r>
        <w:r w:rsidR="009808A0">
          <w:rPr>
            <w:noProof/>
            <w:webHidden/>
          </w:rPr>
          <w:tab/>
        </w:r>
        <w:r w:rsidR="009808A0">
          <w:rPr>
            <w:noProof/>
            <w:webHidden/>
          </w:rPr>
          <w:fldChar w:fldCharType="begin"/>
        </w:r>
        <w:r w:rsidR="009808A0">
          <w:rPr>
            <w:noProof/>
            <w:webHidden/>
          </w:rPr>
          <w:instrText xml:space="preserve"> PAGEREF _Toc382916732 \h </w:instrText>
        </w:r>
        <w:r w:rsidR="009808A0">
          <w:rPr>
            <w:noProof/>
            <w:webHidden/>
          </w:rPr>
        </w:r>
        <w:r w:rsidR="009808A0">
          <w:rPr>
            <w:noProof/>
            <w:webHidden/>
          </w:rPr>
          <w:fldChar w:fldCharType="separate"/>
        </w:r>
        <w:r w:rsidR="00B03AA1">
          <w:rPr>
            <w:noProof/>
            <w:webHidden/>
          </w:rPr>
          <w:t>199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3" w:history="1">
        <w:r w:rsidR="009808A0" w:rsidRPr="00964FBF">
          <w:rPr>
            <w:rStyle w:val="Hyperlink"/>
            <w:noProof/>
          </w:rPr>
          <w:t>76.2 Qualification for Rent Assistance</w:t>
        </w:r>
        <w:r w:rsidR="009808A0">
          <w:rPr>
            <w:noProof/>
            <w:webHidden/>
          </w:rPr>
          <w:tab/>
        </w:r>
        <w:r w:rsidR="009808A0">
          <w:rPr>
            <w:noProof/>
            <w:webHidden/>
          </w:rPr>
          <w:fldChar w:fldCharType="begin"/>
        </w:r>
        <w:r w:rsidR="009808A0">
          <w:rPr>
            <w:noProof/>
            <w:webHidden/>
          </w:rPr>
          <w:instrText xml:space="preserve"> PAGEREF _Toc382916733 \h </w:instrText>
        </w:r>
        <w:r w:rsidR="009808A0">
          <w:rPr>
            <w:noProof/>
            <w:webHidden/>
          </w:rPr>
        </w:r>
        <w:r w:rsidR="009808A0">
          <w:rPr>
            <w:noProof/>
            <w:webHidden/>
          </w:rPr>
          <w:fldChar w:fldCharType="separate"/>
        </w:r>
        <w:r w:rsidR="00B03AA1">
          <w:rPr>
            <w:noProof/>
            <w:webHidden/>
          </w:rPr>
          <w:t>199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4" w:history="1">
        <w:r w:rsidR="009808A0" w:rsidRPr="00964FBF">
          <w:rPr>
            <w:rStyle w:val="Hyperlink"/>
            <w:noProof/>
          </w:rPr>
          <w:t>76.3 Government Rent</w:t>
        </w:r>
        <w:r w:rsidR="009808A0">
          <w:rPr>
            <w:noProof/>
            <w:webHidden/>
          </w:rPr>
          <w:tab/>
        </w:r>
        <w:r w:rsidR="009808A0">
          <w:rPr>
            <w:noProof/>
            <w:webHidden/>
          </w:rPr>
          <w:fldChar w:fldCharType="begin"/>
        </w:r>
        <w:r w:rsidR="009808A0">
          <w:rPr>
            <w:noProof/>
            <w:webHidden/>
          </w:rPr>
          <w:instrText xml:space="preserve"> PAGEREF _Toc382916734 \h </w:instrText>
        </w:r>
        <w:r w:rsidR="009808A0">
          <w:rPr>
            <w:noProof/>
            <w:webHidden/>
          </w:rPr>
        </w:r>
        <w:r w:rsidR="009808A0">
          <w:rPr>
            <w:noProof/>
            <w:webHidden/>
          </w:rPr>
          <w:fldChar w:fldCharType="separate"/>
        </w:r>
        <w:r w:rsidR="00B03AA1">
          <w:rPr>
            <w:noProof/>
            <w:webHidden/>
          </w:rPr>
          <w:t>200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5" w:history="1">
        <w:r w:rsidR="009808A0" w:rsidRPr="00964FBF">
          <w:rPr>
            <w:rStyle w:val="Hyperlink"/>
            <w:noProof/>
          </w:rPr>
          <w:t>76.4 Ineligible Homeowner</w:t>
        </w:r>
        <w:r w:rsidR="009808A0">
          <w:rPr>
            <w:noProof/>
            <w:webHidden/>
          </w:rPr>
          <w:tab/>
        </w:r>
        <w:r w:rsidR="009808A0">
          <w:rPr>
            <w:noProof/>
            <w:webHidden/>
          </w:rPr>
          <w:fldChar w:fldCharType="begin"/>
        </w:r>
        <w:r w:rsidR="009808A0">
          <w:rPr>
            <w:noProof/>
            <w:webHidden/>
          </w:rPr>
          <w:instrText xml:space="preserve"> PAGEREF _Toc382916735 \h </w:instrText>
        </w:r>
        <w:r w:rsidR="009808A0">
          <w:rPr>
            <w:noProof/>
            <w:webHidden/>
          </w:rPr>
        </w:r>
        <w:r w:rsidR="009808A0">
          <w:rPr>
            <w:noProof/>
            <w:webHidden/>
          </w:rPr>
          <w:fldChar w:fldCharType="separate"/>
        </w:r>
        <w:r w:rsidR="00B03AA1">
          <w:rPr>
            <w:noProof/>
            <w:webHidden/>
          </w:rPr>
          <w:t>201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6" w:history="1">
        <w:r w:rsidR="009808A0" w:rsidRPr="00964FBF">
          <w:rPr>
            <w:rStyle w:val="Hyperlink"/>
            <w:noProof/>
          </w:rPr>
          <w:t>76.5 Temporary Accommodation</w:t>
        </w:r>
        <w:r w:rsidR="009808A0">
          <w:rPr>
            <w:noProof/>
            <w:webHidden/>
          </w:rPr>
          <w:tab/>
        </w:r>
        <w:r w:rsidR="009808A0">
          <w:rPr>
            <w:noProof/>
            <w:webHidden/>
          </w:rPr>
          <w:fldChar w:fldCharType="begin"/>
        </w:r>
        <w:r w:rsidR="009808A0">
          <w:rPr>
            <w:noProof/>
            <w:webHidden/>
          </w:rPr>
          <w:instrText xml:space="preserve"> PAGEREF _Toc382916736 \h </w:instrText>
        </w:r>
        <w:r w:rsidR="009808A0">
          <w:rPr>
            <w:noProof/>
            <w:webHidden/>
          </w:rPr>
        </w:r>
        <w:r w:rsidR="009808A0">
          <w:rPr>
            <w:noProof/>
            <w:webHidden/>
          </w:rPr>
          <w:fldChar w:fldCharType="separate"/>
        </w:r>
        <w:r w:rsidR="00B03AA1">
          <w:rPr>
            <w:noProof/>
            <w:webHidden/>
          </w:rPr>
          <w:t>201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7" w:history="1">
        <w:r w:rsidR="009808A0" w:rsidRPr="00964FBF">
          <w:rPr>
            <w:rStyle w:val="Hyperlink"/>
            <w:noProof/>
          </w:rPr>
          <w:t>76.6 Student living in parental home</w:t>
        </w:r>
        <w:r w:rsidR="009808A0">
          <w:rPr>
            <w:noProof/>
            <w:webHidden/>
          </w:rPr>
          <w:tab/>
        </w:r>
        <w:r w:rsidR="009808A0">
          <w:rPr>
            <w:noProof/>
            <w:webHidden/>
          </w:rPr>
          <w:fldChar w:fldCharType="begin"/>
        </w:r>
        <w:r w:rsidR="009808A0">
          <w:rPr>
            <w:noProof/>
            <w:webHidden/>
          </w:rPr>
          <w:instrText xml:space="preserve"> PAGEREF _Toc382916737 \h </w:instrText>
        </w:r>
        <w:r w:rsidR="009808A0">
          <w:rPr>
            <w:noProof/>
            <w:webHidden/>
          </w:rPr>
        </w:r>
        <w:r w:rsidR="009808A0">
          <w:rPr>
            <w:noProof/>
            <w:webHidden/>
          </w:rPr>
          <w:fldChar w:fldCharType="separate"/>
        </w:r>
        <w:r w:rsidR="00B03AA1">
          <w:rPr>
            <w:noProof/>
            <w:webHidden/>
          </w:rPr>
          <w:t>202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8" w:history="1">
        <w:r w:rsidR="009808A0" w:rsidRPr="00964FBF">
          <w:rPr>
            <w:rStyle w:val="Hyperlink"/>
            <w:noProof/>
          </w:rPr>
          <w:t>76.7 Absence from Australia</w:t>
        </w:r>
        <w:r w:rsidR="009808A0">
          <w:rPr>
            <w:noProof/>
            <w:webHidden/>
          </w:rPr>
          <w:tab/>
        </w:r>
        <w:r w:rsidR="009808A0">
          <w:rPr>
            <w:noProof/>
            <w:webHidden/>
          </w:rPr>
          <w:fldChar w:fldCharType="begin"/>
        </w:r>
        <w:r w:rsidR="009808A0">
          <w:rPr>
            <w:noProof/>
            <w:webHidden/>
          </w:rPr>
          <w:instrText xml:space="preserve"> PAGEREF _Toc382916738 \h </w:instrText>
        </w:r>
        <w:r w:rsidR="009808A0">
          <w:rPr>
            <w:noProof/>
            <w:webHidden/>
          </w:rPr>
        </w:r>
        <w:r w:rsidR="009808A0">
          <w:rPr>
            <w:noProof/>
            <w:webHidden/>
          </w:rPr>
          <w:fldChar w:fldCharType="separate"/>
        </w:r>
        <w:r w:rsidR="00B03AA1">
          <w:rPr>
            <w:noProof/>
            <w:webHidden/>
          </w:rPr>
          <w:t>203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39" w:history="1">
        <w:r w:rsidR="009808A0" w:rsidRPr="00964FBF">
          <w:rPr>
            <w:rStyle w:val="Hyperlink"/>
            <w:noProof/>
          </w:rPr>
          <w:t>77.1 What is Rent?</w:t>
        </w:r>
        <w:r w:rsidR="009808A0">
          <w:rPr>
            <w:noProof/>
            <w:webHidden/>
          </w:rPr>
          <w:tab/>
        </w:r>
        <w:r w:rsidR="009808A0">
          <w:rPr>
            <w:noProof/>
            <w:webHidden/>
          </w:rPr>
          <w:fldChar w:fldCharType="begin"/>
        </w:r>
        <w:r w:rsidR="009808A0">
          <w:rPr>
            <w:noProof/>
            <w:webHidden/>
          </w:rPr>
          <w:instrText xml:space="preserve"> PAGEREF _Toc382916739 \h </w:instrText>
        </w:r>
        <w:r w:rsidR="009808A0">
          <w:rPr>
            <w:noProof/>
            <w:webHidden/>
          </w:rPr>
        </w:r>
        <w:r w:rsidR="009808A0">
          <w:rPr>
            <w:noProof/>
            <w:webHidden/>
          </w:rPr>
          <w:fldChar w:fldCharType="separate"/>
        </w:r>
        <w:r w:rsidR="00B03AA1">
          <w:rPr>
            <w:noProof/>
            <w:webHidden/>
          </w:rPr>
          <w:t>203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0" w:history="1">
        <w:r w:rsidR="009808A0" w:rsidRPr="00964FBF">
          <w:rPr>
            <w:rStyle w:val="Hyperlink"/>
            <w:noProof/>
          </w:rPr>
          <w:t>77.2 Payments for Board &amp; Lodging</w:t>
        </w:r>
        <w:r w:rsidR="009808A0">
          <w:rPr>
            <w:noProof/>
            <w:webHidden/>
          </w:rPr>
          <w:tab/>
        </w:r>
        <w:r w:rsidR="009808A0">
          <w:rPr>
            <w:noProof/>
            <w:webHidden/>
          </w:rPr>
          <w:fldChar w:fldCharType="begin"/>
        </w:r>
        <w:r w:rsidR="009808A0">
          <w:rPr>
            <w:noProof/>
            <w:webHidden/>
          </w:rPr>
          <w:instrText xml:space="preserve"> PAGEREF _Toc382916740 \h </w:instrText>
        </w:r>
        <w:r w:rsidR="009808A0">
          <w:rPr>
            <w:noProof/>
            <w:webHidden/>
          </w:rPr>
        </w:r>
        <w:r w:rsidR="009808A0">
          <w:rPr>
            <w:noProof/>
            <w:webHidden/>
          </w:rPr>
          <w:fldChar w:fldCharType="separate"/>
        </w:r>
        <w:r w:rsidR="00B03AA1">
          <w:rPr>
            <w:noProof/>
            <w:webHidden/>
          </w:rPr>
          <w:t>204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1" w:history="1">
        <w:r w:rsidR="009808A0" w:rsidRPr="00964FBF">
          <w:rPr>
            <w:rStyle w:val="Hyperlink"/>
            <w:noProof/>
          </w:rPr>
          <w:t>77.3 Net Rent Rules</w:t>
        </w:r>
        <w:r w:rsidR="009808A0">
          <w:rPr>
            <w:noProof/>
            <w:webHidden/>
          </w:rPr>
          <w:tab/>
        </w:r>
        <w:r w:rsidR="009808A0">
          <w:rPr>
            <w:noProof/>
            <w:webHidden/>
          </w:rPr>
          <w:fldChar w:fldCharType="begin"/>
        </w:r>
        <w:r w:rsidR="009808A0">
          <w:rPr>
            <w:noProof/>
            <w:webHidden/>
          </w:rPr>
          <w:instrText xml:space="preserve"> PAGEREF _Toc382916741 \h </w:instrText>
        </w:r>
        <w:r w:rsidR="009808A0">
          <w:rPr>
            <w:noProof/>
            <w:webHidden/>
          </w:rPr>
        </w:r>
        <w:r w:rsidR="009808A0">
          <w:rPr>
            <w:noProof/>
            <w:webHidden/>
          </w:rPr>
          <w:fldChar w:fldCharType="separate"/>
        </w:r>
        <w:r w:rsidR="00B03AA1">
          <w:rPr>
            <w:noProof/>
            <w:webHidden/>
          </w:rPr>
          <w:t>205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2" w:history="1">
        <w:r w:rsidR="009808A0" w:rsidRPr="00964FBF">
          <w:rPr>
            <w:rStyle w:val="Hyperlink"/>
            <w:noProof/>
          </w:rPr>
          <w:t>77.4 Students and Australian Apprentices who share accommodation with others</w:t>
        </w:r>
        <w:r w:rsidR="009808A0">
          <w:rPr>
            <w:noProof/>
            <w:webHidden/>
          </w:rPr>
          <w:tab/>
        </w:r>
        <w:r w:rsidR="009808A0">
          <w:rPr>
            <w:noProof/>
            <w:webHidden/>
          </w:rPr>
          <w:fldChar w:fldCharType="begin"/>
        </w:r>
        <w:r w:rsidR="009808A0">
          <w:rPr>
            <w:noProof/>
            <w:webHidden/>
          </w:rPr>
          <w:instrText xml:space="preserve"> PAGEREF _Toc382916742 \h </w:instrText>
        </w:r>
        <w:r w:rsidR="009808A0">
          <w:rPr>
            <w:noProof/>
            <w:webHidden/>
          </w:rPr>
        </w:r>
        <w:r w:rsidR="009808A0">
          <w:rPr>
            <w:noProof/>
            <w:webHidden/>
          </w:rPr>
          <w:fldChar w:fldCharType="separate"/>
        </w:r>
        <w:r w:rsidR="00B03AA1">
          <w:rPr>
            <w:noProof/>
            <w:webHidden/>
          </w:rPr>
          <w:t>207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3" w:history="1">
        <w:r w:rsidR="009808A0" w:rsidRPr="00964FBF">
          <w:rPr>
            <w:rStyle w:val="Hyperlink"/>
            <w:noProof/>
          </w:rPr>
          <w:t>78.1 Calculation of Rent Assistance</w:t>
        </w:r>
        <w:r w:rsidR="009808A0">
          <w:rPr>
            <w:noProof/>
            <w:webHidden/>
          </w:rPr>
          <w:tab/>
        </w:r>
        <w:r w:rsidR="009808A0">
          <w:rPr>
            <w:noProof/>
            <w:webHidden/>
          </w:rPr>
          <w:fldChar w:fldCharType="begin"/>
        </w:r>
        <w:r w:rsidR="009808A0">
          <w:rPr>
            <w:noProof/>
            <w:webHidden/>
          </w:rPr>
          <w:instrText xml:space="preserve"> PAGEREF _Toc382916743 \h </w:instrText>
        </w:r>
        <w:r w:rsidR="009808A0">
          <w:rPr>
            <w:noProof/>
            <w:webHidden/>
          </w:rPr>
        </w:r>
        <w:r w:rsidR="009808A0">
          <w:rPr>
            <w:noProof/>
            <w:webHidden/>
          </w:rPr>
          <w:fldChar w:fldCharType="separate"/>
        </w:r>
        <w:r w:rsidR="00B03AA1">
          <w:rPr>
            <w:noProof/>
            <w:webHidden/>
          </w:rPr>
          <w:t>207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4" w:history="1">
        <w:r w:rsidR="009808A0" w:rsidRPr="00964FBF">
          <w:rPr>
            <w:rStyle w:val="Hyperlink"/>
            <w:noProof/>
          </w:rPr>
          <w:t>78.2 Rent Assistance rates and thresholds</w:t>
        </w:r>
        <w:r w:rsidR="009808A0">
          <w:rPr>
            <w:noProof/>
            <w:webHidden/>
          </w:rPr>
          <w:tab/>
        </w:r>
        <w:r w:rsidR="009808A0">
          <w:rPr>
            <w:noProof/>
            <w:webHidden/>
          </w:rPr>
          <w:fldChar w:fldCharType="begin"/>
        </w:r>
        <w:r w:rsidR="009808A0">
          <w:rPr>
            <w:noProof/>
            <w:webHidden/>
          </w:rPr>
          <w:instrText xml:space="preserve"> PAGEREF _Toc382916744 \h </w:instrText>
        </w:r>
        <w:r w:rsidR="009808A0">
          <w:rPr>
            <w:noProof/>
            <w:webHidden/>
          </w:rPr>
        </w:r>
        <w:r w:rsidR="009808A0">
          <w:rPr>
            <w:noProof/>
            <w:webHidden/>
          </w:rPr>
          <w:fldChar w:fldCharType="separate"/>
        </w:r>
        <w:r w:rsidR="00B03AA1">
          <w:rPr>
            <w:noProof/>
            <w:webHidden/>
          </w:rPr>
          <w:t>207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5" w:history="1">
        <w:r w:rsidR="009808A0" w:rsidRPr="00964FBF">
          <w:rPr>
            <w:rStyle w:val="Hyperlink"/>
            <w:rFonts w:ascii="Helvetica" w:hAnsi="Helvetica" w:cs="Helvetica"/>
            <w:noProof/>
          </w:rPr>
          <w:t>78.3 Sharers Provisions</w:t>
        </w:r>
        <w:r w:rsidR="009808A0">
          <w:rPr>
            <w:noProof/>
            <w:webHidden/>
          </w:rPr>
          <w:tab/>
        </w:r>
        <w:r w:rsidR="009808A0">
          <w:rPr>
            <w:noProof/>
            <w:webHidden/>
          </w:rPr>
          <w:fldChar w:fldCharType="begin"/>
        </w:r>
        <w:r w:rsidR="009808A0">
          <w:rPr>
            <w:noProof/>
            <w:webHidden/>
          </w:rPr>
          <w:instrText xml:space="preserve"> PAGEREF _Toc382916745 \h </w:instrText>
        </w:r>
        <w:r w:rsidR="009808A0">
          <w:rPr>
            <w:noProof/>
            <w:webHidden/>
          </w:rPr>
        </w:r>
        <w:r w:rsidR="009808A0">
          <w:rPr>
            <w:noProof/>
            <w:webHidden/>
          </w:rPr>
          <w:fldChar w:fldCharType="separate"/>
        </w:r>
        <w:r w:rsidR="00B03AA1">
          <w:rPr>
            <w:noProof/>
            <w:webHidden/>
          </w:rPr>
          <w:t>209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6" w:history="1">
        <w:r w:rsidR="009808A0" w:rsidRPr="00964FBF">
          <w:rPr>
            <w:rStyle w:val="Hyperlink"/>
            <w:noProof/>
          </w:rPr>
          <w:t>78.4 Payment of Rent Assistance</w:t>
        </w:r>
        <w:r w:rsidR="009808A0">
          <w:rPr>
            <w:noProof/>
            <w:webHidden/>
          </w:rPr>
          <w:tab/>
        </w:r>
        <w:r w:rsidR="009808A0">
          <w:rPr>
            <w:noProof/>
            <w:webHidden/>
          </w:rPr>
          <w:fldChar w:fldCharType="begin"/>
        </w:r>
        <w:r w:rsidR="009808A0">
          <w:rPr>
            <w:noProof/>
            <w:webHidden/>
          </w:rPr>
          <w:instrText xml:space="preserve"> PAGEREF _Toc382916746 \h </w:instrText>
        </w:r>
        <w:r w:rsidR="009808A0">
          <w:rPr>
            <w:noProof/>
            <w:webHidden/>
          </w:rPr>
        </w:r>
        <w:r w:rsidR="009808A0">
          <w:rPr>
            <w:noProof/>
            <w:webHidden/>
          </w:rPr>
          <w:fldChar w:fldCharType="separate"/>
        </w:r>
        <w:r w:rsidR="00B03AA1">
          <w:rPr>
            <w:noProof/>
            <w:webHidden/>
          </w:rPr>
          <w:t>211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7" w:history="1">
        <w:r w:rsidR="009808A0" w:rsidRPr="00964FBF">
          <w:rPr>
            <w:rStyle w:val="Hyperlink"/>
            <w:noProof/>
          </w:rPr>
          <w:t>78.5 Rent Assistance entitlement</w:t>
        </w:r>
        <w:r w:rsidR="009808A0">
          <w:rPr>
            <w:noProof/>
            <w:webHidden/>
          </w:rPr>
          <w:tab/>
        </w:r>
        <w:r w:rsidR="009808A0">
          <w:rPr>
            <w:noProof/>
            <w:webHidden/>
          </w:rPr>
          <w:fldChar w:fldCharType="begin"/>
        </w:r>
        <w:r w:rsidR="009808A0">
          <w:rPr>
            <w:noProof/>
            <w:webHidden/>
          </w:rPr>
          <w:instrText xml:space="preserve"> PAGEREF _Toc382916747 \h </w:instrText>
        </w:r>
        <w:r w:rsidR="009808A0">
          <w:rPr>
            <w:noProof/>
            <w:webHidden/>
          </w:rPr>
        </w:r>
        <w:r w:rsidR="009808A0">
          <w:rPr>
            <w:noProof/>
            <w:webHidden/>
          </w:rPr>
          <w:fldChar w:fldCharType="separate"/>
        </w:r>
        <w:r w:rsidR="00B03AA1">
          <w:rPr>
            <w:noProof/>
            <w:webHidden/>
          </w:rPr>
          <w:t>211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8" w:history="1">
        <w:r w:rsidR="009808A0" w:rsidRPr="00964FBF">
          <w:rPr>
            <w:rStyle w:val="Hyperlink"/>
            <w:noProof/>
          </w:rPr>
          <w:t>79.1 Purpose of Remote Area Allowance</w:t>
        </w:r>
        <w:r w:rsidR="009808A0">
          <w:rPr>
            <w:noProof/>
            <w:webHidden/>
          </w:rPr>
          <w:tab/>
        </w:r>
        <w:r w:rsidR="009808A0">
          <w:rPr>
            <w:noProof/>
            <w:webHidden/>
          </w:rPr>
          <w:fldChar w:fldCharType="begin"/>
        </w:r>
        <w:r w:rsidR="009808A0">
          <w:rPr>
            <w:noProof/>
            <w:webHidden/>
          </w:rPr>
          <w:instrText xml:space="preserve"> PAGEREF _Toc382916748 \h </w:instrText>
        </w:r>
        <w:r w:rsidR="009808A0">
          <w:rPr>
            <w:noProof/>
            <w:webHidden/>
          </w:rPr>
        </w:r>
        <w:r w:rsidR="009808A0">
          <w:rPr>
            <w:noProof/>
            <w:webHidden/>
          </w:rPr>
          <w:fldChar w:fldCharType="separate"/>
        </w:r>
        <w:r w:rsidR="00B03AA1">
          <w:rPr>
            <w:noProof/>
            <w:webHidden/>
          </w:rPr>
          <w:t>212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49" w:history="1">
        <w:r w:rsidR="009808A0" w:rsidRPr="00964FBF">
          <w:rPr>
            <w:rStyle w:val="Hyperlink"/>
            <w:noProof/>
          </w:rPr>
          <w:t>79.2 Qualification for Remote Area Allowance</w:t>
        </w:r>
        <w:r w:rsidR="009808A0">
          <w:rPr>
            <w:noProof/>
            <w:webHidden/>
          </w:rPr>
          <w:tab/>
        </w:r>
        <w:r w:rsidR="009808A0">
          <w:rPr>
            <w:noProof/>
            <w:webHidden/>
          </w:rPr>
          <w:fldChar w:fldCharType="begin"/>
        </w:r>
        <w:r w:rsidR="009808A0">
          <w:rPr>
            <w:noProof/>
            <w:webHidden/>
          </w:rPr>
          <w:instrText xml:space="preserve"> PAGEREF _Toc382916749 \h </w:instrText>
        </w:r>
        <w:r w:rsidR="009808A0">
          <w:rPr>
            <w:noProof/>
            <w:webHidden/>
          </w:rPr>
        </w:r>
        <w:r w:rsidR="009808A0">
          <w:rPr>
            <w:noProof/>
            <w:webHidden/>
          </w:rPr>
          <w:fldChar w:fldCharType="separate"/>
        </w:r>
        <w:r w:rsidR="00B03AA1">
          <w:rPr>
            <w:noProof/>
            <w:webHidden/>
          </w:rPr>
          <w:t>212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0" w:history="1">
        <w:r w:rsidR="009808A0" w:rsidRPr="00964FBF">
          <w:rPr>
            <w:rStyle w:val="Hyperlink"/>
            <w:noProof/>
          </w:rPr>
          <w:t>79.3 Usual Place of Residence</w:t>
        </w:r>
        <w:r w:rsidR="009808A0">
          <w:rPr>
            <w:noProof/>
            <w:webHidden/>
          </w:rPr>
          <w:tab/>
        </w:r>
        <w:r w:rsidR="009808A0">
          <w:rPr>
            <w:noProof/>
            <w:webHidden/>
          </w:rPr>
          <w:fldChar w:fldCharType="begin"/>
        </w:r>
        <w:r w:rsidR="009808A0">
          <w:rPr>
            <w:noProof/>
            <w:webHidden/>
          </w:rPr>
          <w:instrText xml:space="preserve"> PAGEREF _Toc382916750 \h </w:instrText>
        </w:r>
        <w:r w:rsidR="009808A0">
          <w:rPr>
            <w:noProof/>
            <w:webHidden/>
          </w:rPr>
        </w:r>
        <w:r w:rsidR="009808A0">
          <w:rPr>
            <w:noProof/>
            <w:webHidden/>
          </w:rPr>
          <w:fldChar w:fldCharType="separate"/>
        </w:r>
        <w:r w:rsidR="00B03AA1">
          <w:rPr>
            <w:noProof/>
            <w:webHidden/>
          </w:rPr>
          <w:t>213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1" w:history="1">
        <w:r w:rsidR="009808A0" w:rsidRPr="00964FBF">
          <w:rPr>
            <w:rStyle w:val="Hyperlink"/>
            <w:noProof/>
          </w:rPr>
          <w:t>79.4 Absence from Usual Place of Residence</w:t>
        </w:r>
        <w:r w:rsidR="009808A0">
          <w:rPr>
            <w:noProof/>
            <w:webHidden/>
          </w:rPr>
          <w:tab/>
        </w:r>
        <w:r w:rsidR="009808A0">
          <w:rPr>
            <w:noProof/>
            <w:webHidden/>
          </w:rPr>
          <w:fldChar w:fldCharType="begin"/>
        </w:r>
        <w:r w:rsidR="009808A0">
          <w:rPr>
            <w:noProof/>
            <w:webHidden/>
          </w:rPr>
          <w:instrText xml:space="preserve"> PAGEREF _Toc382916751 \h </w:instrText>
        </w:r>
        <w:r w:rsidR="009808A0">
          <w:rPr>
            <w:noProof/>
            <w:webHidden/>
          </w:rPr>
        </w:r>
        <w:r w:rsidR="009808A0">
          <w:rPr>
            <w:noProof/>
            <w:webHidden/>
          </w:rPr>
          <w:fldChar w:fldCharType="separate"/>
        </w:r>
        <w:r w:rsidR="00B03AA1">
          <w:rPr>
            <w:noProof/>
            <w:webHidden/>
          </w:rPr>
          <w:t>214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2" w:history="1">
        <w:r w:rsidR="009808A0" w:rsidRPr="00964FBF">
          <w:rPr>
            <w:rStyle w:val="Hyperlink"/>
            <w:noProof/>
          </w:rPr>
          <w:t>79.5 Remote Area Allowance rates</w:t>
        </w:r>
        <w:r w:rsidR="009808A0">
          <w:rPr>
            <w:noProof/>
            <w:webHidden/>
          </w:rPr>
          <w:tab/>
        </w:r>
        <w:r w:rsidR="009808A0">
          <w:rPr>
            <w:noProof/>
            <w:webHidden/>
          </w:rPr>
          <w:fldChar w:fldCharType="begin"/>
        </w:r>
        <w:r w:rsidR="009808A0">
          <w:rPr>
            <w:noProof/>
            <w:webHidden/>
          </w:rPr>
          <w:instrText xml:space="preserve"> PAGEREF _Toc382916752 \h </w:instrText>
        </w:r>
        <w:r w:rsidR="009808A0">
          <w:rPr>
            <w:noProof/>
            <w:webHidden/>
          </w:rPr>
        </w:r>
        <w:r w:rsidR="009808A0">
          <w:rPr>
            <w:noProof/>
            <w:webHidden/>
          </w:rPr>
          <w:fldChar w:fldCharType="separate"/>
        </w:r>
        <w:r w:rsidR="00B03AA1">
          <w:rPr>
            <w:noProof/>
            <w:webHidden/>
          </w:rPr>
          <w:t>214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3" w:history="1">
        <w:r w:rsidR="009808A0" w:rsidRPr="00964FBF">
          <w:rPr>
            <w:rStyle w:val="Hyperlink"/>
            <w:noProof/>
          </w:rPr>
          <w:t>79.6 Payment of Remote Area Allowance</w:t>
        </w:r>
        <w:r w:rsidR="009808A0">
          <w:rPr>
            <w:noProof/>
            <w:webHidden/>
          </w:rPr>
          <w:tab/>
        </w:r>
        <w:r w:rsidR="009808A0">
          <w:rPr>
            <w:noProof/>
            <w:webHidden/>
          </w:rPr>
          <w:fldChar w:fldCharType="begin"/>
        </w:r>
        <w:r w:rsidR="009808A0">
          <w:rPr>
            <w:noProof/>
            <w:webHidden/>
          </w:rPr>
          <w:instrText xml:space="preserve"> PAGEREF _Toc382916753 \h </w:instrText>
        </w:r>
        <w:r w:rsidR="009808A0">
          <w:rPr>
            <w:noProof/>
            <w:webHidden/>
          </w:rPr>
        </w:r>
        <w:r w:rsidR="009808A0">
          <w:rPr>
            <w:noProof/>
            <w:webHidden/>
          </w:rPr>
          <w:fldChar w:fldCharType="separate"/>
        </w:r>
        <w:r w:rsidR="00B03AA1">
          <w:rPr>
            <w:noProof/>
            <w:webHidden/>
          </w:rPr>
          <w:t>215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4" w:history="1">
        <w:r w:rsidR="009808A0" w:rsidRPr="00964FBF">
          <w:rPr>
            <w:rStyle w:val="Hyperlink"/>
            <w:noProof/>
          </w:rPr>
          <w:t>79.7 Remote Area Allowance entitlement</w:t>
        </w:r>
        <w:r w:rsidR="009808A0">
          <w:rPr>
            <w:noProof/>
            <w:webHidden/>
          </w:rPr>
          <w:tab/>
        </w:r>
        <w:r w:rsidR="009808A0">
          <w:rPr>
            <w:noProof/>
            <w:webHidden/>
          </w:rPr>
          <w:fldChar w:fldCharType="begin"/>
        </w:r>
        <w:r w:rsidR="009808A0">
          <w:rPr>
            <w:noProof/>
            <w:webHidden/>
          </w:rPr>
          <w:instrText xml:space="preserve"> PAGEREF _Toc382916754 \h </w:instrText>
        </w:r>
        <w:r w:rsidR="009808A0">
          <w:rPr>
            <w:noProof/>
            <w:webHidden/>
          </w:rPr>
        </w:r>
        <w:r w:rsidR="009808A0">
          <w:rPr>
            <w:noProof/>
            <w:webHidden/>
          </w:rPr>
          <w:fldChar w:fldCharType="separate"/>
        </w:r>
        <w:r w:rsidR="00B03AA1">
          <w:rPr>
            <w:noProof/>
            <w:webHidden/>
          </w:rPr>
          <w:t>215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5" w:history="1">
        <w:r w:rsidR="009808A0" w:rsidRPr="00964FBF">
          <w:rPr>
            <w:rStyle w:val="Hyperlink"/>
            <w:noProof/>
          </w:rPr>
          <w:t>80.1 Purpose of Pharmaceutical Allowance</w:t>
        </w:r>
        <w:r w:rsidR="009808A0">
          <w:rPr>
            <w:noProof/>
            <w:webHidden/>
          </w:rPr>
          <w:tab/>
        </w:r>
        <w:r w:rsidR="009808A0">
          <w:rPr>
            <w:noProof/>
            <w:webHidden/>
          </w:rPr>
          <w:fldChar w:fldCharType="begin"/>
        </w:r>
        <w:r w:rsidR="009808A0">
          <w:rPr>
            <w:noProof/>
            <w:webHidden/>
          </w:rPr>
          <w:instrText xml:space="preserve"> PAGEREF _Toc382916755 \h </w:instrText>
        </w:r>
        <w:r w:rsidR="009808A0">
          <w:rPr>
            <w:noProof/>
            <w:webHidden/>
          </w:rPr>
        </w:r>
        <w:r w:rsidR="009808A0">
          <w:rPr>
            <w:noProof/>
            <w:webHidden/>
          </w:rPr>
          <w:fldChar w:fldCharType="separate"/>
        </w:r>
        <w:r w:rsidR="00B03AA1">
          <w:rPr>
            <w:noProof/>
            <w:webHidden/>
          </w:rPr>
          <w:t>215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6" w:history="1">
        <w:r w:rsidR="009808A0" w:rsidRPr="00964FBF">
          <w:rPr>
            <w:rStyle w:val="Hyperlink"/>
            <w:noProof/>
          </w:rPr>
          <w:t>80.2 Qualification for Pharmaceutical Allowance</w:t>
        </w:r>
        <w:r w:rsidR="009808A0">
          <w:rPr>
            <w:noProof/>
            <w:webHidden/>
          </w:rPr>
          <w:tab/>
        </w:r>
        <w:r w:rsidR="009808A0">
          <w:rPr>
            <w:noProof/>
            <w:webHidden/>
          </w:rPr>
          <w:fldChar w:fldCharType="begin"/>
        </w:r>
        <w:r w:rsidR="009808A0">
          <w:rPr>
            <w:noProof/>
            <w:webHidden/>
          </w:rPr>
          <w:instrText xml:space="preserve"> PAGEREF _Toc382916756 \h </w:instrText>
        </w:r>
        <w:r w:rsidR="009808A0">
          <w:rPr>
            <w:noProof/>
            <w:webHidden/>
          </w:rPr>
        </w:r>
        <w:r w:rsidR="009808A0">
          <w:rPr>
            <w:noProof/>
            <w:webHidden/>
          </w:rPr>
          <w:fldChar w:fldCharType="separate"/>
        </w:r>
        <w:r w:rsidR="00B03AA1">
          <w:rPr>
            <w:noProof/>
            <w:webHidden/>
          </w:rPr>
          <w:t>216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7" w:history="1">
        <w:r w:rsidR="009808A0" w:rsidRPr="00964FBF">
          <w:rPr>
            <w:rStyle w:val="Hyperlink"/>
            <w:noProof/>
          </w:rPr>
          <w:t>80.3 Pharmaceutical Allowance rates</w:t>
        </w:r>
        <w:r w:rsidR="009808A0">
          <w:rPr>
            <w:noProof/>
            <w:webHidden/>
          </w:rPr>
          <w:tab/>
        </w:r>
        <w:r w:rsidR="009808A0">
          <w:rPr>
            <w:noProof/>
            <w:webHidden/>
          </w:rPr>
          <w:fldChar w:fldCharType="begin"/>
        </w:r>
        <w:r w:rsidR="009808A0">
          <w:rPr>
            <w:noProof/>
            <w:webHidden/>
          </w:rPr>
          <w:instrText xml:space="preserve"> PAGEREF _Toc382916757 \h </w:instrText>
        </w:r>
        <w:r w:rsidR="009808A0">
          <w:rPr>
            <w:noProof/>
            <w:webHidden/>
          </w:rPr>
        </w:r>
        <w:r w:rsidR="009808A0">
          <w:rPr>
            <w:noProof/>
            <w:webHidden/>
          </w:rPr>
          <w:fldChar w:fldCharType="separate"/>
        </w:r>
        <w:r w:rsidR="00B03AA1">
          <w:rPr>
            <w:noProof/>
            <w:webHidden/>
          </w:rPr>
          <w:t>216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8" w:history="1">
        <w:r w:rsidR="009808A0" w:rsidRPr="00964FBF">
          <w:rPr>
            <w:rStyle w:val="Hyperlink"/>
            <w:noProof/>
          </w:rPr>
          <w:t>80.4 Payment of Pharmaceutical Allowance</w:t>
        </w:r>
        <w:r w:rsidR="009808A0">
          <w:rPr>
            <w:noProof/>
            <w:webHidden/>
          </w:rPr>
          <w:tab/>
        </w:r>
        <w:r w:rsidR="009808A0">
          <w:rPr>
            <w:noProof/>
            <w:webHidden/>
          </w:rPr>
          <w:fldChar w:fldCharType="begin"/>
        </w:r>
        <w:r w:rsidR="009808A0">
          <w:rPr>
            <w:noProof/>
            <w:webHidden/>
          </w:rPr>
          <w:instrText xml:space="preserve"> PAGEREF _Toc382916758 \h </w:instrText>
        </w:r>
        <w:r w:rsidR="009808A0">
          <w:rPr>
            <w:noProof/>
            <w:webHidden/>
          </w:rPr>
        </w:r>
        <w:r w:rsidR="009808A0">
          <w:rPr>
            <w:noProof/>
            <w:webHidden/>
          </w:rPr>
          <w:fldChar w:fldCharType="separate"/>
        </w:r>
        <w:r w:rsidR="00B03AA1">
          <w:rPr>
            <w:noProof/>
            <w:webHidden/>
          </w:rPr>
          <w:t>217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59" w:history="1">
        <w:r w:rsidR="009808A0" w:rsidRPr="00964FBF">
          <w:rPr>
            <w:rStyle w:val="Hyperlink"/>
            <w:noProof/>
          </w:rPr>
          <w:t>80.5 Pharmaceutical Allowance Entitlement</w:t>
        </w:r>
        <w:r w:rsidR="009808A0">
          <w:rPr>
            <w:noProof/>
            <w:webHidden/>
          </w:rPr>
          <w:tab/>
        </w:r>
        <w:r w:rsidR="009808A0">
          <w:rPr>
            <w:noProof/>
            <w:webHidden/>
          </w:rPr>
          <w:fldChar w:fldCharType="begin"/>
        </w:r>
        <w:r w:rsidR="009808A0">
          <w:rPr>
            <w:noProof/>
            <w:webHidden/>
          </w:rPr>
          <w:instrText xml:space="preserve"> PAGEREF _Toc382916759 \h </w:instrText>
        </w:r>
        <w:r w:rsidR="009808A0">
          <w:rPr>
            <w:noProof/>
            <w:webHidden/>
          </w:rPr>
        </w:r>
        <w:r w:rsidR="009808A0">
          <w:rPr>
            <w:noProof/>
            <w:webHidden/>
          </w:rPr>
          <w:fldChar w:fldCharType="separate"/>
        </w:r>
        <w:r w:rsidR="00B03AA1">
          <w:rPr>
            <w:noProof/>
            <w:webHidden/>
          </w:rPr>
          <w:t>218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0" w:history="1">
        <w:r w:rsidR="009808A0" w:rsidRPr="00964FBF">
          <w:rPr>
            <w:rStyle w:val="Hyperlink"/>
            <w:noProof/>
          </w:rPr>
          <w:t>81.1 Purpose of ABSTUDY Pensioner Education Supplement (PES)</w:t>
        </w:r>
        <w:r w:rsidR="009808A0">
          <w:rPr>
            <w:noProof/>
            <w:webHidden/>
          </w:rPr>
          <w:tab/>
        </w:r>
        <w:r w:rsidR="009808A0">
          <w:rPr>
            <w:noProof/>
            <w:webHidden/>
          </w:rPr>
          <w:fldChar w:fldCharType="begin"/>
        </w:r>
        <w:r w:rsidR="009808A0">
          <w:rPr>
            <w:noProof/>
            <w:webHidden/>
          </w:rPr>
          <w:instrText xml:space="preserve"> PAGEREF _Toc382916760 \h </w:instrText>
        </w:r>
        <w:r w:rsidR="009808A0">
          <w:rPr>
            <w:noProof/>
            <w:webHidden/>
          </w:rPr>
        </w:r>
        <w:r w:rsidR="009808A0">
          <w:rPr>
            <w:noProof/>
            <w:webHidden/>
          </w:rPr>
          <w:fldChar w:fldCharType="separate"/>
        </w:r>
        <w:r w:rsidR="00B03AA1">
          <w:rPr>
            <w:noProof/>
            <w:webHidden/>
          </w:rPr>
          <w:t>219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1" w:history="1">
        <w:r w:rsidR="009808A0" w:rsidRPr="00964FBF">
          <w:rPr>
            <w:rStyle w:val="Hyperlink"/>
            <w:noProof/>
          </w:rPr>
          <w:t>81.2 Qualification for ABSTUDY Pensioner Education Supplement (PES)</w:t>
        </w:r>
        <w:r w:rsidR="009808A0">
          <w:rPr>
            <w:noProof/>
            <w:webHidden/>
          </w:rPr>
          <w:tab/>
        </w:r>
        <w:r w:rsidR="009808A0">
          <w:rPr>
            <w:noProof/>
            <w:webHidden/>
          </w:rPr>
          <w:fldChar w:fldCharType="begin"/>
        </w:r>
        <w:r w:rsidR="009808A0">
          <w:rPr>
            <w:noProof/>
            <w:webHidden/>
          </w:rPr>
          <w:instrText xml:space="preserve"> PAGEREF _Toc382916761 \h </w:instrText>
        </w:r>
        <w:r w:rsidR="009808A0">
          <w:rPr>
            <w:noProof/>
            <w:webHidden/>
          </w:rPr>
        </w:r>
        <w:r w:rsidR="009808A0">
          <w:rPr>
            <w:noProof/>
            <w:webHidden/>
          </w:rPr>
          <w:fldChar w:fldCharType="separate"/>
        </w:r>
        <w:r w:rsidR="00B03AA1">
          <w:rPr>
            <w:noProof/>
            <w:webHidden/>
          </w:rPr>
          <w:t>219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2" w:history="1">
        <w:r w:rsidR="009808A0" w:rsidRPr="00964FBF">
          <w:rPr>
            <w:rStyle w:val="Hyperlink"/>
            <w:noProof/>
          </w:rPr>
          <w:t>81.2A Recipient of Newstart and Youth Allowance (job seeker) for the purposes of PES qualification.</w:t>
        </w:r>
        <w:r w:rsidR="009808A0">
          <w:rPr>
            <w:noProof/>
            <w:webHidden/>
          </w:rPr>
          <w:tab/>
        </w:r>
        <w:r w:rsidR="009808A0">
          <w:rPr>
            <w:noProof/>
            <w:webHidden/>
          </w:rPr>
          <w:fldChar w:fldCharType="begin"/>
        </w:r>
        <w:r w:rsidR="009808A0">
          <w:rPr>
            <w:noProof/>
            <w:webHidden/>
          </w:rPr>
          <w:instrText xml:space="preserve"> PAGEREF _Toc382916762 \h </w:instrText>
        </w:r>
        <w:r w:rsidR="009808A0">
          <w:rPr>
            <w:noProof/>
            <w:webHidden/>
          </w:rPr>
        </w:r>
        <w:r w:rsidR="009808A0">
          <w:rPr>
            <w:noProof/>
            <w:webHidden/>
          </w:rPr>
          <w:fldChar w:fldCharType="separate"/>
        </w:r>
        <w:r w:rsidR="00B03AA1">
          <w:rPr>
            <w:noProof/>
            <w:webHidden/>
          </w:rPr>
          <w:t>220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3" w:history="1">
        <w:r w:rsidR="009808A0" w:rsidRPr="00964FBF">
          <w:rPr>
            <w:rStyle w:val="Hyperlink"/>
            <w:noProof/>
          </w:rPr>
          <w:t>81.3 ABSTUDY Pensioner Education Supplement (PES) rates</w:t>
        </w:r>
        <w:r w:rsidR="009808A0">
          <w:rPr>
            <w:noProof/>
            <w:webHidden/>
          </w:rPr>
          <w:tab/>
        </w:r>
        <w:r w:rsidR="009808A0">
          <w:rPr>
            <w:noProof/>
            <w:webHidden/>
          </w:rPr>
          <w:fldChar w:fldCharType="begin"/>
        </w:r>
        <w:r w:rsidR="009808A0">
          <w:rPr>
            <w:noProof/>
            <w:webHidden/>
          </w:rPr>
          <w:instrText xml:space="preserve"> PAGEREF _Toc382916763 \h </w:instrText>
        </w:r>
        <w:r w:rsidR="009808A0">
          <w:rPr>
            <w:noProof/>
            <w:webHidden/>
          </w:rPr>
        </w:r>
        <w:r w:rsidR="009808A0">
          <w:rPr>
            <w:noProof/>
            <w:webHidden/>
          </w:rPr>
          <w:fldChar w:fldCharType="separate"/>
        </w:r>
        <w:r w:rsidR="00B03AA1">
          <w:rPr>
            <w:noProof/>
            <w:webHidden/>
          </w:rPr>
          <w:t>220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4" w:history="1">
        <w:r w:rsidR="009808A0" w:rsidRPr="00964FBF">
          <w:rPr>
            <w:rStyle w:val="Hyperlink"/>
            <w:noProof/>
          </w:rPr>
          <w:t>81.4 Payment of ABSTUDY Pensioner Education Supplement (PES)</w:t>
        </w:r>
        <w:r w:rsidR="009808A0">
          <w:rPr>
            <w:noProof/>
            <w:webHidden/>
          </w:rPr>
          <w:tab/>
        </w:r>
        <w:r w:rsidR="009808A0">
          <w:rPr>
            <w:noProof/>
            <w:webHidden/>
          </w:rPr>
          <w:fldChar w:fldCharType="begin"/>
        </w:r>
        <w:r w:rsidR="009808A0">
          <w:rPr>
            <w:noProof/>
            <w:webHidden/>
          </w:rPr>
          <w:instrText xml:space="preserve"> PAGEREF _Toc382916764 \h </w:instrText>
        </w:r>
        <w:r w:rsidR="009808A0">
          <w:rPr>
            <w:noProof/>
            <w:webHidden/>
          </w:rPr>
        </w:r>
        <w:r w:rsidR="009808A0">
          <w:rPr>
            <w:noProof/>
            <w:webHidden/>
          </w:rPr>
          <w:fldChar w:fldCharType="separate"/>
        </w:r>
        <w:r w:rsidR="00B03AA1">
          <w:rPr>
            <w:noProof/>
            <w:webHidden/>
          </w:rPr>
          <w:t>221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5" w:history="1">
        <w:r w:rsidR="009808A0" w:rsidRPr="00964FBF">
          <w:rPr>
            <w:rStyle w:val="Hyperlink"/>
            <w:noProof/>
          </w:rPr>
          <w:t>81.5 ABSTUDY Pensioner Education Supplement (PES) Entitlement</w:t>
        </w:r>
        <w:r w:rsidR="009808A0">
          <w:rPr>
            <w:noProof/>
            <w:webHidden/>
          </w:rPr>
          <w:tab/>
        </w:r>
        <w:r w:rsidR="009808A0">
          <w:rPr>
            <w:noProof/>
            <w:webHidden/>
          </w:rPr>
          <w:fldChar w:fldCharType="begin"/>
        </w:r>
        <w:r w:rsidR="009808A0">
          <w:rPr>
            <w:noProof/>
            <w:webHidden/>
          </w:rPr>
          <w:instrText xml:space="preserve"> PAGEREF _Toc382916765 \h </w:instrText>
        </w:r>
        <w:r w:rsidR="009808A0">
          <w:rPr>
            <w:noProof/>
            <w:webHidden/>
          </w:rPr>
        </w:r>
        <w:r w:rsidR="009808A0">
          <w:rPr>
            <w:noProof/>
            <w:webHidden/>
          </w:rPr>
          <w:fldChar w:fldCharType="separate"/>
        </w:r>
        <w:r w:rsidR="00B03AA1">
          <w:rPr>
            <w:noProof/>
            <w:webHidden/>
          </w:rPr>
          <w:t>221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6" w:history="1">
        <w:r w:rsidR="009808A0" w:rsidRPr="00964FBF">
          <w:rPr>
            <w:rStyle w:val="Hyperlink"/>
            <w:noProof/>
          </w:rPr>
          <w:t>82.1 Purpose of Incidentals Allowance</w:t>
        </w:r>
        <w:r w:rsidR="009808A0">
          <w:rPr>
            <w:noProof/>
            <w:webHidden/>
          </w:rPr>
          <w:tab/>
        </w:r>
        <w:r w:rsidR="009808A0">
          <w:rPr>
            <w:noProof/>
            <w:webHidden/>
          </w:rPr>
          <w:fldChar w:fldCharType="begin"/>
        </w:r>
        <w:r w:rsidR="009808A0">
          <w:rPr>
            <w:noProof/>
            <w:webHidden/>
          </w:rPr>
          <w:instrText xml:space="preserve"> PAGEREF _Toc382916766 \h </w:instrText>
        </w:r>
        <w:r w:rsidR="009808A0">
          <w:rPr>
            <w:noProof/>
            <w:webHidden/>
          </w:rPr>
        </w:r>
        <w:r w:rsidR="009808A0">
          <w:rPr>
            <w:noProof/>
            <w:webHidden/>
          </w:rPr>
          <w:fldChar w:fldCharType="separate"/>
        </w:r>
        <w:r w:rsidR="00B03AA1">
          <w:rPr>
            <w:noProof/>
            <w:webHidden/>
          </w:rPr>
          <w:t>222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7" w:history="1">
        <w:r w:rsidR="009808A0" w:rsidRPr="00964FBF">
          <w:rPr>
            <w:rStyle w:val="Hyperlink"/>
            <w:noProof/>
          </w:rPr>
          <w:t>82.2 Qualification for Incidentals Allowance</w:t>
        </w:r>
        <w:r w:rsidR="009808A0">
          <w:rPr>
            <w:noProof/>
            <w:webHidden/>
          </w:rPr>
          <w:tab/>
        </w:r>
        <w:r w:rsidR="009808A0">
          <w:rPr>
            <w:noProof/>
            <w:webHidden/>
          </w:rPr>
          <w:fldChar w:fldCharType="begin"/>
        </w:r>
        <w:r w:rsidR="009808A0">
          <w:rPr>
            <w:noProof/>
            <w:webHidden/>
          </w:rPr>
          <w:instrText xml:space="preserve"> PAGEREF _Toc382916767 \h </w:instrText>
        </w:r>
        <w:r w:rsidR="009808A0">
          <w:rPr>
            <w:noProof/>
            <w:webHidden/>
          </w:rPr>
        </w:r>
        <w:r w:rsidR="009808A0">
          <w:rPr>
            <w:noProof/>
            <w:webHidden/>
          </w:rPr>
          <w:fldChar w:fldCharType="separate"/>
        </w:r>
        <w:r w:rsidR="00B03AA1">
          <w:rPr>
            <w:noProof/>
            <w:webHidden/>
          </w:rPr>
          <w:t>222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8" w:history="1">
        <w:r w:rsidR="009808A0" w:rsidRPr="00964FBF">
          <w:rPr>
            <w:rStyle w:val="Hyperlink"/>
            <w:noProof/>
          </w:rPr>
          <w:t>82.3 Incidentals Allowance rates</w:t>
        </w:r>
        <w:r w:rsidR="009808A0">
          <w:rPr>
            <w:noProof/>
            <w:webHidden/>
          </w:rPr>
          <w:tab/>
        </w:r>
        <w:r w:rsidR="009808A0">
          <w:rPr>
            <w:noProof/>
            <w:webHidden/>
          </w:rPr>
          <w:fldChar w:fldCharType="begin"/>
        </w:r>
        <w:r w:rsidR="009808A0">
          <w:rPr>
            <w:noProof/>
            <w:webHidden/>
          </w:rPr>
          <w:instrText xml:space="preserve"> PAGEREF _Toc382916768 \h </w:instrText>
        </w:r>
        <w:r w:rsidR="009808A0">
          <w:rPr>
            <w:noProof/>
            <w:webHidden/>
          </w:rPr>
        </w:r>
        <w:r w:rsidR="009808A0">
          <w:rPr>
            <w:noProof/>
            <w:webHidden/>
          </w:rPr>
          <w:fldChar w:fldCharType="separate"/>
        </w:r>
        <w:r w:rsidR="00B03AA1">
          <w:rPr>
            <w:noProof/>
            <w:webHidden/>
          </w:rPr>
          <w:t>223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69" w:history="1">
        <w:r w:rsidR="009808A0" w:rsidRPr="00964FBF">
          <w:rPr>
            <w:rStyle w:val="Hyperlink"/>
            <w:noProof/>
          </w:rPr>
          <w:t>82.4 Payment of Incidentals Allowance</w:t>
        </w:r>
        <w:r w:rsidR="009808A0">
          <w:rPr>
            <w:noProof/>
            <w:webHidden/>
          </w:rPr>
          <w:tab/>
        </w:r>
        <w:r w:rsidR="009808A0">
          <w:rPr>
            <w:noProof/>
            <w:webHidden/>
          </w:rPr>
          <w:fldChar w:fldCharType="begin"/>
        </w:r>
        <w:r w:rsidR="009808A0">
          <w:rPr>
            <w:noProof/>
            <w:webHidden/>
          </w:rPr>
          <w:instrText xml:space="preserve"> PAGEREF _Toc382916769 \h </w:instrText>
        </w:r>
        <w:r w:rsidR="009808A0">
          <w:rPr>
            <w:noProof/>
            <w:webHidden/>
          </w:rPr>
        </w:r>
        <w:r w:rsidR="009808A0">
          <w:rPr>
            <w:noProof/>
            <w:webHidden/>
          </w:rPr>
          <w:fldChar w:fldCharType="separate"/>
        </w:r>
        <w:r w:rsidR="00B03AA1">
          <w:rPr>
            <w:noProof/>
            <w:webHidden/>
          </w:rPr>
          <w:t>223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0" w:history="1">
        <w:r w:rsidR="009808A0" w:rsidRPr="00964FBF">
          <w:rPr>
            <w:rStyle w:val="Hyperlink"/>
            <w:noProof/>
          </w:rPr>
          <w:t>82.5 Incidentals Allowance entitlement</w:t>
        </w:r>
        <w:r w:rsidR="009808A0">
          <w:rPr>
            <w:noProof/>
            <w:webHidden/>
          </w:rPr>
          <w:tab/>
        </w:r>
        <w:r w:rsidR="009808A0">
          <w:rPr>
            <w:noProof/>
            <w:webHidden/>
          </w:rPr>
          <w:fldChar w:fldCharType="begin"/>
        </w:r>
        <w:r w:rsidR="009808A0">
          <w:rPr>
            <w:noProof/>
            <w:webHidden/>
          </w:rPr>
          <w:instrText xml:space="preserve"> PAGEREF _Toc382916770 \h </w:instrText>
        </w:r>
        <w:r w:rsidR="009808A0">
          <w:rPr>
            <w:noProof/>
            <w:webHidden/>
          </w:rPr>
        </w:r>
        <w:r w:rsidR="009808A0">
          <w:rPr>
            <w:noProof/>
            <w:webHidden/>
          </w:rPr>
          <w:fldChar w:fldCharType="separate"/>
        </w:r>
        <w:r w:rsidR="00B03AA1">
          <w:rPr>
            <w:noProof/>
            <w:webHidden/>
          </w:rPr>
          <w:t>223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1" w:history="1">
        <w:r w:rsidR="009808A0" w:rsidRPr="00964FBF">
          <w:rPr>
            <w:rStyle w:val="Hyperlink"/>
            <w:noProof/>
          </w:rPr>
          <w:t>83.1 Purpose of Additional Incidentals Allowance</w:t>
        </w:r>
        <w:r w:rsidR="009808A0">
          <w:rPr>
            <w:noProof/>
            <w:webHidden/>
          </w:rPr>
          <w:tab/>
        </w:r>
        <w:r w:rsidR="009808A0">
          <w:rPr>
            <w:noProof/>
            <w:webHidden/>
          </w:rPr>
          <w:fldChar w:fldCharType="begin"/>
        </w:r>
        <w:r w:rsidR="009808A0">
          <w:rPr>
            <w:noProof/>
            <w:webHidden/>
          </w:rPr>
          <w:instrText xml:space="preserve"> PAGEREF _Toc382916771 \h </w:instrText>
        </w:r>
        <w:r w:rsidR="009808A0">
          <w:rPr>
            <w:noProof/>
            <w:webHidden/>
          </w:rPr>
        </w:r>
        <w:r w:rsidR="009808A0">
          <w:rPr>
            <w:noProof/>
            <w:webHidden/>
          </w:rPr>
          <w:fldChar w:fldCharType="separate"/>
        </w:r>
        <w:r w:rsidR="00B03AA1">
          <w:rPr>
            <w:noProof/>
            <w:webHidden/>
          </w:rPr>
          <w:t>224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2" w:history="1">
        <w:r w:rsidR="009808A0" w:rsidRPr="00964FBF">
          <w:rPr>
            <w:rStyle w:val="Hyperlink"/>
            <w:noProof/>
          </w:rPr>
          <w:t>83.2 Essential Course Costs</w:t>
        </w:r>
        <w:r w:rsidR="009808A0">
          <w:rPr>
            <w:noProof/>
            <w:webHidden/>
          </w:rPr>
          <w:tab/>
        </w:r>
        <w:r w:rsidR="009808A0">
          <w:rPr>
            <w:noProof/>
            <w:webHidden/>
          </w:rPr>
          <w:fldChar w:fldCharType="begin"/>
        </w:r>
        <w:r w:rsidR="009808A0">
          <w:rPr>
            <w:noProof/>
            <w:webHidden/>
          </w:rPr>
          <w:instrText xml:space="preserve"> PAGEREF _Toc382916772 \h </w:instrText>
        </w:r>
        <w:r w:rsidR="009808A0">
          <w:rPr>
            <w:noProof/>
            <w:webHidden/>
          </w:rPr>
        </w:r>
        <w:r w:rsidR="009808A0">
          <w:rPr>
            <w:noProof/>
            <w:webHidden/>
          </w:rPr>
          <w:fldChar w:fldCharType="separate"/>
        </w:r>
        <w:r w:rsidR="00B03AA1">
          <w:rPr>
            <w:noProof/>
            <w:webHidden/>
          </w:rPr>
          <w:t>224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3" w:history="1">
        <w:r w:rsidR="009808A0" w:rsidRPr="00964FBF">
          <w:rPr>
            <w:rStyle w:val="Hyperlink"/>
            <w:noProof/>
          </w:rPr>
          <w:t>83.3 Qualification for Additional Incidentals Allowance</w:t>
        </w:r>
        <w:r w:rsidR="009808A0">
          <w:rPr>
            <w:noProof/>
            <w:webHidden/>
          </w:rPr>
          <w:tab/>
        </w:r>
        <w:r w:rsidR="009808A0">
          <w:rPr>
            <w:noProof/>
            <w:webHidden/>
          </w:rPr>
          <w:fldChar w:fldCharType="begin"/>
        </w:r>
        <w:r w:rsidR="009808A0">
          <w:rPr>
            <w:noProof/>
            <w:webHidden/>
          </w:rPr>
          <w:instrText xml:space="preserve"> PAGEREF _Toc382916773 \h </w:instrText>
        </w:r>
        <w:r w:rsidR="009808A0">
          <w:rPr>
            <w:noProof/>
            <w:webHidden/>
          </w:rPr>
        </w:r>
        <w:r w:rsidR="009808A0">
          <w:rPr>
            <w:noProof/>
            <w:webHidden/>
          </w:rPr>
          <w:fldChar w:fldCharType="separate"/>
        </w:r>
        <w:r w:rsidR="00B03AA1">
          <w:rPr>
            <w:noProof/>
            <w:webHidden/>
          </w:rPr>
          <w:t>225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4" w:history="1">
        <w:r w:rsidR="009808A0" w:rsidRPr="00964FBF">
          <w:rPr>
            <w:rStyle w:val="Hyperlink"/>
            <w:noProof/>
          </w:rPr>
          <w:t>83.4 Additional Incidentals Allowance Rates</w:t>
        </w:r>
        <w:r w:rsidR="009808A0">
          <w:rPr>
            <w:noProof/>
            <w:webHidden/>
          </w:rPr>
          <w:tab/>
        </w:r>
        <w:r w:rsidR="009808A0">
          <w:rPr>
            <w:noProof/>
            <w:webHidden/>
          </w:rPr>
          <w:fldChar w:fldCharType="begin"/>
        </w:r>
        <w:r w:rsidR="009808A0">
          <w:rPr>
            <w:noProof/>
            <w:webHidden/>
          </w:rPr>
          <w:instrText xml:space="preserve"> PAGEREF _Toc382916774 \h </w:instrText>
        </w:r>
        <w:r w:rsidR="009808A0">
          <w:rPr>
            <w:noProof/>
            <w:webHidden/>
          </w:rPr>
        </w:r>
        <w:r w:rsidR="009808A0">
          <w:rPr>
            <w:noProof/>
            <w:webHidden/>
          </w:rPr>
          <w:fldChar w:fldCharType="separate"/>
        </w:r>
        <w:r w:rsidR="00B03AA1">
          <w:rPr>
            <w:noProof/>
            <w:webHidden/>
          </w:rPr>
          <w:t>225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5" w:history="1">
        <w:r w:rsidR="009808A0" w:rsidRPr="00964FBF">
          <w:rPr>
            <w:rStyle w:val="Hyperlink"/>
            <w:noProof/>
          </w:rPr>
          <w:t>83.5 Lodgement and Payment of Additional Incidentals Allowance</w:t>
        </w:r>
        <w:r w:rsidR="009808A0">
          <w:rPr>
            <w:noProof/>
            <w:webHidden/>
          </w:rPr>
          <w:tab/>
        </w:r>
        <w:r w:rsidR="009808A0">
          <w:rPr>
            <w:noProof/>
            <w:webHidden/>
          </w:rPr>
          <w:fldChar w:fldCharType="begin"/>
        </w:r>
        <w:r w:rsidR="009808A0">
          <w:rPr>
            <w:noProof/>
            <w:webHidden/>
          </w:rPr>
          <w:instrText xml:space="preserve"> PAGEREF _Toc382916775 \h </w:instrText>
        </w:r>
        <w:r w:rsidR="009808A0">
          <w:rPr>
            <w:noProof/>
            <w:webHidden/>
          </w:rPr>
        </w:r>
        <w:r w:rsidR="009808A0">
          <w:rPr>
            <w:noProof/>
            <w:webHidden/>
          </w:rPr>
          <w:fldChar w:fldCharType="separate"/>
        </w:r>
        <w:r w:rsidR="00B03AA1">
          <w:rPr>
            <w:noProof/>
            <w:webHidden/>
          </w:rPr>
          <w:t>226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6" w:history="1">
        <w:r w:rsidR="009808A0" w:rsidRPr="00964FBF">
          <w:rPr>
            <w:rStyle w:val="Hyperlink"/>
            <w:noProof/>
          </w:rPr>
          <w:t>83.6 Conditions Affecting Additional Incidentals Allowance</w:t>
        </w:r>
        <w:r w:rsidR="009808A0">
          <w:rPr>
            <w:noProof/>
            <w:webHidden/>
          </w:rPr>
          <w:tab/>
        </w:r>
        <w:r w:rsidR="009808A0">
          <w:rPr>
            <w:noProof/>
            <w:webHidden/>
          </w:rPr>
          <w:fldChar w:fldCharType="begin"/>
        </w:r>
        <w:r w:rsidR="009808A0">
          <w:rPr>
            <w:noProof/>
            <w:webHidden/>
          </w:rPr>
          <w:instrText xml:space="preserve"> PAGEREF _Toc382916776 \h </w:instrText>
        </w:r>
        <w:r w:rsidR="009808A0">
          <w:rPr>
            <w:noProof/>
            <w:webHidden/>
          </w:rPr>
        </w:r>
        <w:r w:rsidR="009808A0">
          <w:rPr>
            <w:noProof/>
            <w:webHidden/>
          </w:rPr>
          <w:fldChar w:fldCharType="separate"/>
        </w:r>
        <w:r w:rsidR="00B03AA1">
          <w:rPr>
            <w:noProof/>
            <w:webHidden/>
          </w:rPr>
          <w:t>226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7" w:history="1">
        <w:r w:rsidR="009808A0" w:rsidRPr="00964FBF">
          <w:rPr>
            <w:rStyle w:val="Hyperlink"/>
            <w:noProof/>
          </w:rPr>
          <w:t>84.1 Purpose of School Term Allowance</w:t>
        </w:r>
        <w:r w:rsidR="009808A0">
          <w:rPr>
            <w:noProof/>
            <w:webHidden/>
          </w:rPr>
          <w:tab/>
        </w:r>
        <w:r w:rsidR="009808A0">
          <w:rPr>
            <w:noProof/>
            <w:webHidden/>
          </w:rPr>
          <w:fldChar w:fldCharType="begin"/>
        </w:r>
        <w:r w:rsidR="009808A0">
          <w:rPr>
            <w:noProof/>
            <w:webHidden/>
          </w:rPr>
          <w:instrText xml:space="preserve"> PAGEREF _Toc382916777 \h </w:instrText>
        </w:r>
        <w:r w:rsidR="009808A0">
          <w:rPr>
            <w:noProof/>
            <w:webHidden/>
          </w:rPr>
        </w:r>
        <w:r w:rsidR="009808A0">
          <w:rPr>
            <w:noProof/>
            <w:webHidden/>
          </w:rPr>
          <w:fldChar w:fldCharType="separate"/>
        </w:r>
        <w:r w:rsidR="00B03AA1">
          <w:rPr>
            <w:noProof/>
            <w:webHidden/>
          </w:rPr>
          <w:t>227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8" w:history="1">
        <w:r w:rsidR="009808A0" w:rsidRPr="00964FBF">
          <w:rPr>
            <w:rStyle w:val="Hyperlink"/>
            <w:noProof/>
          </w:rPr>
          <w:t>84.2 Qualification for School Term Allowance</w:t>
        </w:r>
        <w:r w:rsidR="009808A0">
          <w:rPr>
            <w:noProof/>
            <w:webHidden/>
          </w:rPr>
          <w:tab/>
        </w:r>
        <w:r w:rsidR="009808A0">
          <w:rPr>
            <w:noProof/>
            <w:webHidden/>
          </w:rPr>
          <w:fldChar w:fldCharType="begin"/>
        </w:r>
        <w:r w:rsidR="009808A0">
          <w:rPr>
            <w:noProof/>
            <w:webHidden/>
          </w:rPr>
          <w:instrText xml:space="preserve"> PAGEREF _Toc382916778 \h </w:instrText>
        </w:r>
        <w:r w:rsidR="009808A0">
          <w:rPr>
            <w:noProof/>
            <w:webHidden/>
          </w:rPr>
        </w:r>
        <w:r w:rsidR="009808A0">
          <w:rPr>
            <w:noProof/>
            <w:webHidden/>
          </w:rPr>
          <w:fldChar w:fldCharType="separate"/>
        </w:r>
        <w:r w:rsidR="00B03AA1">
          <w:rPr>
            <w:noProof/>
            <w:webHidden/>
          </w:rPr>
          <w:t>227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79" w:history="1">
        <w:r w:rsidR="009808A0" w:rsidRPr="00964FBF">
          <w:rPr>
            <w:rStyle w:val="Hyperlink"/>
            <w:noProof/>
          </w:rPr>
          <w:t>84.3 Attendance Requirements</w:t>
        </w:r>
        <w:r w:rsidR="009808A0">
          <w:rPr>
            <w:noProof/>
            <w:webHidden/>
          </w:rPr>
          <w:tab/>
        </w:r>
        <w:r w:rsidR="009808A0">
          <w:rPr>
            <w:noProof/>
            <w:webHidden/>
          </w:rPr>
          <w:fldChar w:fldCharType="begin"/>
        </w:r>
        <w:r w:rsidR="009808A0">
          <w:rPr>
            <w:noProof/>
            <w:webHidden/>
          </w:rPr>
          <w:instrText xml:space="preserve"> PAGEREF _Toc382916779 \h </w:instrText>
        </w:r>
        <w:r w:rsidR="009808A0">
          <w:rPr>
            <w:noProof/>
            <w:webHidden/>
          </w:rPr>
        </w:r>
        <w:r w:rsidR="009808A0">
          <w:rPr>
            <w:noProof/>
            <w:webHidden/>
          </w:rPr>
          <w:fldChar w:fldCharType="separate"/>
        </w:r>
        <w:r w:rsidR="00B03AA1">
          <w:rPr>
            <w:noProof/>
            <w:webHidden/>
          </w:rPr>
          <w:t>228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0" w:history="1">
        <w:r w:rsidR="009808A0" w:rsidRPr="00964FBF">
          <w:rPr>
            <w:rStyle w:val="Hyperlink"/>
            <w:noProof/>
          </w:rPr>
          <w:t>84.4 School Term Allowance rates</w:t>
        </w:r>
        <w:r w:rsidR="009808A0">
          <w:rPr>
            <w:noProof/>
            <w:webHidden/>
          </w:rPr>
          <w:tab/>
        </w:r>
        <w:r w:rsidR="009808A0">
          <w:rPr>
            <w:noProof/>
            <w:webHidden/>
          </w:rPr>
          <w:fldChar w:fldCharType="begin"/>
        </w:r>
        <w:r w:rsidR="009808A0">
          <w:rPr>
            <w:noProof/>
            <w:webHidden/>
          </w:rPr>
          <w:instrText xml:space="preserve"> PAGEREF _Toc382916780 \h </w:instrText>
        </w:r>
        <w:r w:rsidR="009808A0">
          <w:rPr>
            <w:noProof/>
            <w:webHidden/>
          </w:rPr>
        </w:r>
        <w:r w:rsidR="009808A0">
          <w:rPr>
            <w:noProof/>
            <w:webHidden/>
          </w:rPr>
          <w:fldChar w:fldCharType="separate"/>
        </w:r>
        <w:r w:rsidR="00B03AA1">
          <w:rPr>
            <w:noProof/>
            <w:webHidden/>
          </w:rPr>
          <w:t>228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1" w:history="1">
        <w:r w:rsidR="009808A0" w:rsidRPr="00964FBF">
          <w:rPr>
            <w:rStyle w:val="Hyperlink"/>
            <w:noProof/>
          </w:rPr>
          <w:t>84.5 Payment of School Term Allowance</w:t>
        </w:r>
        <w:r w:rsidR="009808A0">
          <w:rPr>
            <w:noProof/>
            <w:webHidden/>
          </w:rPr>
          <w:tab/>
        </w:r>
        <w:r w:rsidR="009808A0">
          <w:rPr>
            <w:noProof/>
            <w:webHidden/>
          </w:rPr>
          <w:fldChar w:fldCharType="begin"/>
        </w:r>
        <w:r w:rsidR="009808A0">
          <w:rPr>
            <w:noProof/>
            <w:webHidden/>
          </w:rPr>
          <w:instrText xml:space="preserve"> PAGEREF _Toc382916781 \h </w:instrText>
        </w:r>
        <w:r w:rsidR="009808A0">
          <w:rPr>
            <w:noProof/>
            <w:webHidden/>
          </w:rPr>
        </w:r>
        <w:r w:rsidR="009808A0">
          <w:rPr>
            <w:noProof/>
            <w:webHidden/>
          </w:rPr>
          <w:fldChar w:fldCharType="separate"/>
        </w:r>
        <w:r w:rsidR="00B03AA1">
          <w:rPr>
            <w:noProof/>
            <w:webHidden/>
          </w:rPr>
          <w:t>229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2" w:history="1">
        <w:r w:rsidR="009808A0" w:rsidRPr="00964FBF">
          <w:rPr>
            <w:rStyle w:val="Hyperlink"/>
            <w:noProof/>
          </w:rPr>
          <w:t>84.6 School Term Allowance Entitlement</w:t>
        </w:r>
        <w:r w:rsidR="009808A0">
          <w:rPr>
            <w:noProof/>
            <w:webHidden/>
          </w:rPr>
          <w:tab/>
        </w:r>
        <w:r w:rsidR="009808A0">
          <w:rPr>
            <w:noProof/>
            <w:webHidden/>
          </w:rPr>
          <w:fldChar w:fldCharType="begin"/>
        </w:r>
        <w:r w:rsidR="009808A0">
          <w:rPr>
            <w:noProof/>
            <w:webHidden/>
          </w:rPr>
          <w:instrText xml:space="preserve"> PAGEREF _Toc382916782 \h </w:instrText>
        </w:r>
        <w:r w:rsidR="009808A0">
          <w:rPr>
            <w:noProof/>
            <w:webHidden/>
          </w:rPr>
        </w:r>
        <w:r w:rsidR="009808A0">
          <w:rPr>
            <w:noProof/>
            <w:webHidden/>
          </w:rPr>
          <w:fldChar w:fldCharType="separate"/>
        </w:r>
        <w:r w:rsidR="00B03AA1">
          <w:rPr>
            <w:noProof/>
            <w:webHidden/>
          </w:rPr>
          <w:t>230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3" w:history="1">
        <w:r w:rsidR="009808A0" w:rsidRPr="00964FBF">
          <w:rPr>
            <w:rStyle w:val="Hyperlink"/>
            <w:noProof/>
          </w:rPr>
          <w:t>85.1 Purpose of School Fees Allowance</w:t>
        </w:r>
        <w:r w:rsidR="009808A0">
          <w:rPr>
            <w:noProof/>
            <w:webHidden/>
          </w:rPr>
          <w:tab/>
        </w:r>
        <w:r w:rsidR="009808A0">
          <w:rPr>
            <w:noProof/>
            <w:webHidden/>
          </w:rPr>
          <w:fldChar w:fldCharType="begin"/>
        </w:r>
        <w:r w:rsidR="009808A0">
          <w:rPr>
            <w:noProof/>
            <w:webHidden/>
          </w:rPr>
          <w:instrText xml:space="preserve"> PAGEREF _Toc382916783 \h </w:instrText>
        </w:r>
        <w:r w:rsidR="009808A0">
          <w:rPr>
            <w:noProof/>
            <w:webHidden/>
          </w:rPr>
        </w:r>
        <w:r w:rsidR="009808A0">
          <w:rPr>
            <w:noProof/>
            <w:webHidden/>
          </w:rPr>
          <w:fldChar w:fldCharType="separate"/>
        </w:r>
        <w:r w:rsidR="00B03AA1">
          <w:rPr>
            <w:noProof/>
            <w:webHidden/>
          </w:rPr>
          <w:t>231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4" w:history="1">
        <w:r w:rsidR="009808A0" w:rsidRPr="00964FBF">
          <w:rPr>
            <w:rStyle w:val="Hyperlink"/>
            <w:noProof/>
          </w:rPr>
          <w:t>85.2 Qualification for School Fees Allowance</w:t>
        </w:r>
        <w:r w:rsidR="009808A0">
          <w:rPr>
            <w:noProof/>
            <w:webHidden/>
          </w:rPr>
          <w:tab/>
        </w:r>
        <w:r w:rsidR="009808A0">
          <w:rPr>
            <w:noProof/>
            <w:webHidden/>
          </w:rPr>
          <w:fldChar w:fldCharType="begin"/>
        </w:r>
        <w:r w:rsidR="009808A0">
          <w:rPr>
            <w:noProof/>
            <w:webHidden/>
          </w:rPr>
          <w:instrText xml:space="preserve"> PAGEREF _Toc382916784 \h </w:instrText>
        </w:r>
        <w:r w:rsidR="009808A0">
          <w:rPr>
            <w:noProof/>
            <w:webHidden/>
          </w:rPr>
        </w:r>
        <w:r w:rsidR="009808A0">
          <w:rPr>
            <w:noProof/>
            <w:webHidden/>
          </w:rPr>
          <w:fldChar w:fldCharType="separate"/>
        </w:r>
        <w:r w:rsidR="00B03AA1">
          <w:rPr>
            <w:noProof/>
            <w:webHidden/>
          </w:rPr>
          <w:t>231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5" w:history="1">
        <w:r w:rsidR="009808A0" w:rsidRPr="00964FBF">
          <w:rPr>
            <w:rStyle w:val="Hyperlink"/>
            <w:noProof/>
          </w:rPr>
          <w:t>85.3 School Fees Allowance rates</w:t>
        </w:r>
        <w:r w:rsidR="009808A0">
          <w:rPr>
            <w:noProof/>
            <w:webHidden/>
          </w:rPr>
          <w:tab/>
        </w:r>
        <w:r w:rsidR="009808A0">
          <w:rPr>
            <w:noProof/>
            <w:webHidden/>
          </w:rPr>
          <w:fldChar w:fldCharType="begin"/>
        </w:r>
        <w:r w:rsidR="009808A0">
          <w:rPr>
            <w:noProof/>
            <w:webHidden/>
          </w:rPr>
          <w:instrText xml:space="preserve"> PAGEREF _Toc382916785 \h </w:instrText>
        </w:r>
        <w:r w:rsidR="009808A0">
          <w:rPr>
            <w:noProof/>
            <w:webHidden/>
          </w:rPr>
        </w:r>
        <w:r w:rsidR="009808A0">
          <w:rPr>
            <w:noProof/>
            <w:webHidden/>
          </w:rPr>
          <w:fldChar w:fldCharType="separate"/>
        </w:r>
        <w:r w:rsidR="00B03AA1">
          <w:rPr>
            <w:noProof/>
            <w:webHidden/>
          </w:rPr>
          <w:t>232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6" w:history="1">
        <w:r w:rsidR="009808A0" w:rsidRPr="00964FBF">
          <w:rPr>
            <w:rStyle w:val="Hyperlink"/>
            <w:noProof/>
          </w:rPr>
          <w:t>85.4 Payment of Group 1 School Fees Allowance (SFA)</w:t>
        </w:r>
        <w:r w:rsidR="009808A0">
          <w:rPr>
            <w:noProof/>
            <w:webHidden/>
          </w:rPr>
          <w:tab/>
        </w:r>
        <w:r w:rsidR="009808A0">
          <w:rPr>
            <w:noProof/>
            <w:webHidden/>
          </w:rPr>
          <w:fldChar w:fldCharType="begin"/>
        </w:r>
        <w:r w:rsidR="009808A0">
          <w:rPr>
            <w:noProof/>
            <w:webHidden/>
          </w:rPr>
          <w:instrText xml:space="preserve"> PAGEREF _Toc382916786 \h </w:instrText>
        </w:r>
        <w:r w:rsidR="009808A0">
          <w:rPr>
            <w:noProof/>
            <w:webHidden/>
          </w:rPr>
        </w:r>
        <w:r w:rsidR="009808A0">
          <w:rPr>
            <w:noProof/>
            <w:webHidden/>
          </w:rPr>
          <w:fldChar w:fldCharType="separate"/>
        </w:r>
        <w:r w:rsidR="00B03AA1">
          <w:rPr>
            <w:noProof/>
            <w:webHidden/>
          </w:rPr>
          <w:t>233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7" w:history="1">
        <w:r w:rsidR="009808A0" w:rsidRPr="00964FBF">
          <w:rPr>
            <w:rStyle w:val="Hyperlink"/>
            <w:noProof/>
          </w:rPr>
          <w:t>85.5 Payment of Group 2 School Fees Allowance (SFA)</w:t>
        </w:r>
        <w:r w:rsidR="009808A0">
          <w:rPr>
            <w:noProof/>
            <w:webHidden/>
          </w:rPr>
          <w:tab/>
        </w:r>
        <w:r w:rsidR="009808A0">
          <w:rPr>
            <w:noProof/>
            <w:webHidden/>
          </w:rPr>
          <w:fldChar w:fldCharType="begin"/>
        </w:r>
        <w:r w:rsidR="009808A0">
          <w:rPr>
            <w:noProof/>
            <w:webHidden/>
          </w:rPr>
          <w:instrText xml:space="preserve"> PAGEREF _Toc382916787 \h </w:instrText>
        </w:r>
        <w:r w:rsidR="009808A0">
          <w:rPr>
            <w:noProof/>
            <w:webHidden/>
          </w:rPr>
        </w:r>
        <w:r w:rsidR="009808A0">
          <w:rPr>
            <w:noProof/>
            <w:webHidden/>
          </w:rPr>
          <w:fldChar w:fldCharType="separate"/>
        </w:r>
        <w:r w:rsidR="00B03AA1">
          <w:rPr>
            <w:noProof/>
            <w:webHidden/>
          </w:rPr>
          <w:t>233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8" w:history="1">
        <w:r w:rsidR="009808A0" w:rsidRPr="00964FBF">
          <w:rPr>
            <w:rStyle w:val="Hyperlink"/>
            <w:noProof/>
          </w:rPr>
          <w:t>85.6 School Fees</w:t>
        </w:r>
        <w:r w:rsidR="009808A0">
          <w:rPr>
            <w:noProof/>
            <w:webHidden/>
          </w:rPr>
          <w:tab/>
        </w:r>
        <w:r w:rsidR="009808A0">
          <w:rPr>
            <w:noProof/>
            <w:webHidden/>
          </w:rPr>
          <w:fldChar w:fldCharType="begin"/>
        </w:r>
        <w:r w:rsidR="009808A0">
          <w:rPr>
            <w:noProof/>
            <w:webHidden/>
          </w:rPr>
          <w:instrText xml:space="preserve"> PAGEREF _Toc382916788 \h </w:instrText>
        </w:r>
        <w:r w:rsidR="009808A0">
          <w:rPr>
            <w:noProof/>
            <w:webHidden/>
          </w:rPr>
        </w:r>
        <w:r w:rsidR="009808A0">
          <w:rPr>
            <w:noProof/>
            <w:webHidden/>
          </w:rPr>
          <w:fldChar w:fldCharType="separate"/>
        </w:r>
        <w:r w:rsidR="00B03AA1">
          <w:rPr>
            <w:noProof/>
            <w:webHidden/>
          </w:rPr>
          <w:t>234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89" w:history="1">
        <w:r w:rsidR="009808A0" w:rsidRPr="00964FBF">
          <w:rPr>
            <w:rStyle w:val="Hyperlink"/>
            <w:noProof/>
          </w:rPr>
          <w:t>85.7 School Fees Allowance Entitlement</w:t>
        </w:r>
        <w:r w:rsidR="009808A0">
          <w:rPr>
            <w:noProof/>
            <w:webHidden/>
          </w:rPr>
          <w:tab/>
        </w:r>
        <w:r w:rsidR="009808A0">
          <w:rPr>
            <w:noProof/>
            <w:webHidden/>
          </w:rPr>
          <w:fldChar w:fldCharType="begin"/>
        </w:r>
        <w:r w:rsidR="009808A0">
          <w:rPr>
            <w:noProof/>
            <w:webHidden/>
          </w:rPr>
          <w:instrText xml:space="preserve"> PAGEREF _Toc382916789 \h </w:instrText>
        </w:r>
        <w:r w:rsidR="009808A0">
          <w:rPr>
            <w:noProof/>
            <w:webHidden/>
          </w:rPr>
        </w:r>
        <w:r w:rsidR="009808A0">
          <w:rPr>
            <w:noProof/>
            <w:webHidden/>
          </w:rPr>
          <w:fldChar w:fldCharType="separate"/>
        </w:r>
        <w:r w:rsidR="00B03AA1">
          <w:rPr>
            <w:noProof/>
            <w:webHidden/>
          </w:rPr>
          <w:t>235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0" w:history="1">
        <w:r w:rsidR="009808A0" w:rsidRPr="00964FBF">
          <w:rPr>
            <w:rStyle w:val="Hyperlink"/>
            <w:noProof/>
          </w:rPr>
          <w:t>85.8 Transfer of unused Group 2 School Fees Allowance to pay boarding costs</w:t>
        </w:r>
        <w:r w:rsidR="009808A0">
          <w:rPr>
            <w:noProof/>
            <w:webHidden/>
          </w:rPr>
          <w:tab/>
        </w:r>
        <w:r w:rsidR="009808A0">
          <w:rPr>
            <w:noProof/>
            <w:webHidden/>
          </w:rPr>
          <w:fldChar w:fldCharType="begin"/>
        </w:r>
        <w:r w:rsidR="009808A0">
          <w:rPr>
            <w:noProof/>
            <w:webHidden/>
          </w:rPr>
          <w:instrText xml:space="preserve"> PAGEREF _Toc382916790 \h </w:instrText>
        </w:r>
        <w:r w:rsidR="009808A0">
          <w:rPr>
            <w:noProof/>
            <w:webHidden/>
          </w:rPr>
        </w:r>
        <w:r w:rsidR="009808A0">
          <w:rPr>
            <w:noProof/>
            <w:webHidden/>
          </w:rPr>
          <w:fldChar w:fldCharType="separate"/>
        </w:r>
        <w:r w:rsidR="00B03AA1">
          <w:rPr>
            <w:noProof/>
            <w:webHidden/>
          </w:rPr>
          <w:t>236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1" w:history="1">
        <w:r w:rsidR="009808A0" w:rsidRPr="00964FBF">
          <w:rPr>
            <w:rStyle w:val="Hyperlink"/>
            <w:noProof/>
          </w:rPr>
          <w:t>86.1 Purpose of the Under-16 Boarding Supplement</w:t>
        </w:r>
        <w:r w:rsidR="009808A0">
          <w:rPr>
            <w:noProof/>
            <w:webHidden/>
          </w:rPr>
          <w:tab/>
        </w:r>
        <w:r w:rsidR="009808A0">
          <w:rPr>
            <w:noProof/>
            <w:webHidden/>
          </w:rPr>
          <w:fldChar w:fldCharType="begin"/>
        </w:r>
        <w:r w:rsidR="009808A0">
          <w:rPr>
            <w:noProof/>
            <w:webHidden/>
          </w:rPr>
          <w:instrText xml:space="preserve"> PAGEREF _Toc382916791 \h </w:instrText>
        </w:r>
        <w:r w:rsidR="009808A0">
          <w:rPr>
            <w:noProof/>
            <w:webHidden/>
          </w:rPr>
        </w:r>
        <w:r w:rsidR="009808A0">
          <w:rPr>
            <w:noProof/>
            <w:webHidden/>
          </w:rPr>
          <w:fldChar w:fldCharType="separate"/>
        </w:r>
        <w:r w:rsidR="00B03AA1">
          <w:rPr>
            <w:noProof/>
            <w:webHidden/>
          </w:rPr>
          <w:t>237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2" w:history="1">
        <w:r w:rsidR="009808A0" w:rsidRPr="00964FBF">
          <w:rPr>
            <w:rStyle w:val="Hyperlink"/>
            <w:noProof/>
          </w:rPr>
          <w:t>86.2 When is the Under-16 Boarding Supplement Payable?</w:t>
        </w:r>
        <w:r w:rsidR="009808A0">
          <w:rPr>
            <w:noProof/>
            <w:webHidden/>
          </w:rPr>
          <w:tab/>
        </w:r>
        <w:r w:rsidR="009808A0">
          <w:rPr>
            <w:noProof/>
            <w:webHidden/>
          </w:rPr>
          <w:fldChar w:fldCharType="begin"/>
        </w:r>
        <w:r w:rsidR="009808A0">
          <w:rPr>
            <w:noProof/>
            <w:webHidden/>
          </w:rPr>
          <w:instrText xml:space="preserve"> PAGEREF _Toc382916792 \h </w:instrText>
        </w:r>
        <w:r w:rsidR="009808A0">
          <w:rPr>
            <w:noProof/>
            <w:webHidden/>
          </w:rPr>
        </w:r>
        <w:r w:rsidR="009808A0">
          <w:rPr>
            <w:noProof/>
            <w:webHidden/>
          </w:rPr>
          <w:fldChar w:fldCharType="separate"/>
        </w:r>
        <w:r w:rsidR="00B03AA1">
          <w:rPr>
            <w:noProof/>
            <w:webHidden/>
          </w:rPr>
          <w:t>237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3" w:history="1">
        <w:r w:rsidR="009808A0" w:rsidRPr="00964FBF">
          <w:rPr>
            <w:rStyle w:val="Hyperlink"/>
            <w:noProof/>
          </w:rPr>
          <w:t>86.3 Boarding School Qualification</w:t>
        </w:r>
        <w:r w:rsidR="009808A0">
          <w:rPr>
            <w:noProof/>
            <w:webHidden/>
          </w:rPr>
          <w:tab/>
        </w:r>
        <w:r w:rsidR="009808A0">
          <w:rPr>
            <w:noProof/>
            <w:webHidden/>
          </w:rPr>
          <w:fldChar w:fldCharType="begin"/>
        </w:r>
        <w:r w:rsidR="009808A0">
          <w:rPr>
            <w:noProof/>
            <w:webHidden/>
          </w:rPr>
          <w:instrText xml:space="preserve"> PAGEREF _Toc382916793 \h </w:instrText>
        </w:r>
        <w:r w:rsidR="009808A0">
          <w:rPr>
            <w:noProof/>
            <w:webHidden/>
          </w:rPr>
        </w:r>
        <w:r w:rsidR="009808A0">
          <w:rPr>
            <w:noProof/>
            <w:webHidden/>
          </w:rPr>
          <w:fldChar w:fldCharType="separate"/>
        </w:r>
        <w:r w:rsidR="00B03AA1">
          <w:rPr>
            <w:noProof/>
            <w:webHidden/>
          </w:rPr>
          <w:t>237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4" w:history="1">
        <w:r w:rsidR="009808A0" w:rsidRPr="00964FBF">
          <w:rPr>
            <w:rStyle w:val="Hyperlink"/>
            <w:noProof/>
          </w:rPr>
          <w:t>86.4 Students who are eligible to attract the Under 16 Boarding Supplement</w:t>
        </w:r>
        <w:r w:rsidR="009808A0">
          <w:rPr>
            <w:noProof/>
            <w:webHidden/>
          </w:rPr>
          <w:tab/>
        </w:r>
        <w:r w:rsidR="009808A0">
          <w:rPr>
            <w:noProof/>
            <w:webHidden/>
          </w:rPr>
          <w:fldChar w:fldCharType="begin"/>
        </w:r>
        <w:r w:rsidR="009808A0">
          <w:rPr>
            <w:noProof/>
            <w:webHidden/>
          </w:rPr>
          <w:instrText xml:space="preserve"> PAGEREF _Toc382916794 \h </w:instrText>
        </w:r>
        <w:r w:rsidR="009808A0">
          <w:rPr>
            <w:noProof/>
            <w:webHidden/>
          </w:rPr>
        </w:r>
        <w:r w:rsidR="009808A0">
          <w:rPr>
            <w:noProof/>
            <w:webHidden/>
          </w:rPr>
          <w:fldChar w:fldCharType="separate"/>
        </w:r>
        <w:r w:rsidR="00B03AA1">
          <w:rPr>
            <w:noProof/>
            <w:webHidden/>
          </w:rPr>
          <w:t>238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5" w:history="1">
        <w:r w:rsidR="009808A0" w:rsidRPr="00964FBF">
          <w:rPr>
            <w:rStyle w:val="Hyperlink"/>
            <w:noProof/>
          </w:rPr>
          <w:t>86.5 Payment of Under 16 Boarding Supplement</w:t>
        </w:r>
        <w:r w:rsidR="009808A0">
          <w:rPr>
            <w:noProof/>
            <w:webHidden/>
          </w:rPr>
          <w:tab/>
        </w:r>
        <w:r w:rsidR="009808A0">
          <w:rPr>
            <w:noProof/>
            <w:webHidden/>
          </w:rPr>
          <w:fldChar w:fldCharType="begin"/>
        </w:r>
        <w:r w:rsidR="009808A0">
          <w:rPr>
            <w:noProof/>
            <w:webHidden/>
          </w:rPr>
          <w:instrText xml:space="preserve"> PAGEREF _Toc382916795 \h </w:instrText>
        </w:r>
        <w:r w:rsidR="009808A0">
          <w:rPr>
            <w:noProof/>
            <w:webHidden/>
          </w:rPr>
        </w:r>
        <w:r w:rsidR="009808A0">
          <w:rPr>
            <w:noProof/>
            <w:webHidden/>
          </w:rPr>
          <w:fldChar w:fldCharType="separate"/>
        </w:r>
        <w:r w:rsidR="00B03AA1">
          <w:rPr>
            <w:noProof/>
            <w:webHidden/>
          </w:rPr>
          <w:t>239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6" w:history="1">
        <w:r w:rsidR="009808A0" w:rsidRPr="00964FBF">
          <w:rPr>
            <w:rStyle w:val="Hyperlink"/>
            <w:noProof/>
          </w:rPr>
          <w:t>86.6 Under-16 Boarding Supplement Entitlement</w:t>
        </w:r>
        <w:r w:rsidR="009808A0">
          <w:rPr>
            <w:noProof/>
            <w:webHidden/>
          </w:rPr>
          <w:tab/>
        </w:r>
        <w:r w:rsidR="009808A0">
          <w:rPr>
            <w:noProof/>
            <w:webHidden/>
          </w:rPr>
          <w:fldChar w:fldCharType="begin"/>
        </w:r>
        <w:r w:rsidR="009808A0">
          <w:rPr>
            <w:noProof/>
            <w:webHidden/>
          </w:rPr>
          <w:instrText xml:space="preserve"> PAGEREF _Toc382916796 \h </w:instrText>
        </w:r>
        <w:r w:rsidR="009808A0">
          <w:rPr>
            <w:noProof/>
            <w:webHidden/>
          </w:rPr>
        </w:r>
        <w:r w:rsidR="009808A0">
          <w:rPr>
            <w:noProof/>
            <w:webHidden/>
          </w:rPr>
          <w:fldChar w:fldCharType="separate"/>
        </w:r>
        <w:r w:rsidR="00B03AA1">
          <w:rPr>
            <w:noProof/>
            <w:webHidden/>
          </w:rPr>
          <w:t>239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7" w:history="1">
        <w:r w:rsidR="009808A0" w:rsidRPr="00964FBF">
          <w:rPr>
            <w:rStyle w:val="Hyperlink"/>
            <w:noProof/>
          </w:rPr>
          <w:t>87.1 Purpose of Fares Allowance</w:t>
        </w:r>
        <w:r w:rsidR="009808A0">
          <w:rPr>
            <w:noProof/>
            <w:webHidden/>
          </w:rPr>
          <w:tab/>
        </w:r>
        <w:r w:rsidR="009808A0">
          <w:rPr>
            <w:noProof/>
            <w:webHidden/>
          </w:rPr>
          <w:fldChar w:fldCharType="begin"/>
        </w:r>
        <w:r w:rsidR="009808A0">
          <w:rPr>
            <w:noProof/>
            <w:webHidden/>
          </w:rPr>
          <w:instrText xml:space="preserve"> PAGEREF _Toc382916797 \h </w:instrText>
        </w:r>
        <w:r w:rsidR="009808A0">
          <w:rPr>
            <w:noProof/>
            <w:webHidden/>
          </w:rPr>
        </w:r>
        <w:r w:rsidR="009808A0">
          <w:rPr>
            <w:noProof/>
            <w:webHidden/>
          </w:rPr>
          <w:fldChar w:fldCharType="separate"/>
        </w:r>
        <w:r w:rsidR="00B03AA1">
          <w:rPr>
            <w:noProof/>
            <w:webHidden/>
          </w:rPr>
          <w:t>240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8" w:history="1">
        <w:r w:rsidR="009808A0" w:rsidRPr="00964FBF">
          <w:rPr>
            <w:rStyle w:val="Hyperlink"/>
            <w:noProof/>
          </w:rPr>
          <w:t>87.2 Qualification for Fares Allowance</w:t>
        </w:r>
        <w:r w:rsidR="009808A0">
          <w:rPr>
            <w:noProof/>
            <w:webHidden/>
          </w:rPr>
          <w:tab/>
        </w:r>
        <w:r w:rsidR="009808A0">
          <w:rPr>
            <w:noProof/>
            <w:webHidden/>
          </w:rPr>
          <w:fldChar w:fldCharType="begin"/>
        </w:r>
        <w:r w:rsidR="009808A0">
          <w:rPr>
            <w:noProof/>
            <w:webHidden/>
          </w:rPr>
          <w:instrText xml:space="preserve"> PAGEREF _Toc382916798 \h </w:instrText>
        </w:r>
        <w:r w:rsidR="009808A0">
          <w:rPr>
            <w:noProof/>
            <w:webHidden/>
          </w:rPr>
        </w:r>
        <w:r w:rsidR="009808A0">
          <w:rPr>
            <w:noProof/>
            <w:webHidden/>
          </w:rPr>
          <w:fldChar w:fldCharType="separate"/>
        </w:r>
        <w:r w:rsidR="00B03AA1">
          <w:rPr>
            <w:noProof/>
            <w:webHidden/>
          </w:rPr>
          <w:t>240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799" w:history="1">
        <w:r w:rsidR="009808A0" w:rsidRPr="00964FBF">
          <w:rPr>
            <w:rStyle w:val="Hyperlink"/>
            <w:noProof/>
          </w:rPr>
          <w:t>87.3 Restrictions on interstate travel</w:t>
        </w:r>
        <w:r w:rsidR="009808A0">
          <w:rPr>
            <w:noProof/>
            <w:webHidden/>
          </w:rPr>
          <w:tab/>
        </w:r>
        <w:r w:rsidR="009808A0">
          <w:rPr>
            <w:noProof/>
            <w:webHidden/>
          </w:rPr>
          <w:fldChar w:fldCharType="begin"/>
        </w:r>
        <w:r w:rsidR="009808A0">
          <w:rPr>
            <w:noProof/>
            <w:webHidden/>
          </w:rPr>
          <w:instrText xml:space="preserve"> PAGEREF _Toc382916799 \h </w:instrText>
        </w:r>
        <w:r w:rsidR="009808A0">
          <w:rPr>
            <w:noProof/>
            <w:webHidden/>
          </w:rPr>
        </w:r>
        <w:r w:rsidR="009808A0">
          <w:rPr>
            <w:noProof/>
            <w:webHidden/>
          </w:rPr>
          <w:fldChar w:fldCharType="separate"/>
        </w:r>
        <w:r w:rsidR="00B03AA1">
          <w:rPr>
            <w:noProof/>
            <w:webHidden/>
          </w:rPr>
          <w:t>241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0" w:history="1">
        <w:r w:rsidR="009808A0" w:rsidRPr="00964FBF">
          <w:rPr>
            <w:rStyle w:val="Hyperlink"/>
            <w:noProof/>
          </w:rPr>
          <w:t>87.4 Overseas travel</w:t>
        </w:r>
        <w:r w:rsidR="009808A0">
          <w:rPr>
            <w:noProof/>
            <w:webHidden/>
          </w:rPr>
          <w:tab/>
        </w:r>
        <w:r w:rsidR="009808A0">
          <w:rPr>
            <w:noProof/>
            <w:webHidden/>
          </w:rPr>
          <w:fldChar w:fldCharType="begin"/>
        </w:r>
        <w:r w:rsidR="009808A0">
          <w:rPr>
            <w:noProof/>
            <w:webHidden/>
          </w:rPr>
          <w:instrText xml:space="preserve"> PAGEREF _Toc382916800 \h </w:instrText>
        </w:r>
        <w:r w:rsidR="009808A0">
          <w:rPr>
            <w:noProof/>
            <w:webHidden/>
          </w:rPr>
        </w:r>
        <w:r w:rsidR="009808A0">
          <w:rPr>
            <w:noProof/>
            <w:webHidden/>
          </w:rPr>
          <w:fldChar w:fldCharType="separate"/>
        </w:r>
        <w:r w:rsidR="00B03AA1">
          <w:rPr>
            <w:noProof/>
            <w:webHidden/>
          </w:rPr>
          <w:t>243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1" w:history="1">
        <w:r w:rsidR="009808A0" w:rsidRPr="00964FBF">
          <w:rPr>
            <w:rStyle w:val="Hyperlink"/>
            <w:noProof/>
          </w:rPr>
          <w:t>88.1 Approved Travellers</w:t>
        </w:r>
        <w:r w:rsidR="009808A0">
          <w:rPr>
            <w:noProof/>
            <w:webHidden/>
          </w:rPr>
          <w:tab/>
        </w:r>
        <w:r w:rsidR="009808A0">
          <w:rPr>
            <w:noProof/>
            <w:webHidden/>
          </w:rPr>
          <w:fldChar w:fldCharType="begin"/>
        </w:r>
        <w:r w:rsidR="009808A0">
          <w:rPr>
            <w:noProof/>
            <w:webHidden/>
          </w:rPr>
          <w:instrText xml:space="preserve"> PAGEREF _Toc382916801 \h </w:instrText>
        </w:r>
        <w:r w:rsidR="009808A0">
          <w:rPr>
            <w:noProof/>
            <w:webHidden/>
          </w:rPr>
        </w:r>
        <w:r w:rsidR="009808A0">
          <w:rPr>
            <w:noProof/>
            <w:webHidden/>
          </w:rPr>
          <w:fldChar w:fldCharType="separate"/>
        </w:r>
        <w:r w:rsidR="00B03AA1">
          <w:rPr>
            <w:noProof/>
            <w:webHidden/>
          </w:rPr>
          <w:t>244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2" w:history="1">
        <w:r w:rsidR="009808A0" w:rsidRPr="00964FBF">
          <w:rPr>
            <w:rStyle w:val="Hyperlink"/>
            <w:noProof/>
          </w:rPr>
          <w:t>88.2 Dependant Travellers</w:t>
        </w:r>
        <w:r w:rsidR="009808A0">
          <w:rPr>
            <w:noProof/>
            <w:webHidden/>
          </w:rPr>
          <w:tab/>
        </w:r>
        <w:r w:rsidR="009808A0">
          <w:rPr>
            <w:noProof/>
            <w:webHidden/>
          </w:rPr>
          <w:fldChar w:fldCharType="begin"/>
        </w:r>
        <w:r w:rsidR="009808A0">
          <w:rPr>
            <w:noProof/>
            <w:webHidden/>
          </w:rPr>
          <w:instrText xml:space="preserve"> PAGEREF _Toc382916802 \h </w:instrText>
        </w:r>
        <w:r w:rsidR="009808A0">
          <w:rPr>
            <w:noProof/>
            <w:webHidden/>
          </w:rPr>
        </w:r>
        <w:r w:rsidR="009808A0">
          <w:rPr>
            <w:noProof/>
            <w:webHidden/>
          </w:rPr>
          <w:fldChar w:fldCharType="separate"/>
        </w:r>
        <w:r w:rsidR="00B03AA1">
          <w:rPr>
            <w:noProof/>
            <w:webHidden/>
          </w:rPr>
          <w:t>244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3" w:history="1">
        <w:r w:rsidR="009808A0" w:rsidRPr="00964FBF">
          <w:rPr>
            <w:rStyle w:val="Hyperlink"/>
            <w:noProof/>
          </w:rPr>
          <w:t>88.3 Family Member Travellers</w:t>
        </w:r>
        <w:r w:rsidR="009808A0">
          <w:rPr>
            <w:noProof/>
            <w:webHidden/>
          </w:rPr>
          <w:tab/>
        </w:r>
        <w:r w:rsidR="009808A0">
          <w:rPr>
            <w:noProof/>
            <w:webHidden/>
          </w:rPr>
          <w:fldChar w:fldCharType="begin"/>
        </w:r>
        <w:r w:rsidR="009808A0">
          <w:rPr>
            <w:noProof/>
            <w:webHidden/>
          </w:rPr>
          <w:instrText xml:space="preserve"> PAGEREF _Toc382916803 \h </w:instrText>
        </w:r>
        <w:r w:rsidR="009808A0">
          <w:rPr>
            <w:noProof/>
            <w:webHidden/>
          </w:rPr>
        </w:r>
        <w:r w:rsidR="009808A0">
          <w:rPr>
            <w:noProof/>
            <w:webHidden/>
          </w:rPr>
          <w:fldChar w:fldCharType="separate"/>
        </w:r>
        <w:r w:rsidR="00B03AA1">
          <w:rPr>
            <w:noProof/>
            <w:webHidden/>
          </w:rPr>
          <w:t>244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4" w:history="1">
        <w:r w:rsidR="009808A0" w:rsidRPr="00964FBF">
          <w:rPr>
            <w:rStyle w:val="Hyperlink"/>
            <w:noProof/>
          </w:rPr>
          <w:t>88.4 Supervisor Travellers</w:t>
        </w:r>
        <w:r w:rsidR="009808A0">
          <w:rPr>
            <w:noProof/>
            <w:webHidden/>
          </w:rPr>
          <w:tab/>
        </w:r>
        <w:r w:rsidR="009808A0">
          <w:rPr>
            <w:noProof/>
            <w:webHidden/>
          </w:rPr>
          <w:fldChar w:fldCharType="begin"/>
        </w:r>
        <w:r w:rsidR="009808A0">
          <w:rPr>
            <w:noProof/>
            <w:webHidden/>
          </w:rPr>
          <w:instrText xml:space="preserve"> PAGEREF _Toc382916804 \h </w:instrText>
        </w:r>
        <w:r w:rsidR="009808A0">
          <w:rPr>
            <w:noProof/>
            <w:webHidden/>
          </w:rPr>
        </w:r>
        <w:r w:rsidR="009808A0">
          <w:rPr>
            <w:noProof/>
            <w:webHidden/>
          </w:rPr>
          <w:fldChar w:fldCharType="separate"/>
        </w:r>
        <w:r w:rsidR="00B03AA1">
          <w:rPr>
            <w:noProof/>
            <w:webHidden/>
          </w:rPr>
          <w:t>245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5" w:history="1">
        <w:r w:rsidR="009808A0" w:rsidRPr="00964FBF">
          <w:rPr>
            <w:rStyle w:val="Hyperlink"/>
            <w:noProof/>
          </w:rPr>
          <w:t>88.5 Travelling Companions</w:t>
        </w:r>
        <w:r w:rsidR="009808A0">
          <w:rPr>
            <w:noProof/>
            <w:webHidden/>
          </w:rPr>
          <w:tab/>
        </w:r>
        <w:r w:rsidR="009808A0">
          <w:rPr>
            <w:noProof/>
            <w:webHidden/>
          </w:rPr>
          <w:fldChar w:fldCharType="begin"/>
        </w:r>
        <w:r w:rsidR="009808A0">
          <w:rPr>
            <w:noProof/>
            <w:webHidden/>
          </w:rPr>
          <w:instrText xml:space="preserve"> PAGEREF _Toc382916805 \h </w:instrText>
        </w:r>
        <w:r w:rsidR="009808A0">
          <w:rPr>
            <w:noProof/>
            <w:webHidden/>
          </w:rPr>
        </w:r>
        <w:r w:rsidR="009808A0">
          <w:rPr>
            <w:noProof/>
            <w:webHidden/>
          </w:rPr>
          <w:fldChar w:fldCharType="separate"/>
        </w:r>
        <w:r w:rsidR="00B03AA1">
          <w:rPr>
            <w:noProof/>
            <w:webHidden/>
          </w:rPr>
          <w:t>246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6" w:history="1">
        <w:r w:rsidR="009808A0" w:rsidRPr="00964FBF">
          <w:rPr>
            <w:rStyle w:val="Hyperlink"/>
            <w:noProof/>
          </w:rPr>
          <w:t>88.6 Education Institution Representative Travellers</w:t>
        </w:r>
        <w:r w:rsidR="009808A0">
          <w:rPr>
            <w:noProof/>
            <w:webHidden/>
          </w:rPr>
          <w:tab/>
        </w:r>
        <w:r w:rsidR="009808A0">
          <w:rPr>
            <w:noProof/>
            <w:webHidden/>
          </w:rPr>
          <w:fldChar w:fldCharType="begin"/>
        </w:r>
        <w:r w:rsidR="009808A0">
          <w:rPr>
            <w:noProof/>
            <w:webHidden/>
          </w:rPr>
          <w:instrText xml:space="preserve"> PAGEREF _Toc382916806 \h </w:instrText>
        </w:r>
        <w:r w:rsidR="009808A0">
          <w:rPr>
            <w:noProof/>
            <w:webHidden/>
          </w:rPr>
        </w:r>
        <w:r w:rsidR="009808A0">
          <w:rPr>
            <w:noProof/>
            <w:webHidden/>
          </w:rPr>
          <w:fldChar w:fldCharType="separate"/>
        </w:r>
        <w:r w:rsidR="00B03AA1">
          <w:rPr>
            <w:noProof/>
            <w:webHidden/>
          </w:rPr>
          <w:t>246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7" w:history="1">
        <w:r w:rsidR="009808A0" w:rsidRPr="00964FBF">
          <w:rPr>
            <w:rStyle w:val="Hyperlink"/>
            <w:noProof/>
          </w:rPr>
          <w:t>89.1 Types of Approved Travel</w:t>
        </w:r>
        <w:r w:rsidR="009808A0">
          <w:rPr>
            <w:noProof/>
            <w:webHidden/>
          </w:rPr>
          <w:tab/>
        </w:r>
        <w:r w:rsidR="009808A0">
          <w:rPr>
            <w:noProof/>
            <w:webHidden/>
          </w:rPr>
          <w:fldChar w:fldCharType="begin"/>
        </w:r>
        <w:r w:rsidR="009808A0">
          <w:rPr>
            <w:noProof/>
            <w:webHidden/>
          </w:rPr>
          <w:instrText xml:space="preserve"> PAGEREF _Toc382916807 \h </w:instrText>
        </w:r>
        <w:r w:rsidR="009808A0">
          <w:rPr>
            <w:noProof/>
            <w:webHidden/>
          </w:rPr>
        </w:r>
        <w:r w:rsidR="009808A0">
          <w:rPr>
            <w:noProof/>
            <w:webHidden/>
          </w:rPr>
          <w:fldChar w:fldCharType="separate"/>
        </w:r>
        <w:r w:rsidR="00B03AA1">
          <w:rPr>
            <w:noProof/>
            <w:webHidden/>
          </w:rPr>
          <w:t>247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8" w:history="1">
        <w:r w:rsidR="009808A0" w:rsidRPr="00964FBF">
          <w:rPr>
            <w:rStyle w:val="Hyperlink"/>
            <w:noProof/>
          </w:rPr>
          <w:t>89.2 Travel at commencement and end of study period</w:t>
        </w:r>
        <w:r w:rsidR="009808A0">
          <w:rPr>
            <w:noProof/>
            <w:webHidden/>
          </w:rPr>
          <w:tab/>
        </w:r>
        <w:r w:rsidR="009808A0">
          <w:rPr>
            <w:noProof/>
            <w:webHidden/>
          </w:rPr>
          <w:fldChar w:fldCharType="begin"/>
        </w:r>
        <w:r w:rsidR="009808A0">
          <w:rPr>
            <w:noProof/>
            <w:webHidden/>
          </w:rPr>
          <w:instrText xml:space="preserve"> PAGEREF _Toc382916808 \h </w:instrText>
        </w:r>
        <w:r w:rsidR="009808A0">
          <w:rPr>
            <w:noProof/>
            <w:webHidden/>
          </w:rPr>
        </w:r>
        <w:r w:rsidR="009808A0">
          <w:rPr>
            <w:noProof/>
            <w:webHidden/>
          </w:rPr>
          <w:fldChar w:fldCharType="separate"/>
        </w:r>
        <w:r w:rsidR="00B03AA1">
          <w:rPr>
            <w:noProof/>
            <w:webHidden/>
          </w:rPr>
          <w:t>247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09" w:history="1">
        <w:r w:rsidR="009808A0" w:rsidRPr="00964FBF">
          <w:rPr>
            <w:rStyle w:val="Hyperlink"/>
            <w:noProof/>
          </w:rPr>
          <w:t>89.3 School Vacation Travel</w:t>
        </w:r>
        <w:r w:rsidR="009808A0">
          <w:rPr>
            <w:noProof/>
            <w:webHidden/>
          </w:rPr>
          <w:tab/>
        </w:r>
        <w:r w:rsidR="009808A0">
          <w:rPr>
            <w:noProof/>
            <w:webHidden/>
          </w:rPr>
          <w:fldChar w:fldCharType="begin"/>
        </w:r>
        <w:r w:rsidR="009808A0">
          <w:rPr>
            <w:noProof/>
            <w:webHidden/>
          </w:rPr>
          <w:instrText xml:space="preserve"> PAGEREF _Toc382916809 \h </w:instrText>
        </w:r>
        <w:r w:rsidR="009808A0">
          <w:rPr>
            <w:noProof/>
            <w:webHidden/>
          </w:rPr>
        </w:r>
        <w:r w:rsidR="009808A0">
          <w:rPr>
            <w:noProof/>
            <w:webHidden/>
          </w:rPr>
          <w:fldChar w:fldCharType="separate"/>
        </w:r>
        <w:r w:rsidR="00B03AA1">
          <w:rPr>
            <w:noProof/>
            <w:webHidden/>
          </w:rPr>
          <w:t>248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0" w:history="1">
        <w:r w:rsidR="009808A0" w:rsidRPr="00964FBF">
          <w:rPr>
            <w:rStyle w:val="Hyperlink"/>
            <w:noProof/>
          </w:rPr>
          <w:t>89.4 Tertiary and Secondary Non-schooling Travel for Study of more than One Semester</w:t>
        </w:r>
        <w:r w:rsidR="009808A0">
          <w:rPr>
            <w:noProof/>
            <w:webHidden/>
          </w:rPr>
          <w:tab/>
        </w:r>
        <w:r w:rsidR="009808A0">
          <w:rPr>
            <w:noProof/>
            <w:webHidden/>
          </w:rPr>
          <w:fldChar w:fldCharType="begin"/>
        </w:r>
        <w:r w:rsidR="009808A0">
          <w:rPr>
            <w:noProof/>
            <w:webHidden/>
          </w:rPr>
          <w:instrText xml:space="preserve"> PAGEREF _Toc382916810 \h </w:instrText>
        </w:r>
        <w:r w:rsidR="009808A0">
          <w:rPr>
            <w:noProof/>
            <w:webHidden/>
          </w:rPr>
        </w:r>
        <w:r w:rsidR="009808A0">
          <w:rPr>
            <w:noProof/>
            <w:webHidden/>
          </w:rPr>
          <w:fldChar w:fldCharType="separate"/>
        </w:r>
        <w:r w:rsidR="00B03AA1">
          <w:rPr>
            <w:noProof/>
            <w:webHidden/>
          </w:rPr>
          <w:t>248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1" w:history="1">
        <w:r w:rsidR="009808A0" w:rsidRPr="00964FBF">
          <w:rPr>
            <w:rStyle w:val="Hyperlink"/>
            <w:noProof/>
          </w:rPr>
          <w:t>89.5 Compassionate Travel</w:t>
        </w:r>
        <w:r w:rsidR="009808A0">
          <w:rPr>
            <w:noProof/>
            <w:webHidden/>
          </w:rPr>
          <w:tab/>
        </w:r>
        <w:r w:rsidR="009808A0">
          <w:rPr>
            <w:noProof/>
            <w:webHidden/>
          </w:rPr>
          <w:fldChar w:fldCharType="begin"/>
        </w:r>
        <w:r w:rsidR="009808A0">
          <w:rPr>
            <w:noProof/>
            <w:webHidden/>
          </w:rPr>
          <w:instrText xml:space="preserve"> PAGEREF _Toc382916811 \h </w:instrText>
        </w:r>
        <w:r w:rsidR="009808A0">
          <w:rPr>
            <w:noProof/>
            <w:webHidden/>
          </w:rPr>
        </w:r>
        <w:r w:rsidR="009808A0">
          <w:rPr>
            <w:noProof/>
            <w:webHidden/>
          </w:rPr>
          <w:fldChar w:fldCharType="separate"/>
        </w:r>
        <w:r w:rsidR="00B03AA1">
          <w:rPr>
            <w:noProof/>
            <w:webHidden/>
          </w:rPr>
          <w:t>249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2" w:history="1">
        <w:r w:rsidR="009808A0" w:rsidRPr="00964FBF">
          <w:rPr>
            <w:rStyle w:val="Hyperlink"/>
            <w:noProof/>
          </w:rPr>
          <w:t>89.6 Examination Travel</w:t>
        </w:r>
        <w:r w:rsidR="009808A0">
          <w:rPr>
            <w:noProof/>
            <w:webHidden/>
          </w:rPr>
          <w:tab/>
        </w:r>
        <w:r w:rsidR="009808A0">
          <w:rPr>
            <w:noProof/>
            <w:webHidden/>
          </w:rPr>
          <w:fldChar w:fldCharType="begin"/>
        </w:r>
        <w:r w:rsidR="009808A0">
          <w:rPr>
            <w:noProof/>
            <w:webHidden/>
          </w:rPr>
          <w:instrText xml:space="preserve"> PAGEREF _Toc382916812 \h </w:instrText>
        </w:r>
        <w:r w:rsidR="009808A0">
          <w:rPr>
            <w:noProof/>
            <w:webHidden/>
          </w:rPr>
        </w:r>
        <w:r w:rsidR="009808A0">
          <w:rPr>
            <w:noProof/>
            <w:webHidden/>
          </w:rPr>
          <w:fldChar w:fldCharType="separate"/>
        </w:r>
        <w:r w:rsidR="00B03AA1">
          <w:rPr>
            <w:noProof/>
            <w:webHidden/>
          </w:rPr>
          <w:t>250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3" w:history="1">
        <w:r w:rsidR="009808A0" w:rsidRPr="00964FBF">
          <w:rPr>
            <w:rStyle w:val="Hyperlink"/>
            <w:noProof/>
          </w:rPr>
          <w:t>89.7 Graduation Travel</w:t>
        </w:r>
        <w:r w:rsidR="009808A0">
          <w:rPr>
            <w:noProof/>
            <w:webHidden/>
          </w:rPr>
          <w:tab/>
        </w:r>
        <w:r w:rsidR="009808A0">
          <w:rPr>
            <w:noProof/>
            <w:webHidden/>
          </w:rPr>
          <w:fldChar w:fldCharType="begin"/>
        </w:r>
        <w:r w:rsidR="009808A0">
          <w:rPr>
            <w:noProof/>
            <w:webHidden/>
          </w:rPr>
          <w:instrText xml:space="preserve"> PAGEREF _Toc382916813 \h </w:instrText>
        </w:r>
        <w:r w:rsidR="009808A0">
          <w:rPr>
            <w:noProof/>
            <w:webHidden/>
          </w:rPr>
        </w:r>
        <w:r w:rsidR="009808A0">
          <w:rPr>
            <w:noProof/>
            <w:webHidden/>
          </w:rPr>
          <w:fldChar w:fldCharType="separate"/>
        </w:r>
        <w:r w:rsidR="00B03AA1">
          <w:rPr>
            <w:noProof/>
            <w:webHidden/>
          </w:rPr>
          <w:t>250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4" w:history="1">
        <w:r w:rsidR="009808A0" w:rsidRPr="00964FBF">
          <w:rPr>
            <w:rStyle w:val="Hyperlink"/>
            <w:noProof/>
          </w:rPr>
          <w:t>89.8 Masters/Doctorate Relocation Travel</w:t>
        </w:r>
        <w:r w:rsidR="009808A0">
          <w:rPr>
            <w:noProof/>
            <w:webHidden/>
          </w:rPr>
          <w:tab/>
        </w:r>
        <w:r w:rsidR="009808A0">
          <w:rPr>
            <w:noProof/>
            <w:webHidden/>
          </w:rPr>
          <w:fldChar w:fldCharType="begin"/>
        </w:r>
        <w:r w:rsidR="009808A0">
          <w:rPr>
            <w:noProof/>
            <w:webHidden/>
          </w:rPr>
          <w:instrText xml:space="preserve"> PAGEREF _Toc382916814 \h </w:instrText>
        </w:r>
        <w:r w:rsidR="009808A0">
          <w:rPr>
            <w:noProof/>
            <w:webHidden/>
          </w:rPr>
        </w:r>
        <w:r w:rsidR="009808A0">
          <w:rPr>
            <w:noProof/>
            <w:webHidden/>
          </w:rPr>
          <w:fldChar w:fldCharType="separate"/>
        </w:r>
        <w:r w:rsidR="00B03AA1">
          <w:rPr>
            <w:noProof/>
            <w:webHidden/>
          </w:rPr>
          <w:t>251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5" w:history="1">
        <w:r w:rsidR="009808A0" w:rsidRPr="00964FBF">
          <w:rPr>
            <w:rStyle w:val="Hyperlink"/>
            <w:noProof/>
          </w:rPr>
          <w:t>89.9 Orientation or Special Purpose Visit Travel</w:t>
        </w:r>
        <w:r w:rsidR="009808A0">
          <w:rPr>
            <w:noProof/>
            <w:webHidden/>
          </w:rPr>
          <w:tab/>
        </w:r>
        <w:r w:rsidR="009808A0">
          <w:rPr>
            <w:noProof/>
            <w:webHidden/>
          </w:rPr>
          <w:fldChar w:fldCharType="begin"/>
        </w:r>
        <w:r w:rsidR="009808A0">
          <w:rPr>
            <w:noProof/>
            <w:webHidden/>
          </w:rPr>
          <w:instrText xml:space="preserve"> PAGEREF _Toc382916815 \h </w:instrText>
        </w:r>
        <w:r w:rsidR="009808A0">
          <w:rPr>
            <w:noProof/>
            <w:webHidden/>
          </w:rPr>
        </w:r>
        <w:r w:rsidR="009808A0">
          <w:rPr>
            <w:noProof/>
            <w:webHidden/>
          </w:rPr>
          <w:fldChar w:fldCharType="separate"/>
        </w:r>
        <w:r w:rsidR="00B03AA1">
          <w:rPr>
            <w:noProof/>
            <w:webHidden/>
          </w:rPr>
          <w:t>252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6" w:history="1">
        <w:r w:rsidR="009808A0" w:rsidRPr="00964FBF">
          <w:rPr>
            <w:rStyle w:val="Hyperlink"/>
            <w:noProof/>
          </w:rPr>
          <w:t>89.10 Away from Base activity travel</w:t>
        </w:r>
        <w:r w:rsidR="009808A0">
          <w:rPr>
            <w:noProof/>
            <w:webHidden/>
          </w:rPr>
          <w:tab/>
        </w:r>
        <w:r w:rsidR="009808A0">
          <w:rPr>
            <w:noProof/>
            <w:webHidden/>
          </w:rPr>
          <w:fldChar w:fldCharType="begin"/>
        </w:r>
        <w:r w:rsidR="009808A0">
          <w:rPr>
            <w:noProof/>
            <w:webHidden/>
          </w:rPr>
          <w:instrText xml:space="preserve"> PAGEREF _Toc382916816 \h </w:instrText>
        </w:r>
        <w:r w:rsidR="009808A0">
          <w:rPr>
            <w:noProof/>
            <w:webHidden/>
          </w:rPr>
        </w:r>
        <w:r w:rsidR="009808A0">
          <w:rPr>
            <w:noProof/>
            <w:webHidden/>
          </w:rPr>
          <w:fldChar w:fldCharType="separate"/>
        </w:r>
        <w:r w:rsidR="00B03AA1">
          <w:rPr>
            <w:noProof/>
            <w:webHidden/>
          </w:rPr>
          <w:t>253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7" w:history="1">
        <w:r w:rsidR="009808A0" w:rsidRPr="00964FBF">
          <w:rPr>
            <w:rStyle w:val="Hyperlink"/>
            <w:noProof/>
          </w:rPr>
          <w:t>90.1 Fares Allowance Entitlement</w:t>
        </w:r>
        <w:r w:rsidR="009808A0">
          <w:rPr>
            <w:noProof/>
            <w:webHidden/>
          </w:rPr>
          <w:tab/>
        </w:r>
        <w:r w:rsidR="009808A0">
          <w:rPr>
            <w:noProof/>
            <w:webHidden/>
          </w:rPr>
          <w:fldChar w:fldCharType="begin"/>
        </w:r>
        <w:r w:rsidR="009808A0">
          <w:rPr>
            <w:noProof/>
            <w:webHidden/>
          </w:rPr>
          <w:instrText xml:space="preserve"> PAGEREF _Toc382916817 \h </w:instrText>
        </w:r>
        <w:r w:rsidR="009808A0">
          <w:rPr>
            <w:noProof/>
            <w:webHidden/>
          </w:rPr>
        </w:r>
        <w:r w:rsidR="009808A0">
          <w:rPr>
            <w:noProof/>
            <w:webHidden/>
          </w:rPr>
          <w:fldChar w:fldCharType="separate"/>
        </w:r>
        <w:r w:rsidR="00B03AA1">
          <w:rPr>
            <w:noProof/>
            <w:webHidden/>
          </w:rPr>
          <w:t>254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8" w:history="1">
        <w:r w:rsidR="009808A0" w:rsidRPr="00964FBF">
          <w:rPr>
            <w:rStyle w:val="Hyperlink"/>
            <w:noProof/>
          </w:rPr>
          <w:t>90.2 Assessment of a Journey</w:t>
        </w:r>
        <w:r w:rsidR="009808A0">
          <w:rPr>
            <w:noProof/>
            <w:webHidden/>
          </w:rPr>
          <w:tab/>
        </w:r>
        <w:r w:rsidR="009808A0">
          <w:rPr>
            <w:noProof/>
            <w:webHidden/>
          </w:rPr>
          <w:fldChar w:fldCharType="begin"/>
        </w:r>
        <w:r w:rsidR="009808A0">
          <w:rPr>
            <w:noProof/>
            <w:webHidden/>
          </w:rPr>
          <w:instrText xml:space="preserve"> PAGEREF _Toc382916818 \h </w:instrText>
        </w:r>
        <w:r w:rsidR="009808A0">
          <w:rPr>
            <w:noProof/>
            <w:webHidden/>
          </w:rPr>
        </w:r>
        <w:r w:rsidR="009808A0">
          <w:rPr>
            <w:noProof/>
            <w:webHidden/>
          </w:rPr>
          <w:fldChar w:fldCharType="separate"/>
        </w:r>
        <w:r w:rsidR="00B03AA1">
          <w:rPr>
            <w:noProof/>
            <w:webHidden/>
          </w:rPr>
          <w:t>254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19" w:history="1">
        <w:r w:rsidR="009808A0" w:rsidRPr="00964FBF">
          <w:rPr>
            <w:rStyle w:val="Hyperlink"/>
            <w:noProof/>
          </w:rPr>
          <w:t>90.3 Rate of Fares Allowance</w:t>
        </w:r>
        <w:r w:rsidR="009808A0">
          <w:rPr>
            <w:noProof/>
            <w:webHidden/>
          </w:rPr>
          <w:tab/>
        </w:r>
        <w:r w:rsidR="009808A0">
          <w:rPr>
            <w:noProof/>
            <w:webHidden/>
          </w:rPr>
          <w:fldChar w:fldCharType="begin"/>
        </w:r>
        <w:r w:rsidR="009808A0">
          <w:rPr>
            <w:noProof/>
            <w:webHidden/>
          </w:rPr>
          <w:instrText xml:space="preserve"> PAGEREF _Toc382916819 \h </w:instrText>
        </w:r>
        <w:r w:rsidR="009808A0">
          <w:rPr>
            <w:noProof/>
            <w:webHidden/>
          </w:rPr>
        </w:r>
        <w:r w:rsidR="009808A0">
          <w:rPr>
            <w:noProof/>
            <w:webHidden/>
          </w:rPr>
          <w:fldChar w:fldCharType="separate"/>
        </w:r>
        <w:r w:rsidR="00B03AA1">
          <w:rPr>
            <w:noProof/>
            <w:webHidden/>
          </w:rPr>
          <w:t>255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0" w:history="1">
        <w:r w:rsidR="009808A0" w:rsidRPr="00964FBF">
          <w:rPr>
            <w:rStyle w:val="Hyperlink"/>
            <w:noProof/>
          </w:rPr>
          <w:t>90.4 Approval of the cost of economy air fare or a rail fare with a sleeping berth</w:t>
        </w:r>
        <w:r w:rsidR="009808A0">
          <w:rPr>
            <w:noProof/>
            <w:webHidden/>
          </w:rPr>
          <w:tab/>
        </w:r>
        <w:r w:rsidR="009808A0">
          <w:rPr>
            <w:noProof/>
            <w:webHidden/>
          </w:rPr>
          <w:fldChar w:fldCharType="begin"/>
        </w:r>
        <w:r w:rsidR="009808A0">
          <w:rPr>
            <w:noProof/>
            <w:webHidden/>
          </w:rPr>
          <w:instrText xml:space="preserve"> PAGEREF _Toc382916820 \h </w:instrText>
        </w:r>
        <w:r w:rsidR="009808A0">
          <w:rPr>
            <w:noProof/>
            <w:webHidden/>
          </w:rPr>
        </w:r>
        <w:r w:rsidR="009808A0">
          <w:rPr>
            <w:noProof/>
            <w:webHidden/>
          </w:rPr>
          <w:fldChar w:fldCharType="separate"/>
        </w:r>
        <w:r w:rsidR="00B03AA1">
          <w:rPr>
            <w:noProof/>
            <w:webHidden/>
          </w:rPr>
          <w:t>255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1" w:history="1">
        <w:r w:rsidR="009808A0" w:rsidRPr="00964FBF">
          <w:rPr>
            <w:rStyle w:val="Hyperlink"/>
            <w:noProof/>
          </w:rPr>
          <w:t>90.5 Approval of the cost of Motor Vehicle Allowance (MVA)</w:t>
        </w:r>
        <w:r w:rsidR="009808A0">
          <w:rPr>
            <w:noProof/>
            <w:webHidden/>
          </w:rPr>
          <w:tab/>
        </w:r>
        <w:r w:rsidR="009808A0">
          <w:rPr>
            <w:noProof/>
            <w:webHidden/>
          </w:rPr>
          <w:fldChar w:fldCharType="begin"/>
        </w:r>
        <w:r w:rsidR="009808A0">
          <w:rPr>
            <w:noProof/>
            <w:webHidden/>
          </w:rPr>
          <w:instrText xml:space="preserve"> PAGEREF _Toc382916821 \h </w:instrText>
        </w:r>
        <w:r w:rsidR="009808A0">
          <w:rPr>
            <w:noProof/>
            <w:webHidden/>
          </w:rPr>
        </w:r>
        <w:r w:rsidR="009808A0">
          <w:rPr>
            <w:noProof/>
            <w:webHidden/>
          </w:rPr>
          <w:fldChar w:fldCharType="separate"/>
        </w:r>
        <w:r w:rsidR="00B03AA1">
          <w:rPr>
            <w:noProof/>
            <w:webHidden/>
          </w:rPr>
          <w:t>256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2" w:history="1">
        <w:r w:rsidR="009808A0" w:rsidRPr="00964FBF">
          <w:rPr>
            <w:rStyle w:val="Hyperlink"/>
            <w:noProof/>
          </w:rPr>
          <w:t>90.6 Approval of the cost of chartered transport</w:t>
        </w:r>
        <w:r w:rsidR="009808A0">
          <w:rPr>
            <w:noProof/>
            <w:webHidden/>
          </w:rPr>
          <w:tab/>
        </w:r>
        <w:r w:rsidR="009808A0">
          <w:rPr>
            <w:noProof/>
            <w:webHidden/>
          </w:rPr>
          <w:fldChar w:fldCharType="begin"/>
        </w:r>
        <w:r w:rsidR="009808A0">
          <w:rPr>
            <w:noProof/>
            <w:webHidden/>
          </w:rPr>
          <w:instrText xml:space="preserve"> PAGEREF _Toc382916822 \h </w:instrText>
        </w:r>
        <w:r w:rsidR="009808A0">
          <w:rPr>
            <w:noProof/>
            <w:webHidden/>
          </w:rPr>
        </w:r>
        <w:r w:rsidR="009808A0">
          <w:rPr>
            <w:noProof/>
            <w:webHidden/>
          </w:rPr>
          <w:fldChar w:fldCharType="separate"/>
        </w:r>
        <w:r w:rsidR="00B03AA1">
          <w:rPr>
            <w:noProof/>
            <w:webHidden/>
          </w:rPr>
          <w:t>257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3" w:history="1">
        <w:r w:rsidR="009808A0" w:rsidRPr="00964FBF">
          <w:rPr>
            <w:rStyle w:val="Hyperlink"/>
            <w:noProof/>
          </w:rPr>
          <w:t>90.7 Additional Travel Costs</w:t>
        </w:r>
        <w:r w:rsidR="009808A0">
          <w:rPr>
            <w:noProof/>
            <w:webHidden/>
          </w:rPr>
          <w:tab/>
        </w:r>
        <w:r w:rsidR="009808A0">
          <w:rPr>
            <w:noProof/>
            <w:webHidden/>
          </w:rPr>
          <w:fldChar w:fldCharType="begin"/>
        </w:r>
        <w:r w:rsidR="009808A0">
          <w:rPr>
            <w:noProof/>
            <w:webHidden/>
          </w:rPr>
          <w:instrText xml:space="preserve"> PAGEREF _Toc382916823 \h </w:instrText>
        </w:r>
        <w:r w:rsidR="009808A0">
          <w:rPr>
            <w:noProof/>
            <w:webHidden/>
          </w:rPr>
        </w:r>
        <w:r w:rsidR="009808A0">
          <w:rPr>
            <w:noProof/>
            <w:webHidden/>
          </w:rPr>
          <w:fldChar w:fldCharType="separate"/>
        </w:r>
        <w:r w:rsidR="00B03AA1">
          <w:rPr>
            <w:noProof/>
            <w:webHidden/>
          </w:rPr>
          <w:t>257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4" w:history="1">
        <w:r w:rsidR="009808A0" w:rsidRPr="00964FBF">
          <w:rPr>
            <w:rStyle w:val="Hyperlink"/>
            <w:noProof/>
          </w:rPr>
          <w:t>91.1 Claim for Fares Allowance</w:t>
        </w:r>
        <w:r w:rsidR="009808A0">
          <w:rPr>
            <w:noProof/>
            <w:webHidden/>
          </w:rPr>
          <w:tab/>
        </w:r>
        <w:r w:rsidR="009808A0">
          <w:rPr>
            <w:noProof/>
            <w:webHidden/>
          </w:rPr>
          <w:fldChar w:fldCharType="begin"/>
        </w:r>
        <w:r w:rsidR="009808A0">
          <w:rPr>
            <w:noProof/>
            <w:webHidden/>
          </w:rPr>
          <w:instrText xml:space="preserve"> PAGEREF _Toc382916824 \h </w:instrText>
        </w:r>
        <w:r w:rsidR="009808A0">
          <w:rPr>
            <w:noProof/>
            <w:webHidden/>
          </w:rPr>
        </w:r>
        <w:r w:rsidR="009808A0">
          <w:rPr>
            <w:noProof/>
            <w:webHidden/>
          </w:rPr>
          <w:fldChar w:fldCharType="separate"/>
        </w:r>
        <w:r w:rsidR="00B03AA1">
          <w:rPr>
            <w:noProof/>
            <w:webHidden/>
          </w:rPr>
          <w:t>258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5" w:history="1">
        <w:r w:rsidR="009808A0" w:rsidRPr="00964FBF">
          <w:rPr>
            <w:rStyle w:val="Hyperlink"/>
            <w:noProof/>
          </w:rPr>
          <w:t>91.2 Provision of Fares Allowance entitlements</w:t>
        </w:r>
        <w:r w:rsidR="009808A0">
          <w:rPr>
            <w:noProof/>
            <w:webHidden/>
          </w:rPr>
          <w:tab/>
        </w:r>
        <w:r w:rsidR="009808A0">
          <w:rPr>
            <w:noProof/>
            <w:webHidden/>
          </w:rPr>
          <w:fldChar w:fldCharType="begin"/>
        </w:r>
        <w:r w:rsidR="009808A0">
          <w:rPr>
            <w:noProof/>
            <w:webHidden/>
          </w:rPr>
          <w:instrText xml:space="preserve"> PAGEREF _Toc382916825 \h </w:instrText>
        </w:r>
        <w:r w:rsidR="009808A0">
          <w:rPr>
            <w:noProof/>
            <w:webHidden/>
          </w:rPr>
        </w:r>
        <w:r w:rsidR="009808A0">
          <w:rPr>
            <w:noProof/>
            <w:webHidden/>
          </w:rPr>
          <w:fldChar w:fldCharType="separate"/>
        </w:r>
        <w:r w:rsidR="00B03AA1">
          <w:rPr>
            <w:noProof/>
            <w:webHidden/>
          </w:rPr>
          <w:t>259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6" w:history="1">
        <w:r w:rsidR="009808A0" w:rsidRPr="00964FBF">
          <w:rPr>
            <w:rStyle w:val="Hyperlink"/>
            <w:noProof/>
          </w:rPr>
          <w:t>91.3 Penalties for missing booked travel</w:t>
        </w:r>
        <w:r w:rsidR="009808A0">
          <w:rPr>
            <w:noProof/>
            <w:webHidden/>
          </w:rPr>
          <w:tab/>
        </w:r>
        <w:r w:rsidR="009808A0">
          <w:rPr>
            <w:noProof/>
            <w:webHidden/>
          </w:rPr>
          <w:fldChar w:fldCharType="begin"/>
        </w:r>
        <w:r w:rsidR="009808A0">
          <w:rPr>
            <w:noProof/>
            <w:webHidden/>
          </w:rPr>
          <w:instrText xml:space="preserve"> PAGEREF _Toc382916826 \h </w:instrText>
        </w:r>
        <w:r w:rsidR="009808A0">
          <w:rPr>
            <w:noProof/>
            <w:webHidden/>
          </w:rPr>
        </w:r>
        <w:r w:rsidR="009808A0">
          <w:rPr>
            <w:noProof/>
            <w:webHidden/>
          </w:rPr>
          <w:fldChar w:fldCharType="separate"/>
        </w:r>
        <w:r w:rsidR="00B03AA1">
          <w:rPr>
            <w:noProof/>
            <w:webHidden/>
          </w:rPr>
          <w:t>259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7" w:history="1">
        <w:r w:rsidR="009808A0" w:rsidRPr="00964FBF">
          <w:rPr>
            <w:rStyle w:val="Hyperlink"/>
            <w:noProof/>
          </w:rPr>
          <w:t>91.4 Payment of Fares Allowance</w:t>
        </w:r>
        <w:r w:rsidR="009808A0">
          <w:rPr>
            <w:noProof/>
            <w:webHidden/>
          </w:rPr>
          <w:tab/>
        </w:r>
        <w:r w:rsidR="009808A0">
          <w:rPr>
            <w:noProof/>
            <w:webHidden/>
          </w:rPr>
          <w:fldChar w:fldCharType="begin"/>
        </w:r>
        <w:r w:rsidR="009808A0">
          <w:rPr>
            <w:noProof/>
            <w:webHidden/>
          </w:rPr>
          <w:instrText xml:space="preserve"> PAGEREF _Toc382916827 \h </w:instrText>
        </w:r>
        <w:r w:rsidR="009808A0">
          <w:rPr>
            <w:noProof/>
            <w:webHidden/>
          </w:rPr>
        </w:r>
        <w:r w:rsidR="009808A0">
          <w:rPr>
            <w:noProof/>
            <w:webHidden/>
          </w:rPr>
          <w:fldChar w:fldCharType="separate"/>
        </w:r>
        <w:r w:rsidR="00B03AA1">
          <w:rPr>
            <w:noProof/>
            <w:webHidden/>
          </w:rPr>
          <w:t>260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8" w:history="1">
        <w:r w:rsidR="009808A0" w:rsidRPr="00964FBF">
          <w:rPr>
            <w:rStyle w:val="Hyperlink"/>
            <w:noProof/>
          </w:rPr>
          <w:t>92.1 Purpose of Away from Base assistance</w:t>
        </w:r>
        <w:r w:rsidR="009808A0">
          <w:rPr>
            <w:noProof/>
            <w:webHidden/>
          </w:rPr>
          <w:tab/>
        </w:r>
        <w:r w:rsidR="009808A0">
          <w:rPr>
            <w:noProof/>
            <w:webHidden/>
          </w:rPr>
          <w:fldChar w:fldCharType="begin"/>
        </w:r>
        <w:r w:rsidR="009808A0">
          <w:rPr>
            <w:noProof/>
            <w:webHidden/>
          </w:rPr>
          <w:instrText xml:space="preserve"> PAGEREF _Toc382916828 \h </w:instrText>
        </w:r>
        <w:r w:rsidR="009808A0">
          <w:rPr>
            <w:noProof/>
            <w:webHidden/>
          </w:rPr>
        </w:r>
        <w:r w:rsidR="009808A0">
          <w:rPr>
            <w:noProof/>
            <w:webHidden/>
          </w:rPr>
          <w:fldChar w:fldCharType="separate"/>
        </w:r>
        <w:r w:rsidR="00B03AA1">
          <w:rPr>
            <w:noProof/>
            <w:webHidden/>
          </w:rPr>
          <w:t>260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29" w:history="1">
        <w:r w:rsidR="009808A0" w:rsidRPr="00964FBF">
          <w:rPr>
            <w:rStyle w:val="Hyperlink"/>
            <w:noProof/>
          </w:rPr>
          <w:t>92.2 What are Away from Base activities?</w:t>
        </w:r>
        <w:r w:rsidR="009808A0">
          <w:rPr>
            <w:noProof/>
            <w:webHidden/>
          </w:rPr>
          <w:tab/>
        </w:r>
        <w:r w:rsidR="009808A0">
          <w:rPr>
            <w:noProof/>
            <w:webHidden/>
          </w:rPr>
          <w:fldChar w:fldCharType="begin"/>
        </w:r>
        <w:r w:rsidR="009808A0">
          <w:rPr>
            <w:noProof/>
            <w:webHidden/>
          </w:rPr>
          <w:instrText xml:space="preserve"> PAGEREF _Toc382916829 \h </w:instrText>
        </w:r>
        <w:r w:rsidR="009808A0">
          <w:rPr>
            <w:noProof/>
            <w:webHidden/>
          </w:rPr>
        </w:r>
        <w:r w:rsidR="009808A0">
          <w:rPr>
            <w:noProof/>
            <w:webHidden/>
          </w:rPr>
          <w:fldChar w:fldCharType="separate"/>
        </w:r>
        <w:r w:rsidR="00B03AA1">
          <w:rPr>
            <w:noProof/>
            <w:webHidden/>
          </w:rPr>
          <w:t>261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0" w:history="1">
        <w:r w:rsidR="009808A0" w:rsidRPr="00964FBF">
          <w:rPr>
            <w:rStyle w:val="Hyperlink"/>
            <w:noProof/>
          </w:rPr>
          <w:t>92.3 Qualification for Away from Base assistance</w:t>
        </w:r>
        <w:r w:rsidR="009808A0">
          <w:rPr>
            <w:noProof/>
            <w:webHidden/>
          </w:rPr>
          <w:tab/>
        </w:r>
        <w:r w:rsidR="009808A0">
          <w:rPr>
            <w:noProof/>
            <w:webHidden/>
          </w:rPr>
          <w:fldChar w:fldCharType="begin"/>
        </w:r>
        <w:r w:rsidR="009808A0">
          <w:rPr>
            <w:noProof/>
            <w:webHidden/>
          </w:rPr>
          <w:instrText xml:space="preserve"> PAGEREF _Toc382916830 \h </w:instrText>
        </w:r>
        <w:r w:rsidR="009808A0">
          <w:rPr>
            <w:noProof/>
            <w:webHidden/>
          </w:rPr>
        </w:r>
        <w:r w:rsidR="009808A0">
          <w:rPr>
            <w:noProof/>
            <w:webHidden/>
          </w:rPr>
          <w:fldChar w:fldCharType="separate"/>
        </w:r>
        <w:r w:rsidR="00B03AA1">
          <w:rPr>
            <w:noProof/>
            <w:webHidden/>
          </w:rPr>
          <w:t>262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1" w:history="1">
        <w:r w:rsidR="009808A0" w:rsidRPr="00964FBF">
          <w:rPr>
            <w:rStyle w:val="Hyperlink"/>
            <w:noProof/>
          </w:rPr>
          <w:t>92.4 Limits on Away from Base Assistance</w:t>
        </w:r>
        <w:r w:rsidR="009808A0">
          <w:rPr>
            <w:noProof/>
            <w:webHidden/>
          </w:rPr>
          <w:tab/>
        </w:r>
        <w:r w:rsidR="009808A0">
          <w:rPr>
            <w:noProof/>
            <w:webHidden/>
          </w:rPr>
          <w:fldChar w:fldCharType="begin"/>
        </w:r>
        <w:r w:rsidR="009808A0">
          <w:rPr>
            <w:noProof/>
            <w:webHidden/>
          </w:rPr>
          <w:instrText xml:space="preserve"> PAGEREF _Toc382916831 \h </w:instrText>
        </w:r>
        <w:r w:rsidR="009808A0">
          <w:rPr>
            <w:noProof/>
            <w:webHidden/>
          </w:rPr>
        </w:r>
        <w:r w:rsidR="009808A0">
          <w:rPr>
            <w:noProof/>
            <w:webHidden/>
          </w:rPr>
          <w:fldChar w:fldCharType="separate"/>
        </w:r>
        <w:r w:rsidR="00B03AA1">
          <w:rPr>
            <w:noProof/>
            <w:webHidden/>
          </w:rPr>
          <w:t>263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2" w:history="1">
        <w:r w:rsidR="009808A0" w:rsidRPr="00964FBF">
          <w:rPr>
            <w:rStyle w:val="Hyperlink"/>
            <w:noProof/>
          </w:rPr>
          <w:t>93.1 Away from Base beneficiaries</w:t>
        </w:r>
        <w:r w:rsidR="009808A0">
          <w:rPr>
            <w:noProof/>
            <w:webHidden/>
          </w:rPr>
          <w:tab/>
        </w:r>
        <w:r w:rsidR="009808A0">
          <w:rPr>
            <w:noProof/>
            <w:webHidden/>
          </w:rPr>
          <w:fldChar w:fldCharType="begin"/>
        </w:r>
        <w:r w:rsidR="009808A0">
          <w:rPr>
            <w:noProof/>
            <w:webHidden/>
          </w:rPr>
          <w:instrText xml:space="preserve"> PAGEREF _Toc382916832 \h </w:instrText>
        </w:r>
        <w:r w:rsidR="009808A0">
          <w:rPr>
            <w:noProof/>
            <w:webHidden/>
          </w:rPr>
        </w:r>
        <w:r w:rsidR="009808A0">
          <w:rPr>
            <w:noProof/>
            <w:webHidden/>
          </w:rPr>
          <w:fldChar w:fldCharType="separate"/>
        </w:r>
        <w:r w:rsidR="00B03AA1">
          <w:rPr>
            <w:noProof/>
            <w:webHidden/>
          </w:rPr>
          <w:t>264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3" w:history="1">
        <w:r w:rsidR="009808A0" w:rsidRPr="00964FBF">
          <w:rPr>
            <w:rStyle w:val="Hyperlink"/>
            <w:noProof/>
          </w:rPr>
          <w:t>93.2 Student entitlements</w:t>
        </w:r>
        <w:r w:rsidR="009808A0">
          <w:rPr>
            <w:noProof/>
            <w:webHidden/>
          </w:rPr>
          <w:tab/>
        </w:r>
        <w:r w:rsidR="009808A0">
          <w:rPr>
            <w:noProof/>
            <w:webHidden/>
          </w:rPr>
          <w:fldChar w:fldCharType="begin"/>
        </w:r>
        <w:r w:rsidR="009808A0">
          <w:rPr>
            <w:noProof/>
            <w:webHidden/>
          </w:rPr>
          <w:instrText xml:space="preserve"> PAGEREF _Toc382916833 \h </w:instrText>
        </w:r>
        <w:r w:rsidR="009808A0">
          <w:rPr>
            <w:noProof/>
            <w:webHidden/>
          </w:rPr>
        </w:r>
        <w:r w:rsidR="009808A0">
          <w:rPr>
            <w:noProof/>
            <w:webHidden/>
          </w:rPr>
          <w:fldChar w:fldCharType="separate"/>
        </w:r>
        <w:r w:rsidR="00B03AA1">
          <w:rPr>
            <w:noProof/>
            <w:webHidden/>
          </w:rPr>
          <w:t>264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4" w:history="1">
        <w:r w:rsidR="009808A0" w:rsidRPr="00964FBF">
          <w:rPr>
            <w:rStyle w:val="Hyperlink"/>
            <w:noProof/>
          </w:rPr>
          <w:t>93.3 Education provider representatives entitlements</w:t>
        </w:r>
        <w:r w:rsidR="009808A0">
          <w:rPr>
            <w:noProof/>
            <w:webHidden/>
          </w:rPr>
          <w:tab/>
        </w:r>
        <w:r w:rsidR="009808A0">
          <w:rPr>
            <w:noProof/>
            <w:webHidden/>
          </w:rPr>
          <w:fldChar w:fldCharType="begin"/>
        </w:r>
        <w:r w:rsidR="009808A0">
          <w:rPr>
            <w:noProof/>
            <w:webHidden/>
          </w:rPr>
          <w:instrText xml:space="preserve"> PAGEREF _Toc382916834 \h </w:instrText>
        </w:r>
        <w:r w:rsidR="009808A0">
          <w:rPr>
            <w:noProof/>
            <w:webHidden/>
          </w:rPr>
        </w:r>
        <w:r w:rsidR="009808A0">
          <w:rPr>
            <w:noProof/>
            <w:webHidden/>
          </w:rPr>
          <w:fldChar w:fldCharType="separate"/>
        </w:r>
        <w:r w:rsidR="00B03AA1">
          <w:rPr>
            <w:noProof/>
            <w:webHidden/>
          </w:rPr>
          <w:t>265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5" w:history="1">
        <w:r w:rsidR="009808A0" w:rsidRPr="00964FBF">
          <w:rPr>
            <w:rStyle w:val="Hyperlink"/>
            <w:noProof/>
          </w:rPr>
          <w:t>93.4 Drivers or pilots entitlements</w:t>
        </w:r>
        <w:r w:rsidR="009808A0">
          <w:rPr>
            <w:noProof/>
            <w:webHidden/>
          </w:rPr>
          <w:tab/>
        </w:r>
        <w:r w:rsidR="009808A0">
          <w:rPr>
            <w:noProof/>
            <w:webHidden/>
          </w:rPr>
          <w:fldChar w:fldCharType="begin"/>
        </w:r>
        <w:r w:rsidR="009808A0">
          <w:rPr>
            <w:noProof/>
            <w:webHidden/>
          </w:rPr>
          <w:instrText xml:space="preserve"> PAGEREF _Toc382916835 \h </w:instrText>
        </w:r>
        <w:r w:rsidR="009808A0">
          <w:rPr>
            <w:noProof/>
            <w:webHidden/>
          </w:rPr>
        </w:r>
        <w:r w:rsidR="009808A0">
          <w:rPr>
            <w:noProof/>
            <w:webHidden/>
          </w:rPr>
          <w:fldChar w:fldCharType="separate"/>
        </w:r>
        <w:r w:rsidR="00B03AA1">
          <w:rPr>
            <w:noProof/>
            <w:webHidden/>
          </w:rPr>
          <w:t>265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6" w:history="1">
        <w:r w:rsidR="009808A0" w:rsidRPr="00964FBF">
          <w:rPr>
            <w:rStyle w:val="Hyperlink"/>
            <w:noProof/>
          </w:rPr>
          <w:t>94.1 Types of approved activities</w:t>
        </w:r>
        <w:r w:rsidR="009808A0">
          <w:rPr>
            <w:noProof/>
            <w:webHidden/>
          </w:rPr>
          <w:tab/>
        </w:r>
        <w:r w:rsidR="009808A0">
          <w:rPr>
            <w:noProof/>
            <w:webHidden/>
          </w:rPr>
          <w:fldChar w:fldCharType="begin"/>
        </w:r>
        <w:r w:rsidR="009808A0">
          <w:rPr>
            <w:noProof/>
            <w:webHidden/>
          </w:rPr>
          <w:instrText xml:space="preserve"> PAGEREF _Toc382916836 \h </w:instrText>
        </w:r>
        <w:r w:rsidR="009808A0">
          <w:rPr>
            <w:noProof/>
            <w:webHidden/>
          </w:rPr>
        </w:r>
        <w:r w:rsidR="009808A0">
          <w:rPr>
            <w:noProof/>
            <w:webHidden/>
          </w:rPr>
          <w:fldChar w:fldCharType="separate"/>
        </w:r>
        <w:r w:rsidR="00B03AA1">
          <w:rPr>
            <w:noProof/>
            <w:webHidden/>
          </w:rPr>
          <w:t>266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7" w:history="1">
        <w:r w:rsidR="009808A0" w:rsidRPr="00964FBF">
          <w:rPr>
            <w:rStyle w:val="Hyperlink"/>
            <w:noProof/>
          </w:rPr>
          <w:t>94.2 General approval requirements</w:t>
        </w:r>
        <w:r w:rsidR="009808A0">
          <w:rPr>
            <w:noProof/>
            <w:webHidden/>
          </w:rPr>
          <w:tab/>
        </w:r>
        <w:r w:rsidR="009808A0">
          <w:rPr>
            <w:noProof/>
            <w:webHidden/>
          </w:rPr>
          <w:fldChar w:fldCharType="begin"/>
        </w:r>
        <w:r w:rsidR="009808A0">
          <w:rPr>
            <w:noProof/>
            <w:webHidden/>
          </w:rPr>
          <w:instrText xml:space="preserve"> PAGEREF _Toc382916837 \h </w:instrText>
        </w:r>
        <w:r w:rsidR="009808A0">
          <w:rPr>
            <w:noProof/>
            <w:webHidden/>
          </w:rPr>
        </w:r>
        <w:r w:rsidR="009808A0">
          <w:rPr>
            <w:noProof/>
            <w:webHidden/>
          </w:rPr>
          <w:fldChar w:fldCharType="separate"/>
        </w:r>
        <w:r w:rsidR="00B03AA1">
          <w:rPr>
            <w:noProof/>
            <w:webHidden/>
          </w:rPr>
          <w:t>266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8" w:history="1">
        <w:r w:rsidR="009808A0" w:rsidRPr="00964FBF">
          <w:rPr>
            <w:rStyle w:val="Hyperlink"/>
            <w:noProof/>
          </w:rPr>
          <w:t>94.3 Testing and Assessment programmes</w:t>
        </w:r>
        <w:r w:rsidR="009808A0">
          <w:rPr>
            <w:noProof/>
            <w:webHidden/>
          </w:rPr>
          <w:tab/>
        </w:r>
        <w:r w:rsidR="009808A0">
          <w:rPr>
            <w:noProof/>
            <w:webHidden/>
          </w:rPr>
          <w:fldChar w:fldCharType="begin"/>
        </w:r>
        <w:r w:rsidR="009808A0">
          <w:rPr>
            <w:noProof/>
            <w:webHidden/>
          </w:rPr>
          <w:instrText xml:space="preserve"> PAGEREF _Toc382916838 \h </w:instrText>
        </w:r>
        <w:r w:rsidR="009808A0">
          <w:rPr>
            <w:noProof/>
            <w:webHidden/>
          </w:rPr>
        </w:r>
        <w:r w:rsidR="009808A0">
          <w:rPr>
            <w:noProof/>
            <w:webHidden/>
          </w:rPr>
          <w:fldChar w:fldCharType="separate"/>
        </w:r>
        <w:r w:rsidR="00B03AA1">
          <w:rPr>
            <w:noProof/>
            <w:webHidden/>
          </w:rPr>
          <w:t>266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39" w:history="1">
        <w:r w:rsidR="009808A0" w:rsidRPr="00964FBF">
          <w:rPr>
            <w:rStyle w:val="Hyperlink"/>
            <w:noProof/>
          </w:rPr>
          <w:t>94.4 Placements</w:t>
        </w:r>
        <w:r w:rsidR="009808A0">
          <w:rPr>
            <w:noProof/>
            <w:webHidden/>
          </w:rPr>
          <w:tab/>
        </w:r>
        <w:r w:rsidR="009808A0">
          <w:rPr>
            <w:noProof/>
            <w:webHidden/>
          </w:rPr>
          <w:fldChar w:fldCharType="begin"/>
        </w:r>
        <w:r w:rsidR="009808A0">
          <w:rPr>
            <w:noProof/>
            <w:webHidden/>
          </w:rPr>
          <w:instrText xml:space="preserve"> PAGEREF _Toc382916839 \h </w:instrText>
        </w:r>
        <w:r w:rsidR="009808A0">
          <w:rPr>
            <w:noProof/>
            <w:webHidden/>
          </w:rPr>
        </w:r>
        <w:r w:rsidR="009808A0">
          <w:rPr>
            <w:noProof/>
            <w:webHidden/>
          </w:rPr>
          <w:fldChar w:fldCharType="separate"/>
        </w:r>
        <w:r w:rsidR="00B03AA1">
          <w:rPr>
            <w:noProof/>
            <w:webHidden/>
          </w:rPr>
          <w:t>267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0" w:history="1">
        <w:r w:rsidR="009808A0" w:rsidRPr="00964FBF">
          <w:rPr>
            <w:rStyle w:val="Hyperlink"/>
            <w:noProof/>
          </w:rPr>
          <w:t>94.5 Field trips</w:t>
        </w:r>
        <w:r w:rsidR="009808A0">
          <w:rPr>
            <w:noProof/>
            <w:webHidden/>
          </w:rPr>
          <w:tab/>
        </w:r>
        <w:r w:rsidR="009808A0">
          <w:rPr>
            <w:noProof/>
            <w:webHidden/>
          </w:rPr>
          <w:fldChar w:fldCharType="begin"/>
        </w:r>
        <w:r w:rsidR="009808A0">
          <w:rPr>
            <w:noProof/>
            <w:webHidden/>
          </w:rPr>
          <w:instrText xml:space="preserve"> PAGEREF _Toc382916840 \h </w:instrText>
        </w:r>
        <w:r w:rsidR="009808A0">
          <w:rPr>
            <w:noProof/>
            <w:webHidden/>
          </w:rPr>
        </w:r>
        <w:r w:rsidR="009808A0">
          <w:rPr>
            <w:noProof/>
            <w:webHidden/>
          </w:rPr>
          <w:fldChar w:fldCharType="separate"/>
        </w:r>
        <w:r w:rsidR="00B03AA1">
          <w:rPr>
            <w:noProof/>
            <w:webHidden/>
          </w:rPr>
          <w:t>268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1" w:history="1">
        <w:r w:rsidR="009808A0" w:rsidRPr="00964FBF">
          <w:rPr>
            <w:rStyle w:val="Hyperlink"/>
            <w:noProof/>
          </w:rPr>
          <w:t>94.6 Residential schools</w:t>
        </w:r>
        <w:r w:rsidR="009808A0">
          <w:rPr>
            <w:noProof/>
            <w:webHidden/>
          </w:rPr>
          <w:tab/>
        </w:r>
        <w:r w:rsidR="009808A0">
          <w:rPr>
            <w:noProof/>
            <w:webHidden/>
          </w:rPr>
          <w:fldChar w:fldCharType="begin"/>
        </w:r>
        <w:r w:rsidR="009808A0">
          <w:rPr>
            <w:noProof/>
            <w:webHidden/>
          </w:rPr>
          <w:instrText xml:space="preserve"> PAGEREF _Toc382916841 \h </w:instrText>
        </w:r>
        <w:r w:rsidR="009808A0">
          <w:rPr>
            <w:noProof/>
            <w:webHidden/>
          </w:rPr>
        </w:r>
        <w:r w:rsidR="009808A0">
          <w:rPr>
            <w:noProof/>
            <w:webHidden/>
          </w:rPr>
          <w:fldChar w:fldCharType="separate"/>
        </w:r>
        <w:r w:rsidR="00B03AA1">
          <w:rPr>
            <w:noProof/>
            <w:webHidden/>
          </w:rPr>
          <w:t>269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2" w:history="1">
        <w:r w:rsidR="009808A0" w:rsidRPr="00964FBF">
          <w:rPr>
            <w:rStyle w:val="Hyperlink"/>
            <w:noProof/>
          </w:rPr>
          <w:t>95.1 Approvable costs</w:t>
        </w:r>
        <w:r w:rsidR="009808A0">
          <w:rPr>
            <w:noProof/>
            <w:webHidden/>
          </w:rPr>
          <w:tab/>
        </w:r>
        <w:r w:rsidR="009808A0">
          <w:rPr>
            <w:noProof/>
            <w:webHidden/>
          </w:rPr>
          <w:fldChar w:fldCharType="begin"/>
        </w:r>
        <w:r w:rsidR="009808A0">
          <w:rPr>
            <w:noProof/>
            <w:webHidden/>
          </w:rPr>
          <w:instrText xml:space="preserve"> PAGEREF _Toc382916842 \h </w:instrText>
        </w:r>
        <w:r w:rsidR="009808A0">
          <w:rPr>
            <w:noProof/>
            <w:webHidden/>
          </w:rPr>
        </w:r>
        <w:r w:rsidR="009808A0">
          <w:rPr>
            <w:noProof/>
            <w:webHidden/>
          </w:rPr>
          <w:fldChar w:fldCharType="separate"/>
        </w:r>
        <w:r w:rsidR="00B03AA1">
          <w:rPr>
            <w:noProof/>
            <w:webHidden/>
          </w:rPr>
          <w:t>269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3" w:history="1">
        <w:r w:rsidR="009808A0" w:rsidRPr="00964FBF">
          <w:rPr>
            <w:rStyle w:val="Hyperlink"/>
            <w:noProof/>
          </w:rPr>
          <w:t>95.2 Types of Away from Base Allowances</w:t>
        </w:r>
        <w:r w:rsidR="009808A0">
          <w:rPr>
            <w:noProof/>
            <w:webHidden/>
          </w:rPr>
          <w:tab/>
        </w:r>
        <w:r w:rsidR="009808A0">
          <w:rPr>
            <w:noProof/>
            <w:webHidden/>
          </w:rPr>
          <w:fldChar w:fldCharType="begin"/>
        </w:r>
        <w:r w:rsidR="009808A0">
          <w:rPr>
            <w:noProof/>
            <w:webHidden/>
          </w:rPr>
          <w:instrText xml:space="preserve"> PAGEREF _Toc382916843 \h </w:instrText>
        </w:r>
        <w:r w:rsidR="009808A0">
          <w:rPr>
            <w:noProof/>
            <w:webHidden/>
          </w:rPr>
        </w:r>
        <w:r w:rsidR="009808A0">
          <w:rPr>
            <w:noProof/>
            <w:webHidden/>
          </w:rPr>
          <w:fldChar w:fldCharType="separate"/>
        </w:r>
        <w:r w:rsidR="00B03AA1">
          <w:rPr>
            <w:noProof/>
            <w:webHidden/>
          </w:rPr>
          <w:t>270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4" w:history="1">
        <w:r w:rsidR="009808A0" w:rsidRPr="00964FBF">
          <w:rPr>
            <w:rStyle w:val="Hyperlink"/>
            <w:noProof/>
          </w:rPr>
          <w:t>95.3 Costs Associated with Meals and Accommodation</w:t>
        </w:r>
        <w:r w:rsidR="009808A0">
          <w:rPr>
            <w:noProof/>
            <w:webHidden/>
          </w:rPr>
          <w:tab/>
        </w:r>
        <w:r w:rsidR="009808A0">
          <w:rPr>
            <w:noProof/>
            <w:webHidden/>
          </w:rPr>
          <w:fldChar w:fldCharType="begin"/>
        </w:r>
        <w:r w:rsidR="009808A0">
          <w:rPr>
            <w:noProof/>
            <w:webHidden/>
          </w:rPr>
          <w:instrText xml:space="preserve"> PAGEREF _Toc382916844 \h </w:instrText>
        </w:r>
        <w:r w:rsidR="009808A0">
          <w:rPr>
            <w:noProof/>
            <w:webHidden/>
          </w:rPr>
        </w:r>
        <w:r w:rsidR="009808A0">
          <w:rPr>
            <w:noProof/>
            <w:webHidden/>
          </w:rPr>
          <w:fldChar w:fldCharType="separate"/>
        </w:r>
        <w:r w:rsidR="00B03AA1">
          <w:rPr>
            <w:noProof/>
            <w:webHidden/>
          </w:rPr>
          <w:t>270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5" w:history="1">
        <w:r w:rsidR="009808A0" w:rsidRPr="00964FBF">
          <w:rPr>
            <w:rStyle w:val="Hyperlink"/>
            <w:noProof/>
          </w:rPr>
          <w:t>95.4 Residential expenses</w:t>
        </w:r>
        <w:r w:rsidR="009808A0">
          <w:rPr>
            <w:noProof/>
            <w:webHidden/>
          </w:rPr>
          <w:tab/>
        </w:r>
        <w:r w:rsidR="009808A0">
          <w:rPr>
            <w:noProof/>
            <w:webHidden/>
          </w:rPr>
          <w:fldChar w:fldCharType="begin"/>
        </w:r>
        <w:r w:rsidR="009808A0">
          <w:rPr>
            <w:noProof/>
            <w:webHidden/>
          </w:rPr>
          <w:instrText xml:space="preserve"> PAGEREF _Toc382916845 \h </w:instrText>
        </w:r>
        <w:r w:rsidR="009808A0">
          <w:rPr>
            <w:noProof/>
            <w:webHidden/>
          </w:rPr>
        </w:r>
        <w:r w:rsidR="009808A0">
          <w:rPr>
            <w:noProof/>
            <w:webHidden/>
          </w:rPr>
          <w:fldChar w:fldCharType="separate"/>
        </w:r>
        <w:r w:rsidR="00B03AA1">
          <w:rPr>
            <w:noProof/>
            <w:webHidden/>
          </w:rPr>
          <w:t>271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6" w:history="1">
        <w:r w:rsidR="009808A0" w:rsidRPr="00964FBF">
          <w:rPr>
            <w:rStyle w:val="Hyperlink"/>
            <w:noProof/>
          </w:rPr>
          <w:t>95.5 Travel allowance</w:t>
        </w:r>
        <w:r w:rsidR="009808A0">
          <w:rPr>
            <w:noProof/>
            <w:webHidden/>
          </w:rPr>
          <w:tab/>
        </w:r>
        <w:r w:rsidR="009808A0">
          <w:rPr>
            <w:noProof/>
            <w:webHidden/>
          </w:rPr>
          <w:fldChar w:fldCharType="begin"/>
        </w:r>
        <w:r w:rsidR="009808A0">
          <w:rPr>
            <w:noProof/>
            <w:webHidden/>
          </w:rPr>
          <w:instrText xml:space="preserve"> PAGEREF _Toc382916846 \h </w:instrText>
        </w:r>
        <w:r w:rsidR="009808A0">
          <w:rPr>
            <w:noProof/>
            <w:webHidden/>
          </w:rPr>
        </w:r>
        <w:r w:rsidR="009808A0">
          <w:rPr>
            <w:noProof/>
            <w:webHidden/>
          </w:rPr>
          <w:fldChar w:fldCharType="separate"/>
        </w:r>
        <w:r w:rsidR="00B03AA1">
          <w:rPr>
            <w:noProof/>
            <w:webHidden/>
          </w:rPr>
          <w:t>272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7" w:history="1">
        <w:r w:rsidR="009808A0" w:rsidRPr="00964FBF">
          <w:rPr>
            <w:rStyle w:val="Hyperlink"/>
            <w:noProof/>
          </w:rPr>
          <w:t>95.6 Non-means tested Living Allowance</w:t>
        </w:r>
        <w:r w:rsidR="009808A0">
          <w:rPr>
            <w:noProof/>
            <w:webHidden/>
          </w:rPr>
          <w:tab/>
        </w:r>
        <w:r w:rsidR="009808A0">
          <w:rPr>
            <w:noProof/>
            <w:webHidden/>
          </w:rPr>
          <w:fldChar w:fldCharType="begin"/>
        </w:r>
        <w:r w:rsidR="009808A0">
          <w:rPr>
            <w:noProof/>
            <w:webHidden/>
          </w:rPr>
          <w:instrText xml:space="preserve"> PAGEREF _Toc382916847 \h </w:instrText>
        </w:r>
        <w:r w:rsidR="009808A0">
          <w:rPr>
            <w:noProof/>
            <w:webHidden/>
          </w:rPr>
        </w:r>
        <w:r w:rsidR="009808A0">
          <w:rPr>
            <w:noProof/>
            <w:webHidden/>
          </w:rPr>
          <w:fldChar w:fldCharType="separate"/>
        </w:r>
        <w:r w:rsidR="00B03AA1">
          <w:rPr>
            <w:noProof/>
            <w:webHidden/>
          </w:rPr>
          <w:t>272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8" w:history="1">
        <w:r w:rsidR="009808A0" w:rsidRPr="00964FBF">
          <w:rPr>
            <w:rStyle w:val="Hyperlink"/>
            <w:noProof/>
          </w:rPr>
          <w:t>96.1 Payment of Away from Base Allowances</w:t>
        </w:r>
        <w:r w:rsidR="009808A0">
          <w:rPr>
            <w:noProof/>
            <w:webHidden/>
          </w:rPr>
          <w:tab/>
        </w:r>
        <w:r w:rsidR="009808A0">
          <w:rPr>
            <w:noProof/>
            <w:webHidden/>
          </w:rPr>
          <w:fldChar w:fldCharType="begin"/>
        </w:r>
        <w:r w:rsidR="009808A0">
          <w:rPr>
            <w:noProof/>
            <w:webHidden/>
          </w:rPr>
          <w:instrText xml:space="preserve"> PAGEREF _Toc382916848 \h </w:instrText>
        </w:r>
        <w:r w:rsidR="009808A0">
          <w:rPr>
            <w:noProof/>
            <w:webHidden/>
          </w:rPr>
        </w:r>
        <w:r w:rsidR="009808A0">
          <w:rPr>
            <w:noProof/>
            <w:webHidden/>
          </w:rPr>
          <w:fldChar w:fldCharType="separate"/>
        </w:r>
        <w:r w:rsidR="00B03AA1">
          <w:rPr>
            <w:noProof/>
            <w:webHidden/>
          </w:rPr>
          <w:t>273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49" w:history="1">
        <w:r w:rsidR="009808A0" w:rsidRPr="00964FBF">
          <w:rPr>
            <w:rStyle w:val="Hyperlink"/>
            <w:noProof/>
          </w:rPr>
          <w:t>96.2 Away from Base Submissions</w:t>
        </w:r>
        <w:r w:rsidR="009808A0">
          <w:rPr>
            <w:noProof/>
            <w:webHidden/>
          </w:rPr>
          <w:tab/>
        </w:r>
        <w:r w:rsidR="009808A0">
          <w:rPr>
            <w:noProof/>
            <w:webHidden/>
          </w:rPr>
          <w:fldChar w:fldCharType="begin"/>
        </w:r>
        <w:r w:rsidR="009808A0">
          <w:rPr>
            <w:noProof/>
            <w:webHidden/>
          </w:rPr>
          <w:instrText xml:space="preserve"> PAGEREF _Toc382916849 \h </w:instrText>
        </w:r>
        <w:r w:rsidR="009808A0">
          <w:rPr>
            <w:noProof/>
            <w:webHidden/>
          </w:rPr>
        </w:r>
        <w:r w:rsidR="009808A0">
          <w:rPr>
            <w:noProof/>
            <w:webHidden/>
          </w:rPr>
          <w:fldChar w:fldCharType="separate"/>
        </w:r>
        <w:r w:rsidR="00B03AA1">
          <w:rPr>
            <w:noProof/>
            <w:webHidden/>
          </w:rPr>
          <w:t>274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0" w:history="1">
        <w:r w:rsidR="009808A0" w:rsidRPr="00964FBF">
          <w:rPr>
            <w:rStyle w:val="Hyperlink"/>
            <w:noProof/>
          </w:rPr>
          <w:t>96.3 Advance payment</w:t>
        </w:r>
        <w:r w:rsidR="009808A0">
          <w:rPr>
            <w:noProof/>
            <w:webHidden/>
          </w:rPr>
          <w:tab/>
        </w:r>
        <w:r w:rsidR="009808A0">
          <w:rPr>
            <w:noProof/>
            <w:webHidden/>
          </w:rPr>
          <w:fldChar w:fldCharType="begin"/>
        </w:r>
        <w:r w:rsidR="009808A0">
          <w:rPr>
            <w:noProof/>
            <w:webHidden/>
          </w:rPr>
          <w:instrText xml:space="preserve"> PAGEREF _Toc382916850 \h </w:instrText>
        </w:r>
        <w:r w:rsidR="009808A0">
          <w:rPr>
            <w:noProof/>
            <w:webHidden/>
          </w:rPr>
        </w:r>
        <w:r w:rsidR="009808A0">
          <w:rPr>
            <w:noProof/>
            <w:webHidden/>
          </w:rPr>
          <w:fldChar w:fldCharType="separate"/>
        </w:r>
        <w:r w:rsidR="00B03AA1">
          <w:rPr>
            <w:noProof/>
            <w:webHidden/>
          </w:rPr>
          <w:t>274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1" w:history="1">
        <w:r w:rsidR="009808A0" w:rsidRPr="00964FBF">
          <w:rPr>
            <w:rStyle w:val="Hyperlink"/>
            <w:noProof/>
          </w:rPr>
          <w:t>96.4 Reimbursement</w:t>
        </w:r>
        <w:r w:rsidR="009808A0">
          <w:rPr>
            <w:noProof/>
            <w:webHidden/>
          </w:rPr>
          <w:tab/>
        </w:r>
        <w:r w:rsidR="009808A0">
          <w:rPr>
            <w:noProof/>
            <w:webHidden/>
          </w:rPr>
          <w:fldChar w:fldCharType="begin"/>
        </w:r>
        <w:r w:rsidR="009808A0">
          <w:rPr>
            <w:noProof/>
            <w:webHidden/>
          </w:rPr>
          <w:instrText xml:space="preserve"> PAGEREF _Toc382916851 \h </w:instrText>
        </w:r>
        <w:r w:rsidR="009808A0">
          <w:rPr>
            <w:noProof/>
            <w:webHidden/>
          </w:rPr>
        </w:r>
        <w:r w:rsidR="009808A0">
          <w:rPr>
            <w:noProof/>
            <w:webHidden/>
          </w:rPr>
          <w:fldChar w:fldCharType="separate"/>
        </w:r>
        <w:r w:rsidR="00B03AA1">
          <w:rPr>
            <w:noProof/>
            <w:webHidden/>
          </w:rPr>
          <w:t>276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2" w:history="1">
        <w:r w:rsidR="009808A0" w:rsidRPr="00964FBF">
          <w:rPr>
            <w:rStyle w:val="Hyperlink"/>
            <w:noProof/>
          </w:rPr>
          <w:t>96.5 Bulk Funding</w:t>
        </w:r>
        <w:r w:rsidR="009808A0">
          <w:rPr>
            <w:noProof/>
            <w:webHidden/>
          </w:rPr>
          <w:tab/>
        </w:r>
        <w:r w:rsidR="009808A0">
          <w:rPr>
            <w:noProof/>
            <w:webHidden/>
          </w:rPr>
          <w:fldChar w:fldCharType="begin"/>
        </w:r>
        <w:r w:rsidR="009808A0">
          <w:rPr>
            <w:noProof/>
            <w:webHidden/>
          </w:rPr>
          <w:instrText xml:space="preserve"> PAGEREF _Toc382916852 \h </w:instrText>
        </w:r>
        <w:r w:rsidR="009808A0">
          <w:rPr>
            <w:noProof/>
            <w:webHidden/>
          </w:rPr>
        </w:r>
        <w:r w:rsidR="009808A0">
          <w:rPr>
            <w:noProof/>
            <w:webHidden/>
          </w:rPr>
          <w:fldChar w:fldCharType="separate"/>
        </w:r>
        <w:r w:rsidR="00B03AA1">
          <w:rPr>
            <w:noProof/>
            <w:webHidden/>
          </w:rPr>
          <w:t>277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3" w:history="1">
        <w:r w:rsidR="009808A0" w:rsidRPr="00964FBF">
          <w:rPr>
            <w:rStyle w:val="Hyperlink"/>
            <w:noProof/>
          </w:rPr>
          <w:t>96.6 Overpayments</w:t>
        </w:r>
        <w:r w:rsidR="009808A0">
          <w:rPr>
            <w:noProof/>
            <w:webHidden/>
          </w:rPr>
          <w:tab/>
        </w:r>
        <w:r w:rsidR="009808A0">
          <w:rPr>
            <w:noProof/>
            <w:webHidden/>
          </w:rPr>
          <w:fldChar w:fldCharType="begin"/>
        </w:r>
        <w:r w:rsidR="009808A0">
          <w:rPr>
            <w:noProof/>
            <w:webHidden/>
          </w:rPr>
          <w:instrText xml:space="preserve"> PAGEREF _Toc382916853 \h </w:instrText>
        </w:r>
        <w:r w:rsidR="009808A0">
          <w:rPr>
            <w:noProof/>
            <w:webHidden/>
          </w:rPr>
        </w:r>
        <w:r w:rsidR="009808A0">
          <w:rPr>
            <w:noProof/>
            <w:webHidden/>
          </w:rPr>
          <w:fldChar w:fldCharType="separate"/>
        </w:r>
        <w:r w:rsidR="00B03AA1">
          <w:rPr>
            <w:noProof/>
            <w:webHidden/>
          </w:rPr>
          <w:t>278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4" w:history="1">
        <w:r w:rsidR="009808A0" w:rsidRPr="00964FBF">
          <w:rPr>
            <w:rStyle w:val="Hyperlink"/>
            <w:noProof/>
          </w:rPr>
          <w:t>97.1 Purpose of Masters and Doctorate Allowances</w:t>
        </w:r>
        <w:r w:rsidR="009808A0">
          <w:rPr>
            <w:noProof/>
            <w:webHidden/>
          </w:rPr>
          <w:tab/>
        </w:r>
        <w:r w:rsidR="009808A0">
          <w:rPr>
            <w:noProof/>
            <w:webHidden/>
          </w:rPr>
          <w:fldChar w:fldCharType="begin"/>
        </w:r>
        <w:r w:rsidR="009808A0">
          <w:rPr>
            <w:noProof/>
            <w:webHidden/>
          </w:rPr>
          <w:instrText xml:space="preserve"> PAGEREF _Toc382916854 \h </w:instrText>
        </w:r>
        <w:r w:rsidR="009808A0">
          <w:rPr>
            <w:noProof/>
            <w:webHidden/>
          </w:rPr>
        </w:r>
        <w:r w:rsidR="009808A0">
          <w:rPr>
            <w:noProof/>
            <w:webHidden/>
          </w:rPr>
          <w:fldChar w:fldCharType="separate"/>
        </w:r>
        <w:r w:rsidR="00B03AA1">
          <w:rPr>
            <w:noProof/>
            <w:webHidden/>
          </w:rPr>
          <w:t>278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5" w:history="1">
        <w:r w:rsidR="009808A0" w:rsidRPr="00964FBF">
          <w:rPr>
            <w:rStyle w:val="Hyperlink"/>
            <w:noProof/>
          </w:rPr>
          <w:t>97.2 Qualification for Masters and Doctorate Allowances</w:t>
        </w:r>
        <w:r w:rsidR="009808A0">
          <w:rPr>
            <w:noProof/>
            <w:webHidden/>
          </w:rPr>
          <w:tab/>
        </w:r>
        <w:r w:rsidR="009808A0">
          <w:rPr>
            <w:noProof/>
            <w:webHidden/>
          </w:rPr>
          <w:fldChar w:fldCharType="begin"/>
        </w:r>
        <w:r w:rsidR="009808A0">
          <w:rPr>
            <w:noProof/>
            <w:webHidden/>
          </w:rPr>
          <w:instrText xml:space="preserve"> PAGEREF _Toc382916855 \h </w:instrText>
        </w:r>
        <w:r w:rsidR="009808A0">
          <w:rPr>
            <w:noProof/>
            <w:webHidden/>
          </w:rPr>
        </w:r>
        <w:r w:rsidR="009808A0">
          <w:rPr>
            <w:noProof/>
            <w:webHidden/>
          </w:rPr>
          <w:fldChar w:fldCharType="separate"/>
        </w:r>
        <w:r w:rsidR="00B03AA1">
          <w:rPr>
            <w:noProof/>
            <w:webHidden/>
          </w:rPr>
          <w:t>279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6" w:history="1">
        <w:r w:rsidR="009808A0" w:rsidRPr="00964FBF">
          <w:rPr>
            <w:rStyle w:val="Hyperlink"/>
            <w:noProof/>
          </w:rPr>
          <w:t>97.3 Masters and Doctorate Allowances</w:t>
        </w:r>
        <w:r w:rsidR="009808A0">
          <w:rPr>
            <w:noProof/>
            <w:webHidden/>
          </w:rPr>
          <w:tab/>
        </w:r>
        <w:r w:rsidR="009808A0">
          <w:rPr>
            <w:noProof/>
            <w:webHidden/>
          </w:rPr>
          <w:fldChar w:fldCharType="begin"/>
        </w:r>
        <w:r w:rsidR="009808A0">
          <w:rPr>
            <w:noProof/>
            <w:webHidden/>
          </w:rPr>
          <w:instrText xml:space="preserve"> PAGEREF _Toc382916856 \h </w:instrText>
        </w:r>
        <w:r w:rsidR="009808A0">
          <w:rPr>
            <w:noProof/>
            <w:webHidden/>
          </w:rPr>
        </w:r>
        <w:r w:rsidR="009808A0">
          <w:rPr>
            <w:noProof/>
            <w:webHidden/>
          </w:rPr>
          <w:fldChar w:fldCharType="separate"/>
        </w:r>
        <w:r w:rsidR="00B03AA1">
          <w:rPr>
            <w:noProof/>
            <w:webHidden/>
          </w:rPr>
          <w:t>279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7" w:history="1">
        <w:r w:rsidR="009808A0" w:rsidRPr="00964FBF">
          <w:rPr>
            <w:rStyle w:val="Hyperlink"/>
            <w:noProof/>
          </w:rPr>
          <w:t>97.4 Relocation Allowance</w:t>
        </w:r>
        <w:r w:rsidR="009808A0">
          <w:rPr>
            <w:noProof/>
            <w:webHidden/>
          </w:rPr>
          <w:tab/>
        </w:r>
        <w:r w:rsidR="009808A0">
          <w:rPr>
            <w:noProof/>
            <w:webHidden/>
          </w:rPr>
          <w:fldChar w:fldCharType="begin"/>
        </w:r>
        <w:r w:rsidR="009808A0">
          <w:rPr>
            <w:noProof/>
            <w:webHidden/>
          </w:rPr>
          <w:instrText xml:space="preserve"> PAGEREF _Toc382916857 \h </w:instrText>
        </w:r>
        <w:r w:rsidR="009808A0">
          <w:rPr>
            <w:noProof/>
            <w:webHidden/>
          </w:rPr>
        </w:r>
        <w:r w:rsidR="009808A0">
          <w:rPr>
            <w:noProof/>
            <w:webHidden/>
          </w:rPr>
          <w:fldChar w:fldCharType="separate"/>
        </w:r>
        <w:r w:rsidR="00B03AA1">
          <w:rPr>
            <w:noProof/>
            <w:webHidden/>
          </w:rPr>
          <w:t>280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8" w:history="1">
        <w:r w:rsidR="009808A0" w:rsidRPr="00964FBF">
          <w:rPr>
            <w:rStyle w:val="Hyperlink"/>
            <w:noProof/>
          </w:rPr>
          <w:t>97.5 Thesis Allowance</w:t>
        </w:r>
        <w:r w:rsidR="009808A0">
          <w:rPr>
            <w:noProof/>
            <w:webHidden/>
          </w:rPr>
          <w:tab/>
        </w:r>
        <w:r w:rsidR="009808A0">
          <w:rPr>
            <w:noProof/>
            <w:webHidden/>
          </w:rPr>
          <w:fldChar w:fldCharType="begin"/>
        </w:r>
        <w:r w:rsidR="009808A0">
          <w:rPr>
            <w:noProof/>
            <w:webHidden/>
          </w:rPr>
          <w:instrText xml:space="preserve"> PAGEREF _Toc382916858 \h </w:instrText>
        </w:r>
        <w:r w:rsidR="009808A0">
          <w:rPr>
            <w:noProof/>
            <w:webHidden/>
          </w:rPr>
        </w:r>
        <w:r w:rsidR="009808A0">
          <w:rPr>
            <w:noProof/>
            <w:webHidden/>
          </w:rPr>
          <w:fldChar w:fldCharType="separate"/>
        </w:r>
        <w:r w:rsidR="00B03AA1">
          <w:rPr>
            <w:noProof/>
            <w:webHidden/>
          </w:rPr>
          <w:t>280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59" w:history="1">
        <w:r w:rsidR="009808A0" w:rsidRPr="00964FBF">
          <w:rPr>
            <w:rStyle w:val="Hyperlink"/>
            <w:noProof/>
          </w:rPr>
          <w:t>97.6 Payment of student contributions (previously known as HECS) or tuition fees</w:t>
        </w:r>
        <w:r w:rsidR="009808A0">
          <w:rPr>
            <w:noProof/>
            <w:webHidden/>
          </w:rPr>
          <w:tab/>
        </w:r>
        <w:r w:rsidR="009808A0">
          <w:rPr>
            <w:noProof/>
            <w:webHidden/>
          </w:rPr>
          <w:fldChar w:fldCharType="begin"/>
        </w:r>
        <w:r w:rsidR="009808A0">
          <w:rPr>
            <w:noProof/>
            <w:webHidden/>
          </w:rPr>
          <w:instrText xml:space="preserve"> PAGEREF _Toc382916859 \h </w:instrText>
        </w:r>
        <w:r w:rsidR="009808A0">
          <w:rPr>
            <w:noProof/>
            <w:webHidden/>
          </w:rPr>
        </w:r>
        <w:r w:rsidR="009808A0">
          <w:rPr>
            <w:noProof/>
            <w:webHidden/>
          </w:rPr>
          <w:fldChar w:fldCharType="separate"/>
        </w:r>
        <w:r w:rsidR="00B03AA1">
          <w:rPr>
            <w:noProof/>
            <w:webHidden/>
          </w:rPr>
          <w:t>281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0" w:history="1">
        <w:r w:rsidR="009808A0" w:rsidRPr="00964FBF">
          <w:rPr>
            <w:rStyle w:val="Hyperlink"/>
            <w:noProof/>
          </w:rPr>
          <w:t>98.1 Purpose of Lawful Custody Allowance</w:t>
        </w:r>
        <w:r w:rsidR="009808A0">
          <w:rPr>
            <w:noProof/>
            <w:webHidden/>
          </w:rPr>
          <w:tab/>
        </w:r>
        <w:r w:rsidR="009808A0">
          <w:rPr>
            <w:noProof/>
            <w:webHidden/>
          </w:rPr>
          <w:fldChar w:fldCharType="begin"/>
        </w:r>
        <w:r w:rsidR="009808A0">
          <w:rPr>
            <w:noProof/>
            <w:webHidden/>
          </w:rPr>
          <w:instrText xml:space="preserve"> PAGEREF _Toc382916860 \h </w:instrText>
        </w:r>
        <w:r w:rsidR="009808A0">
          <w:rPr>
            <w:noProof/>
            <w:webHidden/>
          </w:rPr>
        </w:r>
        <w:r w:rsidR="009808A0">
          <w:rPr>
            <w:noProof/>
            <w:webHidden/>
          </w:rPr>
          <w:fldChar w:fldCharType="separate"/>
        </w:r>
        <w:r w:rsidR="00B03AA1">
          <w:rPr>
            <w:noProof/>
            <w:webHidden/>
          </w:rPr>
          <w:t>281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1" w:history="1">
        <w:r w:rsidR="009808A0" w:rsidRPr="00964FBF">
          <w:rPr>
            <w:rStyle w:val="Hyperlink"/>
            <w:noProof/>
          </w:rPr>
          <w:t>98.2 Qualification for Lawful Custody Allowance</w:t>
        </w:r>
        <w:r w:rsidR="009808A0">
          <w:rPr>
            <w:noProof/>
            <w:webHidden/>
          </w:rPr>
          <w:tab/>
        </w:r>
        <w:r w:rsidR="009808A0">
          <w:rPr>
            <w:noProof/>
            <w:webHidden/>
          </w:rPr>
          <w:fldChar w:fldCharType="begin"/>
        </w:r>
        <w:r w:rsidR="009808A0">
          <w:rPr>
            <w:noProof/>
            <w:webHidden/>
          </w:rPr>
          <w:instrText xml:space="preserve"> PAGEREF _Toc382916861 \h </w:instrText>
        </w:r>
        <w:r w:rsidR="009808A0">
          <w:rPr>
            <w:noProof/>
            <w:webHidden/>
          </w:rPr>
        </w:r>
        <w:r w:rsidR="009808A0">
          <w:rPr>
            <w:noProof/>
            <w:webHidden/>
          </w:rPr>
          <w:fldChar w:fldCharType="separate"/>
        </w:r>
        <w:r w:rsidR="00B03AA1">
          <w:rPr>
            <w:noProof/>
            <w:webHidden/>
          </w:rPr>
          <w:t>282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2" w:history="1">
        <w:r w:rsidR="009808A0" w:rsidRPr="00964FBF">
          <w:rPr>
            <w:rStyle w:val="Hyperlink"/>
            <w:noProof/>
          </w:rPr>
          <w:t>98.3 Lawful Custody Allowance</w:t>
        </w:r>
        <w:r w:rsidR="009808A0">
          <w:rPr>
            <w:noProof/>
            <w:webHidden/>
          </w:rPr>
          <w:tab/>
        </w:r>
        <w:r w:rsidR="009808A0">
          <w:rPr>
            <w:noProof/>
            <w:webHidden/>
          </w:rPr>
          <w:fldChar w:fldCharType="begin"/>
        </w:r>
        <w:r w:rsidR="009808A0">
          <w:rPr>
            <w:noProof/>
            <w:webHidden/>
          </w:rPr>
          <w:instrText xml:space="preserve"> PAGEREF _Toc382916862 \h </w:instrText>
        </w:r>
        <w:r w:rsidR="009808A0">
          <w:rPr>
            <w:noProof/>
            <w:webHidden/>
          </w:rPr>
        </w:r>
        <w:r w:rsidR="009808A0">
          <w:rPr>
            <w:noProof/>
            <w:webHidden/>
          </w:rPr>
          <w:fldChar w:fldCharType="separate"/>
        </w:r>
        <w:r w:rsidR="00B03AA1">
          <w:rPr>
            <w:noProof/>
            <w:webHidden/>
          </w:rPr>
          <w:t>282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3" w:history="1">
        <w:r w:rsidR="009808A0" w:rsidRPr="00964FBF">
          <w:rPr>
            <w:rStyle w:val="Hyperlink"/>
            <w:noProof/>
          </w:rPr>
          <w:t>98.4 Payment of Lawful Custody Allowance</w:t>
        </w:r>
        <w:r w:rsidR="009808A0">
          <w:rPr>
            <w:noProof/>
            <w:webHidden/>
          </w:rPr>
          <w:tab/>
        </w:r>
        <w:r w:rsidR="009808A0">
          <w:rPr>
            <w:noProof/>
            <w:webHidden/>
          </w:rPr>
          <w:fldChar w:fldCharType="begin"/>
        </w:r>
        <w:r w:rsidR="009808A0">
          <w:rPr>
            <w:noProof/>
            <w:webHidden/>
          </w:rPr>
          <w:instrText xml:space="preserve"> PAGEREF _Toc382916863 \h </w:instrText>
        </w:r>
        <w:r w:rsidR="009808A0">
          <w:rPr>
            <w:noProof/>
            <w:webHidden/>
          </w:rPr>
        </w:r>
        <w:r w:rsidR="009808A0">
          <w:rPr>
            <w:noProof/>
            <w:webHidden/>
          </w:rPr>
          <w:fldChar w:fldCharType="separate"/>
        </w:r>
        <w:r w:rsidR="00B03AA1">
          <w:rPr>
            <w:noProof/>
            <w:webHidden/>
          </w:rPr>
          <w:t>283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4" w:history="1">
        <w:r w:rsidR="009808A0" w:rsidRPr="00964FBF">
          <w:rPr>
            <w:rStyle w:val="Hyperlink"/>
            <w:noProof/>
          </w:rPr>
          <w:t>98.5 Lawful Custody Allowance Entitlement</w:t>
        </w:r>
        <w:r w:rsidR="009808A0">
          <w:rPr>
            <w:noProof/>
            <w:webHidden/>
          </w:rPr>
          <w:tab/>
        </w:r>
        <w:r w:rsidR="009808A0">
          <w:rPr>
            <w:noProof/>
            <w:webHidden/>
          </w:rPr>
          <w:fldChar w:fldCharType="begin"/>
        </w:r>
        <w:r w:rsidR="009808A0">
          <w:rPr>
            <w:noProof/>
            <w:webHidden/>
          </w:rPr>
          <w:instrText xml:space="preserve"> PAGEREF _Toc382916864 \h </w:instrText>
        </w:r>
        <w:r w:rsidR="009808A0">
          <w:rPr>
            <w:noProof/>
            <w:webHidden/>
          </w:rPr>
        </w:r>
        <w:r w:rsidR="009808A0">
          <w:rPr>
            <w:noProof/>
            <w:webHidden/>
          </w:rPr>
          <w:fldChar w:fldCharType="separate"/>
        </w:r>
        <w:r w:rsidR="00B03AA1">
          <w:rPr>
            <w:noProof/>
            <w:webHidden/>
          </w:rPr>
          <w:t>284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5" w:history="1">
        <w:r w:rsidR="009808A0" w:rsidRPr="00964FBF">
          <w:rPr>
            <w:rStyle w:val="Hyperlink"/>
            <w:noProof/>
          </w:rPr>
          <w:t>99.1 Purpose of Additional Assistance</w:t>
        </w:r>
        <w:r w:rsidR="009808A0">
          <w:rPr>
            <w:noProof/>
            <w:webHidden/>
          </w:rPr>
          <w:tab/>
        </w:r>
        <w:r w:rsidR="009808A0">
          <w:rPr>
            <w:noProof/>
            <w:webHidden/>
          </w:rPr>
          <w:fldChar w:fldCharType="begin"/>
        </w:r>
        <w:r w:rsidR="009808A0">
          <w:rPr>
            <w:noProof/>
            <w:webHidden/>
          </w:rPr>
          <w:instrText xml:space="preserve"> PAGEREF _Toc382916865 \h </w:instrText>
        </w:r>
        <w:r w:rsidR="009808A0">
          <w:rPr>
            <w:noProof/>
            <w:webHidden/>
          </w:rPr>
        </w:r>
        <w:r w:rsidR="009808A0">
          <w:rPr>
            <w:noProof/>
            <w:webHidden/>
          </w:rPr>
          <w:fldChar w:fldCharType="separate"/>
        </w:r>
        <w:r w:rsidR="00B03AA1">
          <w:rPr>
            <w:noProof/>
            <w:webHidden/>
          </w:rPr>
          <w:t>284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6" w:history="1">
        <w:r w:rsidR="009808A0" w:rsidRPr="00964FBF">
          <w:rPr>
            <w:rStyle w:val="Hyperlink"/>
            <w:noProof/>
          </w:rPr>
          <w:t>99.2 Qualification for Additional Assistance</w:t>
        </w:r>
        <w:r w:rsidR="009808A0">
          <w:rPr>
            <w:noProof/>
            <w:webHidden/>
          </w:rPr>
          <w:tab/>
        </w:r>
        <w:r w:rsidR="009808A0">
          <w:rPr>
            <w:noProof/>
            <w:webHidden/>
          </w:rPr>
          <w:fldChar w:fldCharType="begin"/>
        </w:r>
        <w:r w:rsidR="009808A0">
          <w:rPr>
            <w:noProof/>
            <w:webHidden/>
          </w:rPr>
          <w:instrText xml:space="preserve"> PAGEREF _Toc382916866 \h </w:instrText>
        </w:r>
        <w:r w:rsidR="009808A0">
          <w:rPr>
            <w:noProof/>
            <w:webHidden/>
          </w:rPr>
        </w:r>
        <w:r w:rsidR="009808A0">
          <w:rPr>
            <w:noProof/>
            <w:webHidden/>
          </w:rPr>
          <w:fldChar w:fldCharType="separate"/>
        </w:r>
        <w:r w:rsidR="00B03AA1">
          <w:rPr>
            <w:noProof/>
            <w:webHidden/>
          </w:rPr>
          <w:t>284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7" w:history="1">
        <w:r w:rsidR="009808A0" w:rsidRPr="00964FBF">
          <w:rPr>
            <w:rStyle w:val="Hyperlink"/>
            <w:noProof/>
          </w:rPr>
          <w:t>99.3 Rate of Additional Assistance</w:t>
        </w:r>
        <w:r w:rsidR="009808A0">
          <w:rPr>
            <w:noProof/>
            <w:webHidden/>
          </w:rPr>
          <w:tab/>
        </w:r>
        <w:r w:rsidR="009808A0">
          <w:rPr>
            <w:noProof/>
            <w:webHidden/>
          </w:rPr>
          <w:fldChar w:fldCharType="begin"/>
        </w:r>
        <w:r w:rsidR="009808A0">
          <w:rPr>
            <w:noProof/>
            <w:webHidden/>
          </w:rPr>
          <w:instrText xml:space="preserve"> PAGEREF _Toc382916867 \h </w:instrText>
        </w:r>
        <w:r w:rsidR="009808A0">
          <w:rPr>
            <w:noProof/>
            <w:webHidden/>
          </w:rPr>
        </w:r>
        <w:r w:rsidR="009808A0">
          <w:rPr>
            <w:noProof/>
            <w:webHidden/>
          </w:rPr>
          <w:fldChar w:fldCharType="separate"/>
        </w:r>
        <w:r w:rsidR="00B03AA1">
          <w:rPr>
            <w:noProof/>
            <w:webHidden/>
          </w:rPr>
          <w:t>286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8" w:history="1">
        <w:r w:rsidR="009808A0" w:rsidRPr="00964FBF">
          <w:rPr>
            <w:rStyle w:val="Hyperlink"/>
            <w:noProof/>
          </w:rPr>
          <w:t>99.4 Payment of Additional Assistance</w:t>
        </w:r>
        <w:r w:rsidR="009808A0">
          <w:rPr>
            <w:noProof/>
            <w:webHidden/>
          </w:rPr>
          <w:tab/>
        </w:r>
        <w:r w:rsidR="009808A0">
          <w:rPr>
            <w:noProof/>
            <w:webHidden/>
          </w:rPr>
          <w:fldChar w:fldCharType="begin"/>
        </w:r>
        <w:r w:rsidR="009808A0">
          <w:rPr>
            <w:noProof/>
            <w:webHidden/>
          </w:rPr>
          <w:instrText xml:space="preserve"> PAGEREF _Toc382916868 \h </w:instrText>
        </w:r>
        <w:r w:rsidR="009808A0">
          <w:rPr>
            <w:noProof/>
            <w:webHidden/>
          </w:rPr>
        </w:r>
        <w:r w:rsidR="009808A0">
          <w:rPr>
            <w:noProof/>
            <w:webHidden/>
          </w:rPr>
          <w:fldChar w:fldCharType="separate"/>
        </w:r>
        <w:r w:rsidR="00B03AA1">
          <w:rPr>
            <w:noProof/>
            <w:webHidden/>
          </w:rPr>
          <w:t>286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69" w:history="1">
        <w:r w:rsidR="009808A0" w:rsidRPr="00964FBF">
          <w:rPr>
            <w:rStyle w:val="Hyperlink"/>
            <w:noProof/>
          </w:rPr>
          <w:t>100.1 Purpose of the Lump Sum Bereavement Payment</w:t>
        </w:r>
        <w:r w:rsidR="009808A0">
          <w:rPr>
            <w:noProof/>
            <w:webHidden/>
          </w:rPr>
          <w:tab/>
        </w:r>
        <w:r w:rsidR="009808A0">
          <w:rPr>
            <w:noProof/>
            <w:webHidden/>
          </w:rPr>
          <w:fldChar w:fldCharType="begin"/>
        </w:r>
        <w:r w:rsidR="009808A0">
          <w:rPr>
            <w:noProof/>
            <w:webHidden/>
          </w:rPr>
          <w:instrText xml:space="preserve"> PAGEREF _Toc382916869 \h </w:instrText>
        </w:r>
        <w:r w:rsidR="009808A0">
          <w:rPr>
            <w:noProof/>
            <w:webHidden/>
          </w:rPr>
        </w:r>
        <w:r w:rsidR="009808A0">
          <w:rPr>
            <w:noProof/>
            <w:webHidden/>
          </w:rPr>
          <w:fldChar w:fldCharType="separate"/>
        </w:r>
        <w:r w:rsidR="00B03AA1">
          <w:rPr>
            <w:noProof/>
            <w:webHidden/>
          </w:rPr>
          <w:t>286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0" w:history="1">
        <w:r w:rsidR="009808A0" w:rsidRPr="00964FBF">
          <w:rPr>
            <w:rStyle w:val="Hyperlink"/>
            <w:noProof/>
          </w:rPr>
          <w:t>100.2 Qualification for Lump Sum Bereavement Payment</w:t>
        </w:r>
        <w:r w:rsidR="009808A0">
          <w:rPr>
            <w:noProof/>
            <w:webHidden/>
          </w:rPr>
          <w:tab/>
        </w:r>
        <w:r w:rsidR="009808A0">
          <w:rPr>
            <w:noProof/>
            <w:webHidden/>
          </w:rPr>
          <w:fldChar w:fldCharType="begin"/>
        </w:r>
        <w:r w:rsidR="009808A0">
          <w:rPr>
            <w:noProof/>
            <w:webHidden/>
          </w:rPr>
          <w:instrText xml:space="preserve"> PAGEREF _Toc382916870 \h </w:instrText>
        </w:r>
        <w:r w:rsidR="009808A0">
          <w:rPr>
            <w:noProof/>
            <w:webHidden/>
          </w:rPr>
        </w:r>
        <w:r w:rsidR="009808A0">
          <w:rPr>
            <w:noProof/>
            <w:webHidden/>
          </w:rPr>
          <w:fldChar w:fldCharType="separate"/>
        </w:r>
        <w:r w:rsidR="00B03AA1">
          <w:rPr>
            <w:noProof/>
            <w:webHidden/>
          </w:rPr>
          <w:t>287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1" w:history="1">
        <w:r w:rsidR="009808A0" w:rsidRPr="00964FBF">
          <w:rPr>
            <w:rStyle w:val="Hyperlink"/>
            <w:noProof/>
          </w:rPr>
          <w:t>100.3 Bereavement period</w:t>
        </w:r>
        <w:r w:rsidR="009808A0">
          <w:rPr>
            <w:noProof/>
            <w:webHidden/>
          </w:rPr>
          <w:tab/>
        </w:r>
        <w:r w:rsidR="009808A0">
          <w:rPr>
            <w:noProof/>
            <w:webHidden/>
          </w:rPr>
          <w:fldChar w:fldCharType="begin"/>
        </w:r>
        <w:r w:rsidR="009808A0">
          <w:rPr>
            <w:noProof/>
            <w:webHidden/>
          </w:rPr>
          <w:instrText xml:space="preserve"> PAGEREF _Toc382916871 \h </w:instrText>
        </w:r>
        <w:r w:rsidR="009808A0">
          <w:rPr>
            <w:noProof/>
            <w:webHidden/>
          </w:rPr>
        </w:r>
        <w:r w:rsidR="009808A0">
          <w:rPr>
            <w:noProof/>
            <w:webHidden/>
          </w:rPr>
          <w:fldChar w:fldCharType="separate"/>
        </w:r>
        <w:r w:rsidR="00B03AA1">
          <w:rPr>
            <w:noProof/>
            <w:webHidden/>
          </w:rPr>
          <w:t>287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2" w:history="1">
        <w:r w:rsidR="009808A0" w:rsidRPr="00964FBF">
          <w:rPr>
            <w:rStyle w:val="Hyperlink"/>
            <w:noProof/>
          </w:rPr>
          <w:t>100.4 Rate of Lump Sum Bereavement Payment</w:t>
        </w:r>
        <w:r w:rsidR="009808A0">
          <w:rPr>
            <w:noProof/>
            <w:webHidden/>
          </w:rPr>
          <w:tab/>
        </w:r>
        <w:r w:rsidR="009808A0">
          <w:rPr>
            <w:noProof/>
            <w:webHidden/>
          </w:rPr>
          <w:fldChar w:fldCharType="begin"/>
        </w:r>
        <w:r w:rsidR="009808A0">
          <w:rPr>
            <w:noProof/>
            <w:webHidden/>
          </w:rPr>
          <w:instrText xml:space="preserve"> PAGEREF _Toc382916872 \h </w:instrText>
        </w:r>
        <w:r w:rsidR="009808A0">
          <w:rPr>
            <w:noProof/>
            <w:webHidden/>
          </w:rPr>
        </w:r>
        <w:r w:rsidR="009808A0">
          <w:rPr>
            <w:noProof/>
            <w:webHidden/>
          </w:rPr>
          <w:fldChar w:fldCharType="separate"/>
        </w:r>
        <w:r w:rsidR="00B03AA1">
          <w:rPr>
            <w:noProof/>
            <w:webHidden/>
          </w:rPr>
          <w:t>289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3" w:history="1">
        <w:r w:rsidR="009808A0" w:rsidRPr="00964FBF">
          <w:rPr>
            <w:rStyle w:val="Hyperlink"/>
            <w:noProof/>
          </w:rPr>
          <w:t>100.5 Payment of Lump Sum Bereavement Payment</w:t>
        </w:r>
        <w:r w:rsidR="009808A0">
          <w:rPr>
            <w:noProof/>
            <w:webHidden/>
          </w:rPr>
          <w:tab/>
        </w:r>
        <w:r w:rsidR="009808A0">
          <w:rPr>
            <w:noProof/>
            <w:webHidden/>
          </w:rPr>
          <w:fldChar w:fldCharType="begin"/>
        </w:r>
        <w:r w:rsidR="009808A0">
          <w:rPr>
            <w:noProof/>
            <w:webHidden/>
          </w:rPr>
          <w:instrText xml:space="preserve"> PAGEREF _Toc382916873 \h </w:instrText>
        </w:r>
        <w:r w:rsidR="009808A0">
          <w:rPr>
            <w:noProof/>
            <w:webHidden/>
          </w:rPr>
        </w:r>
        <w:r w:rsidR="009808A0">
          <w:rPr>
            <w:noProof/>
            <w:webHidden/>
          </w:rPr>
          <w:fldChar w:fldCharType="separate"/>
        </w:r>
        <w:r w:rsidR="00B03AA1">
          <w:rPr>
            <w:noProof/>
            <w:webHidden/>
          </w:rPr>
          <w:t>290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4" w:history="1">
        <w:r w:rsidR="009808A0" w:rsidRPr="00964FBF">
          <w:rPr>
            <w:rStyle w:val="Hyperlink"/>
            <w:noProof/>
          </w:rPr>
          <w:t>100.6 Taxation Status</w:t>
        </w:r>
        <w:r w:rsidR="009808A0">
          <w:rPr>
            <w:noProof/>
            <w:webHidden/>
          </w:rPr>
          <w:tab/>
        </w:r>
        <w:r w:rsidR="009808A0">
          <w:rPr>
            <w:noProof/>
            <w:webHidden/>
          </w:rPr>
          <w:fldChar w:fldCharType="begin"/>
        </w:r>
        <w:r w:rsidR="009808A0">
          <w:rPr>
            <w:noProof/>
            <w:webHidden/>
          </w:rPr>
          <w:instrText xml:space="preserve"> PAGEREF _Toc382916874 \h </w:instrText>
        </w:r>
        <w:r w:rsidR="009808A0">
          <w:rPr>
            <w:noProof/>
            <w:webHidden/>
          </w:rPr>
        </w:r>
        <w:r w:rsidR="009808A0">
          <w:rPr>
            <w:noProof/>
            <w:webHidden/>
          </w:rPr>
          <w:fldChar w:fldCharType="separate"/>
        </w:r>
        <w:r w:rsidR="00B03AA1">
          <w:rPr>
            <w:noProof/>
            <w:webHidden/>
          </w:rPr>
          <w:t>291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5" w:history="1">
        <w:r w:rsidR="009808A0" w:rsidRPr="00964FBF">
          <w:rPr>
            <w:rStyle w:val="Hyperlink"/>
            <w:noProof/>
          </w:rPr>
          <w:t>100.7 Overpayments</w:t>
        </w:r>
        <w:r w:rsidR="009808A0">
          <w:rPr>
            <w:noProof/>
            <w:webHidden/>
          </w:rPr>
          <w:tab/>
        </w:r>
        <w:r w:rsidR="009808A0">
          <w:rPr>
            <w:noProof/>
            <w:webHidden/>
          </w:rPr>
          <w:fldChar w:fldCharType="begin"/>
        </w:r>
        <w:r w:rsidR="009808A0">
          <w:rPr>
            <w:noProof/>
            <w:webHidden/>
          </w:rPr>
          <w:instrText xml:space="preserve"> PAGEREF _Toc382916875 \h </w:instrText>
        </w:r>
        <w:r w:rsidR="009808A0">
          <w:rPr>
            <w:noProof/>
            <w:webHidden/>
          </w:rPr>
        </w:r>
        <w:r w:rsidR="009808A0">
          <w:rPr>
            <w:noProof/>
            <w:webHidden/>
          </w:rPr>
          <w:fldChar w:fldCharType="separate"/>
        </w:r>
        <w:r w:rsidR="00B03AA1">
          <w:rPr>
            <w:noProof/>
            <w:webHidden/>
          </w:rPr>
          <w:t>292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6" w:history="1">
        <w:r w:rsidR="009808A0" w:rsidRPr="00964FBF">
          <w:rPr>
            <w:rStyle w:val="Hyperlink"/>
            <w:noProof/>
          </w:rPr>
          <w:t>101.1 Purpose of Crisis Payment</w:t>
        </w:r>
        <w:r w:rsidR="009808A0">
          <w:rPr>
            <w:noProof/>
            <w:webHidden/>
          </w:rPr>
          <w:tab/>
        </w:r>
        <w:r w:rsidR="009808A0">
          <w:rPr>
            <w:noProof/>
            <w:webHidden/>
          </w:rPr>
          <w:fldChar w:fldCharType="begin"/>
        </w:r>
        <w:r w:rsidR="009808A0">
          <w:rPr>
            <w:noProof/>
            <w:webHidden/>
          </w:rPr>
          <w:instrText xml:space="preserve"> PAGEREF _Toc382916876 \h </w:instrText>
        </w:r>
        <w:r w:rsidR="009808A0">
          <w:rPr>
            <w:noProof/>
            <w:webHidden/>
          </w:rPr>
        </w:r>
        <w:r w:rsidR="009808A0">
          <w:rPr>
            <w:noProof/>
            <w:webHidden/>
          </w:rPr>
          <w:fldChar w:fldCharType="separate"/>
        </w:r>
        <w:r w:rsidR="00B03AA1">
          <w:rPr>
            <w:noProof/>
            <w:webHidden/>
          </w:rPr>
          <w:t>292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7" w:history="1">
        <w:r w:rsidR="009808A0" w:rsidRPr="00964FBF">
          <w:rPr>
            <w:rStyle w:val="Hyperlink"/>
            <w:noProof/>
          </w:rPr>
          <w:t>101.2 Qualification for Crisis Payment</w:t>
        </w:r>
        <w:r w:rsidR="009808A0">
          <w:rPr>
            <w:noProof/>
            <w:webHidden/>
          </w:rPr>
          <w:tab/>
        </w:r>
        <w:r w:rsidR="009808A0">
          <w:rPr>
            <w:noProof/>
            <w:webHidden/>
          </w:rPr>
          <w:fldChar w:fldCharType="begin"/>
        </w:r>
        <w:r w:rsidR="009808A0">
          <w:rPr>
            <w:noProof/>
            <w:webHidden/>
          </w:rPr>
          <w:instrText xml:space="preserve"> PAGEREF _Toc382916877 \h </w:instrText>
        </w:r>
        <w:r w:rsidR="009808A0">
          <w:rPr>
            <w:noProof/>
            <w:webHidden/>
          </w:rPr>
        </w:r>
        <w:r w:rsidR="009808A0">
          <w:rPr>
            <w:noProof/>
            <w:webHidden/>
          </w:rPr>
          <w:fldChar w:fldCharType="separate"/>
        </w:r>
        <w:r w:rsidR="00B03AA1">
          <w:rPr>
            <w:noProof/>
            <w:webHidden/>
          </w:rPr>
          <w:t>293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8" w:history="1">
        <w:r w:rsidR="009808A0" w:rsidRPr="00964FBF">
          <w:rPr>
            <w:rStyle w:val="Hyperlink"/>
            <w:noProof/>
          </w:rPr>
          <w:t>101.3 Rate of Crisis Payment</w:t>
        </w:r>
        <w:r w:rsidR="009808A0">
          <w:rPr>
            <w:noProof/>
            <w:webHidden/>
          </w:rPr>
          <w:tab/>
        </w:r>
        <w:r w:rsidR="009808A0">
          <w:rPr>
            <w:noProof/>
            <w:webHidden/>
          </w:rPr>
          <w:fldChar w:fldCharType="begin"/>
        </w:r>
        <w:r w:rsidR="009808A0">
          <w:rPr>
            <w:noProof/>
            <w:webHidden/>
          </w:rPr>
          <w:instrText xml:space="preserve"> PAGEREF _Toc382916878 \h </w:instrText>
        </w:r>
        <w:r w:rsidR="009808A0">
          <w:rPr>
            <w:noProof/>
            <w:webHidden/>
          </w:rPr>
        </w:r>
        <w:r w:rsidR="009808A0">
          <w:rPr>
            <w:noProof/>
            <w:webHidden/>
          </w:rPr>
          <w:fldChar w:fldCharType="separate"/>
        </w:r>
        <w:r w:rsidR="00B03AA1">
          <w:rPr>
            <w:noProof/>
            <w:webHidden/>
          </w:rPr>
          <w:t>294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79" w:history="1">
        <w:r w:rsidR="009808A0" w:rsidRPr="00964FBF">
          <w:rPr>
            <w:rStyle w:val="Hyperlink"/>
            <w:noProof/>
          </w:rPr>
          <w:t>101.4 Payment of Crisis Payment</w:t>
        </w:r>
        <w:r w:rsidR="009808A0">
          <w:rPr>
            <w:noProof/>
            <w:webHidden/>
          </w:rPr>
          <w:tab/>
        </w:r>
        <w:r w:rsidR="009808A0">
          <w:rPr>
            <w:noProof/>
            <w:webHidden/>
          </w:rPr>
          <w:fldChar w:fldCharType="begin"/>
        </w:r>
        <w:r w:rsidR="009808A0">
          <w:rPr>
            <w:noProof/>
            <w:webHidden/>
          </w:rPr>
          <w:instrText xml:space="preserve"> PAGEREF _Toc382916879 \h </w:instrText>
        </w:r>
        <w:r w:rsidR="009808A0">
          <w:rPr>
            <w:noProof/>
            <w:webHidden/>
          </w:rPr>
        </w:r>
        <w:r w:rsidR="009808A0">
          <w:rPr>
            <w:noProof/>
            <w:webHidden/>
          </w:rPr>
          <w:fldChar w:fldCharType="separate"/>
        </w:r>
        <w:r w:rsidR="00B03AA1">
          <w:rPr>
            <w:noProof/>
            <w:webHidden/>
          </w:rPr>
          <w:t>294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80" w:history="1">
        <w:r w:rsidR="009808A0" w:rsidRPr="00964FBF">
          <w:rPr>
            <w:rStyle w:val="Hyperlink"/>
            <w:noProof/>
          </w:rPr>
          <w:t>102.1 Purpose of Relocation Scholarship</w:t>
        </w:r>
        <w:r w:rsidR="009808A0">
          <w:rPr>
            <w:noProof/>
            <w:webHidden/>
          </w:rPr>
          <w:tab/>
        </w:r>
        <w:r w:rsidR="009808A0">
          <w:rPr>
            <w:noProof/>
            <w:webHidden/>
          </w:rPr>
          <w:fldChar w:fldCharType="begin"/>
        </w:r>
        <w:r w:rsidR="009808A0">
          <w:rPr>
            <w:noProof/>
            <w:webHidden/>
          </w:rPr>
          <w:instrText xml:space="preserve"> PAGEREF _Toc382916880 \h </w:instrText>
        </w:r>
        <w:r w:rsidR="009808A0">
          <w:rPr>
            <w:noProof/>
            <w:webHidden/>
          </w:rPr>
        </w:r>
        <w:r w:rsidR="009808A0">
          <w:rPr>
            <w:noProof/>
            <w:webHidden/>
          </w:rPr>
          <w:fldChar w:fldCharType="separate"/>
        </w:r>
        <w:r w:rsidR="00B03AA1">
          <w:rPr>
            <w:noProof/>
            <w:webHidden/>
          </w:rPr>
          <w:t>295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81" w:history="1">
        <w:r w:rsidR="009808A0" w:rsidRPr="00964FBF">
          <w:rPr>
            <w:rStyle w:val="Hyperlink"/>
            <w:noProof/>
          </w:rPr>
          <w:t>102.2 Qualification for Relocation Scholarship</w:t>
        </w:r>
        <w:r w:rsidR="009808A0">
          <w:rPr>
            <w:noProof/>
            <w:webHidden/>
          </w:rPr>
          <w:tab/>
        </w:r>
        <w:r w:rsidR="009808A0">
          <w:rPr>
            <w:noProof/>
            <w:webHidden/>
          </w:rPr>
          <w:fldChar w:fldCharType="begin"/>
        </w:r>
        <w:r w:rsidR="009808A0">
          <w:rPr>
            <w:noProof/>
            <w:webHidden/>
          </w:rPr>
          <w:instrText xml:space="preserve"> PAGEREF _Toc382916881 \h </w:instrText>
        </w:r>
        <w:r w:rsidR="009808A0">
          <w:rPr>
            <w:noProof/>
            <w:webHidden/>
          </w:rPr>
        </w:r>
        <w:r w:rsidR="009808A0">
          <w:rPr>
            <w:noProof/>
            <w:webHidden/>
          </w:rPr>
          <w:fldChar w:fldCharType="separate"/>
        </w:r>
        <w:r w:rsidR="00B03AA1">
          <w:rPr>
            <w:noProof/>
            <w:webHidden/>
          </w:rPr>
          <w:t>295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82" w:history="1">
        <w:r w:rsidR="009808A0" w:rsidRPr="00964FBF">
          <w:rPr>
            <w:rStyle w:val="Hyperlink"/>
            <w:noProof/>
          </w:rPr>
          <w:t>102.3 Rates of payment</w:t>
        </w:r>
        <w:r w:rsidR="009808A0">
          <w:rPr>
            <w:noProof/>
            <w:webHidden/>
          </w:rPr>
          <w:tab/>
        </w:r>
        <w:r w:rsidR="009808A0">
          <w:rPr>
            <w:noProof/>
            <w:webHidden/>
          </w:rPr>
          <w:fldChar w:fldCharType="begin"/>
        </w:r>
        <w:r w:rsidR="009808A0">
          <w:rPr>
            <w:noProof/>
            <w:webHidden/>
          </w:rPr>
          <w:instrText xml:space="preserve"> PAGEREF _Toc382916882 \h </w:instrText>
        </w:r>
        <w:r w:rsidR="009808A0">
          <w:rPr>
            <w:noProof/>
            <w:webHidden/>
          </w:rPr>
        </w:r>
        <w:r w:rsidR="009808A0">
          <w:rPr>
            <w:noProof/>
            <w:webHidden/>
          </w:rPr>
          <w:fldChar w:fldCharType="separate"/>
        </w:r>
        <w:r w:rsidR="00B03AA1">
          <w:rPr>
            <w:noProof/>
            <w:webHidden/>
          </w:rPr>
          <w:t>298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83" w:history="1">
        <w:r w:rsidR="009808A0" w:rsidRPr="00964FBF">
          <w:rPr>
            <w:rStyle w:val="Hyperlink"/>
            <w:noProof/>
          </w:rPr>
          <w:t>102.4 Payment of Relocation Scholarship</w:t>
        </w:r>
        <w:r w:rsidR="009808A0">
          <w:rPr>
            <w:noProof/>
            <w:webHidden/>
          </w:rPr>
          <w:tab/>
        </w:r>
        <w:r w:rsidR="009808A0">
          <w:rPr>
            <w:noProof/>
            <w:webHidden/>
          </w:rPr>
          <w:fldChar w:fldCharType="begin"/>
        </w:r>
        <w:r w:rsidR="009808A0">
          <w:rPr>
            <w:noProof/>
            <w:webHidden/>
          </w:rPr>
          <w:instrText xml:space="preserve"> PAGEREF _Toc382916883 \h </w:instrText>
        </w:r>
        <w:r w:rsidR="009808A0">
          <w:rPr>
            <w:noProof/>
            <w:webHidden/>
          </w:rPr>
        </w:r>
        <w:r w:rsidR="009808A0">
          <w:rPr>
            <w:noProof/>
            <w:webHidden/>
          </w:rPr>
          <w:fldChar w:fldCharType="separate"/>
        </w:r>
        <w:r w:rsidR="00B03AA1">
          <w:rPr>
            <w:noProof/>
            <w:webHidden/>
          </w:rPr>
          <w:t>298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84" w:history="1">
        <w:r w:rsidR="009808A0" w:rsidRPr="00964FBF">
          <w:rPr>
            <w:rStyle w:val="Hyperlink"/>
            <w:noProof/>
          </w:rPr>
          <w:t>103.1  Purpose of Student Start-up Scholarship</w:t>
        </w:r>
        <w:r w:rsidR="009808A0">
          <w:rPr>
            <w:noProof/>
            <w:webHidden/>
          </w:rPr>
          <w:tab/>
        </w:r>
        <w:r w:rsidR="009808A0">
          <w:rPr>
            <w:noProof/>
            <w:webHidden/>
          </w:rPr>
          <w:fldChar w:fldCharType="begin"/>
        </w:r>
        <w:r w:rsidR="009808A0">
          <w:rPr>
            <w:noProof/>
            <w:webHidden/>
          </w:rPr>
          <w:instrText xml:space="preserve"> PAGEREF _Toc382916884 \h </w:instrText>
        </w:r>
        <w:r w:rsidR="009808A0">
          <w:rPr>
            <w:noProof/>
            <w:webHidden/>
          </w:rPr>
        </w:r>
        <w:r w:rsidR="009808A0">
          <w:rPr>
            <w:noProof/>
            <w:webHidden/>
          </w:rPr>
          <w:fldChar w:fldCharType="separate"/>
        </w:r>
        <w:r w:rsidR="00B03AA1">
          <w:rPr>
            <w:noProof/>
            <w:webHidden/>
          </w:rPr>
          <w:t>299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85" w:history="1">
        <w:r w:rsidR="009808A0" w:rsidRPr="00964FBF">
          <w:rPr>
            <w:rStyle w:val="Hyperlink"/>
            <w:noProof/>
          </w:rPr>
          <w:t>103.2  Qualification for Student Start-up Scholarship</w:t>
        </w:r>
        <w:r w:rsidR="009808A0">
          <w:rPr>
            <w:noProof/>
            <w:webHidden/>
          </w:rPr>
          <w:tab/>
        </w:r>
        <w:r w:rsidR="009808A0">
          <w:rPr>
            <w:noProof/>
            <w:webHidden/>
          </w:rPr>
          <w:fldChar w:fldCharType="begin"/>
        </w:r>
        <w:r w:rsidR="009808A0">
          <w:rPr>
            <w:noProof/>
            <w:webHidden/>
          </w:rPr>
          <w:instrText xml:space="preserve"> PAGEREF _Toc382916885 \h </w:instrText>
        </w:r>
        <w:r w:rsidR="009808A0">
          <w:rPr>
            <w:noProof/>
            <w:webHidden/>
          </w:rPr>
        </w:r>
        <w:r w:rsidR="009808A0">
          <w:rPr>
            <w:noProof/>
            <w:webHidden/>
          </w:rPr>
          <w:fldChar w:fldCharType="separate"/>
        </w:r>
        <w:r w:rsidR="00B03AA1">
          <w:rPr>
            <w:noProof/>
            <w:webHidden/>
          </w:rPr>
          <w:t>299</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886" w:history="1">
        <w:r w:rsidR="009808A0" w:rsidRPr="00964FBF">
          <w:rPr>
            <w:rStyle w:val="Hyperlink"/>
            <w:noProof/>
          </w:rPr>
          <w:t>A person is qualified for an instalment of Student Start-up Scholarship if the person:</w:t>
        </w:r>
        <w:r w:rsidR="009808A0">
          <w:rPr>
            <w:noProof/>
            <w:webHidden/>
          </w:rPr>
          <w:tab/>
        </w:r>
        <w:r w:rsidR="009808A0">
          <w:rPr>
            <w:noProof/>
            <w:webHidden/>
          </w:rPr>
          <w:fldChar w:fldCharType="begin"/>
        </w:r>
        <w:r w:rsidR="009808A0">
          <w:rPr>
            <w:noProof/>
            <w:webHidden/>
          </w:rPr>
          <w:instrText xml:space="preserve"> PAGEREF _Toc382916886 \h </w:instrText>
        </w:r>
        <w:r w:rsidR="009808A0">
          <w:rPr>
            <w:noProof/>
            <w:webHidden/>
          </w:rPr>
        </w:r>
        <w:r w:rsidR="009808A0">
          <w:rPr>
            <w:noProof/>
            <w:webHidden/>
          </w:rPr>
          <w:fldChar w:fldCharType="separate"/>
        </w:r>
        <w:r w:rsidR="00B03AA1">
          <w:rPr>
            <w:noProof/>
            <w:webHidden/>
          </w:rPr>
          <w:t>299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87" w:history="1">
        <w:r w:rsidR="009808A0" w:rsidRPr="00964FBF">
          <w:rPr>
            <w:rStyle w:val="Hyperlink"/>
            <w:noProof/>
          </w:rPr>
          <w:t>103.3  Rates of Student Start-up Scholarship</w:t>
        </w:r>
        <w:r w:rsidR="009808A0">
          <w:rPr>
            <w:noProof/>
            <w:webHidden/>
          </w:rPr>
          <w:tab/>
        </w:r>
        <w:r w:rsidR="009808A0">
          <w:rPr>
            <w:noProof/>
            <w:webHidden/>
          </w:rPr>
          <w:fldChar w:fldCharType="begin"/>
        </w:r>
        <w:r w:rsidR="009808A0">
          <w:rPr>
            <w:noProof/>
            <w:webHidden/>
          </w:rPr>
          <w:instrText xml:space="preserve"> PAGEREF _Toc382916887 \h </w:instrText>
        </w:r>
        <w:r w:rsidR="009808A0">
          <w:rPr>
            <w:noProof/>
            <w:webHidden/>
          </w:rPr>
        </w:r>
        <w:r w:rsidR="009808A0">
          <w:rPr>
            <w:noProof/>
            <w:webHidden/>
          </w:rPr>
          <w:fldChar w:fldCharType="separate"/>
        </w:r>
        <w:r w:rsidR="00B03AA1">
          <w:rPr>
            <w:noProof/>
            <w:webHidden/>
          </w:rPr>
          <w:t>300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88" w:history="1">
        <w:r w:rsidR="009808A0" w:rsidRPr="00964FBF">
          <w:rPr>
            <w:rStyle w:val="Hyperlink"/>
            <w:noProof/>
          </w:rPr>
          <w:t>103.4  Payment of Student Start-up Scholarship</w:t>
        </w:r>
        <w:r w:rsidR="009808A0">
          <w:rPr>
            <w:noProof/>
            <w:webHidden/>
          </w:rPr>
          <w:tab/>
        </w:r>
        <w:r w:rsidR="009808A0">
          <w:rPr>
            <w:noProof/>
            <w:webHidden/>
          </w:rPr>
          <w:fldChar w:fldCharType="begin"/>
        </w:r>
        <w:r w:rsidR="009808A0">
          <w:rPr>
            <w:noProof/>
            <w:webHidden/>
          </w:rPr>
          <w:instrText xml:space="preserve"> PAGEREF _Toc382916888 \h </w:instrText>
        </w:r>
        <w:r w:rsidR="009808A0">
          <w:rPr>
            <w:noProof/>
            <w:webHidden/>
          </w:rPr>
        </w:r>
        <w:r w:rsidR="009808A0">
          <w:rPr>
            <w:noProof/>
            <w:webHidden/>
          </w:rPr>
          <w:fldChar w:fldCharType="separate"/>
        </w:r>
        <w:r w:rsidR="00B03AA1">
          <w:rPr>
            <w:noProof/>
            <w:webHidden/>
          </w:rPr>
          <w:t>300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89" w:history="1">
        <w:r w:rsidR="009808A0" w:rsidRPr="00964FBF">
          <w:rPr>
            <w:rStyle w:val="Hyperlink"/>
            <w:noProof/>
          </w:rPr>
          <w:t>104.1 Purpose of Pension Supplement</w:t>
        </w:r>
        <w:r w:rsidR="009808A0">
          <w:rPr>
            <w:noProof/>
            <w:webHidden/>
          </w:rPr>
          <w:tab/>
        </w:r>
        <w:r w:rsidR="009808A0">
          <w:rPr>
            <w:noProof/>
            <w:webHidden/>
          </w:rPr>
          <w:fldChar w:fldCharType="begin"/>
        </w:r>
        <w:r w:rsidR="009808A0">
          <w:rPr>
            <w:noProof/>
            <w:webHidden/>
          </w:rPr>
          <w:instrText xml:space="preserve"> PAGEREF _Toc382916889 \h </w:instrText>
        </w:r>
        <w:r w:rsidR="009808A0">
          <w:rPr>
            <w:noProof/>
            <w:webHidden/>
          </w:rPr>
        </w:r>
        <w:r w:rsidR="009808A0">
          <w:rPr>
            <w:noProof/>
            <w:webHidden/>
          </w:rPr>
          <w:fldChar w:fldCharType="separate"/>
        </w:r>
        <w:r w:rsidR="00B03AA1">
          <w:rPr>
            <w:noProof/>
            <w:webHidden/>
          </w:rPr>
          <w:t>301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0" w:history="1">
        <w:r w:rsidR="009808A0" w:rsidRPr="00964FBF">
          <w:rPr>
            <w:rStyle w:val="Hyperlink"/>
            <w:noProof/>
          </w:rPr>
          <w:t>104.2 Qualification for Pension Supplement</w:t>
        </w:r>
        <w:r w:rsidR="009808A0">
          <w:rPr>
            <w:noProof/>
            <w:webHidden/>
          </w:rPr>
          <w:tab/>
        </w:r>
        <w:r w:rsidR="009808A0">
          <w:rPr>
            <w:noProof/>
            <w:webHidden/>
          </w:rPr>
          <w:fldChar w:fldCharType="begin"/>
        </w:r>
        <w:r w:rsidR="009808A0">
          <w:rPr>
            <w:noProof/>
            <w:webHidden/>
          </w:rPr>
          <w:instrText xml:space="preserve"> PAGEREF _Toc382916890 \h </w:instrText>
        </w:r>
        <w:r w:rsidR="009808A0">
          <w:rPr>
            <w:noProof/>
            <w:webHidden/>
          </w:rPr>
        </w:r>
        <w:r w:rsidR="009808A0">
          <w:rPr>
            <w:noProof/>
            <w:webHidden/>
          </w:rPr>
          <w:fldChar w:fldCharType="separate"/>
        </w:r>
        <w:r w:rsidR="00B03AA1">
          <w:rPr>
            <w:noProof/>
            <w:webHidden/>
          </w:rPr>
          <w:t>301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1" w:history="1">
        <w:r w:rsidR="009808A0" w:rsidRPr="00964FBF">
          <w:rPr>
            <w:rStyle w:val="Hyperlink"/>
            <w:noProof/>
          </w:rPr>
          <w:t>104.3 Pension Supplement rates</w:t>
        </w:r>
        <w:r w:rsidR="009808A0">
          <w:rPr>
            <w:noProof/>
            <w:webHidden/>
          </w:rPr>
          <w:tab/>
        </w:r>
        <w:r w:rsidR="009808A0">
          <w:rPr>
            <w:noProof/>
            <w:webHidden/>
          </w:rPr>
          <w:fldChar w:fldCharType="begin"/>
        </w:r>
        <w:r w:rsidR="009808A0">
          <w:rPr>
            <w:noProof/>
            <w:webHidden/>
          </w:rPr>
          <w:instrText xml:space="preserve"> PAGEREF _Toc382916891 \h </w:instrText>
        </w:r>
        <w:r w:rsidR="009808A0">
          <w:rPr>
            <w:noProof/>
            <w:webHidden/>
          </w:rPr>
        </w:r>
        <w:r w:rsidR="009808A0">
          <w:rPr>
            <w:noProof/>
            <w:webHidden/>
          </w:rPr>
          <w:fldChar w:fldCharType="separate"/>
        </w:r>
        <w:r w:rsidR="00B03AA1">
          <w:rPr>
            <w:noProof/>
            <w:webHidden/>
          </w:rPr>
          <w:t>301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2" w:history="1">
        <w:r w:rsidR="009808A0" w:rsidRPr="00964FBF">
          <w:rPr>
            <w:rStyle w:val="Hyperlink"/>
            <w:noProof/>
          </w:rPr>
          <w:t>104.4 Payment of Pension Supplement</w:t>
        </w:r>
        <w:r w:rsidR="009808A0">
          <w:rPr>
            <w:noProof/>
            <w:webHidden/>
          </w:rPr>
          <w:tab/>
        </w:r>
        <w:r w:rsidR="009808A0">
          <w:rPr>
            <w:noProof/>
            <w:webHidden/>
          </w:rPr>
          <w:fldChar w:fldCharType="begin"/>
        </w:r>
        <w:r w:rsidR="009808A0">
          <w:rPr>
            <w:noProof/>
            <w:webHidden/>
          </w:rPr>
          <w:instrText xml:space="preserve"> PAGEREF _Toc382916892 \h </w:instrText>
        </w:r>
        <w:r w:rsidR="009808A0">
          <w:rPr>
            <w:noProof/>
            <w:webHidden/>
          </w:rPr>
        </w:r>
        <w:r w:rsidR="009808A0">
          <w:rPr>
            <w:noProof/>
            <w:webHidden/>
          </w:rPr>
          <w:fldChar w:fldCharType="separate"/>
        </w:r>
        <w:r w:rsidR="00B03AA1">
          <w:rPr>
            <w:noProof/>
            <w:webHidden/>
          </w:rPr>
          <w:t>302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3" w:history="1">
        <w:r w:rsidR="009808A0" w:rsidRPr="00964FBF">
          <w:rPr>
            <w:rStyle w:val="Hyperlink"/>
            <w:noProof/>
          </w:rPr>
          <w:t>105.1 Purpose of the Clean Energy Advance</w:t>
        </w:r>
        <w:r w:rsidR="009808A0">
          <w:rPr>
            <w:noProof/>
            <w:webHidden/>
          </w:rPr>
          <w:tab/>
        </w:r>
        <w:r w:rsidR="009808A0">
          <w:rPr>
            <w:noProof/>
            <w:webHidden/>
          </w:rPr>
          <w:fldChar w:fldCharType="begin"/>
        </w:r>
        <w:r w:rsidR="009808A0">
          <w:rPr>
            <w:noProof/>
            <w:webHidden/>
          </w:rPr>
          <w:instrText xml:space="preserve"> PAGEREF _Toc382916893 \h </w:instrText>
        </w:r>
        <w:r w:rsidR="009808A0">
          <w:rPr>
            <w:noProof/>
            <w:webHidden/>
          </w:rPr>
        </w:r>
        <w:r w:rsidR="009808A0">
          <w:rPr>
            <w:noProof/>
            <w:webHidden/>
          </w:rPr>
          <w:fldChar w:fldCharType="separate"/>
        </w:r>
        <w:r w:rsidR="00B03AA1">
          <w:rPr>
            <w:noProof/>
            <w:webHidden/>
          </w:rPr>
          <w:t>303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4" w:history="1">
        <w:r w:rsidR="009808A0" w:rsidRPr="00964FBF">
          <w:rPr>
            <w:rStyle w:val="Hyperlink"/>
            <w:noProof/>
          </w:rPr>
          <w:t>105.2 Qualification for the Clean Energy Advance</w:t>
        </w:r>
        <w:r w:rsidR="009808A0">
          <w:rPr>
            <w:noProof/>
            <w:webHidden/>
          </w:rPr>
          <w:tab/>
        </w:r>
        <w:r w:rsidR="009808A0">
          <w:rPr>
            <w:noProof/>
            <w:webHidden/>
          </w:rPr>
          <w:fldChar w:fldCharType="begin"/>
        </w:r>
        <w:r w:rsidR="009808A0">
          <w:rPr>
            <w:noProof/>
            <w:webHidden/>
          </w:rPr>
          <w:instrText xml:space="preserve"> PAGEREF _Toc382916894 \h </w:instrText>
        </w:r>
        <w:r w:rsidR="009808A0">
          <w:rPr>
            <w:noProof/>
            <w:webHidden/>
          </w:rPr>
        </w:r>
        <w:r w:rsidR="009808A0">
          <w:rPr>
            <w:noProof/>
            <w:webHidden/>
          </w:rPr>
          <w:fldChar w:fldCharType="separate"/>
        </w:r>
        <w:r w:rsidR="00B03AA1">
          <w:rPr>
            <w:noProof/>
            <w:webHidden/>
          </w:rPr>
          <w:t>304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5" w:history="1">
        <w:r w:rsidR="009808A0" w:rsidRPr="00964FBF">
          <w:rPr>
            <w:rStyle w:val="Hyperlink"/>
            <w:noProof/>
          </w:rPr>
          <w:t>105.3 Duration of payment – Clean Energy Advance Periods</w:t>
        </w:r>
        <w:r w:rsidR="009808A0">
          <w:rPr>
            <w:noProof/>
            <w:webHidden/>
          </w:rPr>
          <w:tab/>
        </w:r>
        <w:r w:rsidR="009808A0">
          <w:rPr>
            <w:noProof/>
            <w:webHidden/>
          </w:rPr>
          <w:fldChar w:fldCharType="begin"/>
        </w:r>
        <w:r w:rsidR="009808A0">
          <w:rPr>
            <w:noProof/>
            <w:webHidden/>
          </w:rPr>
          <w:instrText xml:space="preserve"> PAGEREF _Toc382916895 \h </w:instrText>
        </w:r>
        <w:r w:rsidR="009808A0">
          <w:rPr>
            <w:noProof/>
            <w:webHidden/>
          </w:rPr>
        </w:r>
        <w:r w:rsidR="009808A0">
          <w:rPr>
            <w:noProof/>
            <w:webHidden/>
          </w:rPr>
          <w:fldChar w:fldCharType="separate"/>
        </w:r>
        <w:r w:rsidR="00B03AA1">
          <w:rPr>
            <w:noProof/>
            <w:webHidden/>
          </w:rPr>
          <w:t>304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6" w:history="1">
        <w:r w:rsidR="009808A0" w:rsidRPr="00964FBF">
          <w:rPr>
            <w:rStyle w:val="Hyperlink"/>
            <w:noProof/>
          </w:rPr>
          <w:t>105.4 Clean Energy Advance daily rate</w:t>
        </w:r>
        <w:r w:rsidR="009808A0">
          <w:rPr>
            <w:noProof/>
            <w:webHidden/>
          </w:rPr>
          <w:tab/>
        </w:r>
        <w:r w:rsidR="009808A0">
          <w:rPr>
            <w:noProof/>
            <w:webHidden/>
          </w:rPr>
          <w:fldChar w:fldCharType="begin"/>
        </w:r>
        <w:r w:rsidR="009808A0">
          <w:rPr>
            <w:noProof/>
            <w:webHidden/>
          </w:rPr>
          <w:instrText xml:space="preserve"> PAGEREF _Toc382916896 \h </w:instrText>
        </w:r>
        <w:r w:rsidR="009808A0">
          <w:rPr>
            <w:noProof/>
            <w:webHidden/>
          </w:rPr>
        </w:r>
        <w:r w:rsidR="009808A0">
          <w:rPr>
            <w:noProof/>
            <w:webHidden/>
          </w:rPr>
          <w:fldChar w:fldCharType="separate"/>
        </w:r>
        <w:r w:rsidR="00B03AA1">
          <w:rPr>
            <w:noProof/>
            <w:webHidden/>
          </w:rPr>
          <w:t>305</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7" w:history="1">
        <w:r w:rsidR="009808A0" w:rsidRPr="00964FBF">
          <w:rPr>
            <w:rStyle w:val="Hyperlink"/>
            <w:noProof/>
          </w:rPr>
          <w:t>105.5 Clean Energy Advance rates</w:t>
        </w:r>
        <w:r w:rsidR="009808A0">
          <w:rPr>
            <w:noProof/>
            <w:webHidden/>
          </w:rPr>
          <w:tab/>
        </w:r>
        <w:r w:rsidR="009808A0">
          <w:rPr>
            <w:noProof/>
            <w:webHidden/>
          </w:rPr>
          <w:fldChar w:fldCharType="begin"/>
        </w:r>
        <w:r w:rsidR="009808A0">
          <w:rPr>
            <w:noProof/>
            <w:webHidden/>
          </w:rPr>
          <w:instrText xml:space="preserve"> PAGEREF _Toc382916897 \h </w:instrText>
        </w:r>
        <w:r w:rsidR="009808A0">
          <w:rPr>
            <w:noProof/>
            <w:webHidden/>
          </w:rPr>
        </w:r>
        <w:r w:rsidR="009808A0">
          <w:rPr>
            <w:noProof/>
            <w:webHidden/>
          </w:rPr>
          <w:fldChar w:fldCharType="separate"/>
        </w:r>
        <w:r w:rsidR="00B03AA1">
          <w:rPr>
            <w:noProof/>
            <w:webHidden/>
          </w:rPr>
          <w:t>306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8" w:history="1">
        <w:r w:rsidR="009808A0" w:rsidRPr="00964FBF">
          <w:rPr>
            <w:rStyle w:val="Hyperlink"/>
            <w:noProof/>
          </w:rPr>
          <w:t>105.6 Payment of the Clean Energy Advance</w:t>
        </w:r>
        <w:r w:rsidR="009808A0">
          <w:rPr>
            <w:noProof/>
            <w:webHidden/>
          </w:rPr>
          <w:tab/>
        </w:r>
        <w:r w:rsidR="009808A0">
          <w:rPr>
            <w:noProof/>
            <w:webHidden/>
          </w:rPr>
          <w:fldChar w:fldCharType="begin"/>
        </w:r>
        <w:r w:rsidR="009808A0">
          <w:rPr>
            <w:noProof/>
            <w:webHidden/>
          </w:rPr>
          <w:instrText xml:space="preserve"> PAGEREF _Toc382916898 \h </w:instrText>
        </w:r>
        <w:r w:rsidR="009808A0">
          <w:rPr>
            <w:noProof/>
            <w:webHidden/>
          </w:rPr>
        </w:r>
        <w:r w:rsidR="009808A0">
          <w:rPr>
            <w:noProof/>
            <w:webHidden/>
          </w:rPr>
          <w:fldChar w:fldCharType="separate"/>
        </w:r>
        <w:r w:rsidR="00B03AA1">
          <w:rPr>
            <w:noProof/>
            <w:webHidden/>
          </w:rPr>
          <w:t>306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899" w:history="1">
        <w:r w:rsidR="009808A0" w:rsidRPr="00964FBF">
          <w:rPr>
            <w:rStyle w:val="Hyperlink"/>
            <w:noProof/>
          </w:rPr>
          <w:t>105.7 Duplicate payments (multiple entitlement exclusion)</w:t>
        </w:r>
        <w:r w:rsidR="009808A0">
          <w:rPr>
            <w:noProof/>
            <w:webHidden/>
          </w:rPr>
          <w:tab/>
        </w:r>
        <w:r w:rsidR="009808A0">
          <w:rPr>
            <w:noProof/>
            <w:webHidden/>
          </w:rPr>
          <w:fldChar w:fldCharType="begin"/>
        </w:r>
        <w:r w:rsidR="009808A0">
          <w:rPr>
            <w:noProof/>
            <w:webHidden/>
          </w:rPr>
          <w:instrText xml:space="preserve"> PAGEREF _Toc382916899 \h </w:instrText>
        </w:r>
        <w:r w:rsidR="009808A0">
          <w:rPr>
            <w:noProof/>
            <w:webHidden/>
          </w:rPr>
        </w:r>
        <w:r w:rsidR="009808A0">
          <w:rPr>
            <w:noProof/>
            <w:webHidden/>
          </w:rPr>
          <w:fldChar w:fldCharType="separate"/>
        </w:r>
        <w:r w:rsidR="00B03AA1">
          <w:rPr>
            <w:noProof/>
            <w:webHidden/>
          </w:rPr>
          <w:t>308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0" w:history="1">
        <w:r w:rsidR="009808A0" w:rsidRPr="00964FBF">
          <w:rPr>
            <w:rStyle w:val="Hyperlink"/>
            <w:noProof/>
          </w:rPr>
          <w:t>105.8 Change of circumstances (top-ups of Clean Energy Advance)</w:t>
        </w:r>
        <w:r w:rsidR="009808A0">
          <w:rPr>
            <w:noProof/>
            <w:webHidden/>
          </w:rPr>
          <w:tab/>
        </w:r>
        <w:r w:rsidR="009808A0">
          <w:rPr>
            <w:noProof/>
            <w:webHidden/>
          </w:rPr>
          <w:fldChar w:fldCharType="begin"/>
        </w:r>
        <w:r w:rsidR="009808A0">
          <w:rPr>
            <w:noProof/>
            <w:webHidden/>
          </w:rPr>
          <w:instrText xml:space="preserve"> PAGEREF _Toc382916900 \h </w:instrText>
        </w:r>
        <w:r w:rsidR="009808A0">
          <w:rPr>
            <w:noProof/>
            <w:webHidden/>
          </w:rPr>
        </w:r>
        <w:r w:rsidR="009808A0">
          <w:rPr>
            <w:noProof/>
            <w:webHidden/>
          </w:rPr>
          <w:fldChar w:fldCharType="separate"/>
        </w:r>
        <w:r w:rsidR="00B03AA1">
          <w:rPr>
            <w:noProof/>
            <w:webHidden/>
          </w:rPr>
          <w:t>308</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1" w:history="1">
        <w:r w:rsidR="009808A0" w:rsidRPr="00964FBF">
          <w:rPr>
            <w:rStyle w:val="Hyperlink"/>
            <w:noProof/>
          </w:rPr>
          <w:t>105.8.1 Calculation of the top-up payment</w:t>
        </w:r>
        <w:r w:rsidR="009808A0">
          <w:rPr>
            <w:noProof/>
            <w:webHidden/>
          </w:rPr>
          <w:tab/>
        </w:r>
        <w:r w:rsidR="009808A0">
          <w:rPr>
            <w:noProof/>
            <w:webHidden/>
          </w:rPr>
          <w:fldChar w:fldCharType="begin"/>
        </w:r>
        <w:r w:rsidR="009808A0">
          <w:rPr>
            <w:noProof/>
            <w:webHidden/>
          </w:rPr>
          <w:instrText xml:space="preserve"> PAGEREF _Toc382916901 \h </w:instrText>
        </w:r>
        <w:r w:rsidR="009808A0">
          <w:rPr>
            <w:noProof/>
            <w:webHidden/>
          </w:rPr>
        </w:r>
        <w:r w:rsidR="009808A0">
          <w:rPr>
            <w:noProof/>
            <w:webHidden/>
          </w:rPr>
          <w:fldChar w:fldCharType="separate"/>
        </w:r>
        <w:r w:rsidR="00B03AA1">
          <w:rPr>
            <w:noProof/>
            <w:webHidden/>
          </w:rPr>
          <w:t>310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2" w:history="1">
        <w:r w:rsidR="009808A0" w:rsidRPr="00964FBF">
          <w:rPr>
            <w:rStyle w:val="Hyperlink"/>
            <w:noProof/>
          </w:rPr>
          <w:t>105.9 Masters and Doctorate Living Allowance</w:t>
        </w:r>
        <w:r w:rsidR="009808A0">
          <w:rPr>
            <w:noProof/>
            <w:webHidden/>
          </w:rPr>
          <w:tab/>
        </w:r>
        <w:r w:rsidR="009808A0">
          <w:rPr>
            <w:noProof/>
            <w:webHidden/>
          </w:rPr>
          <w:fldChar w:fldCharType="begin"/>
        </w:r>
        <w:r w:rsidR="009808A0">
          <w:rPr>
            <w:noProof/>
            <w:webHidden/>
          </w:rPr>
          <w:instrText xml:space="preserve"> PAGEREF _Toc382916902 \h </w:instrText>
        </w:r>
        <w:r w:rsidR="009808A0">
          <w:rPr>
            <w:noProof/>
            <w:webHidden/>
          </w:rPr>
        </w:r>
        <w:r w:rsidR="009808A0">
          <w:rPr>
            <w:noProof/>
            <w:webHidden/>
          </w:rPr>
          <w:fldChar w:fldCharType="separate"/>
        </w:r>
        <w:r w:rsidR="00B03AA1">
          <w:rPr>
            <w:noProof/>
            <w:webHidden/>
          </w:rPr>
          <w:t>310</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3" w:history="1">
        <w:r w:rsidR="009808A0" w:rsidRPr="00964FBF">
          <w:rPr>
            <w:rStyle w:val="Hyperlink"/>
            <w:noProof/>
          </w:rPr>
          <w:t>Chapter 106 – Clean Energy Supplement</w:t>
        </w:r>
        <w:r w:rsidR="009808A0">
          <w:rPr>
            <w:noProof/>
            <w:webHidden/>
          </w:rPr>
          <w:tab/>
        </w:r>
        <w:r w:rsidR="009808A0">
          <w:rPr>
            <w:noProof/>
            <w:webHidden/>
          </w:rPr>
          <w:fldChar w:fldCharType="begin"/>
        </w:r>
        <w:r w:rsidR="009808A0">
          <w:rPr>
            <w:noProof/>
            <w:webHidden/>
          </w:rPr>
          <w:instrText xml:space="preserve"> PAGEREF _Toc382916903 \h </w:instrText>
        </w:r>
        <w:r w:rsidR="009808A0">
          <w:rPr>
            <w:noProof/>
            <w:webHidden/>
          </w:rPr>
          <w:fldChar w:fldCharType="separate"/>
        </w:r>
        <w:r w:rsidR="00B03AA1">
          <w:rPr>
            <w:b/>
            <w:bCs/>
            <w:noProof/>
            <w:webHidden/>
            <w:lang w:val="en-US"/>
          </w:rPr>
          <w:t>Error! Bookmark not defined.</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4" w:history="1">
        <w:r w:rsidR="009808A0" w:rsidRPr="00964FBF">
          <w:rPr>
            <w:rStyle w:val="Hyperlink"/>
            <w:noProof/>
          </w:rPr>
          <w:t>106.1 Qualification for the Clean Energy Supplement</w:t>
        </w:r>
        <w:r w:rsidR="009808A0">
          <w:rPr>
            <w:noProof/>
            <w:webHidden/>
          </w:rPr>
          <w:tab/>
        </w:r>
        <w:r w:rsidR="009808A0">
          <w:rPr>
            <w:noProof/>
            <w:webHidden/>
          </w:rPr>
          <w:fldChar w:fldCharType="begin"/>
        </w:r>
        <w:r w:rsidR="009808A0">
          <w:rPr>
            <w:noProof/>
            <w:webHidden/>
          </w:rPr>
          <w:instrText xml:space="preserve"> PAGEREF _Toc382916904 \h </w:instrText>
        </w:r>
        <w:r w:rsidR="009808A0">
          <w:rPr>
            <w:noProof/>
            <w:webHidden/>
          </w:rPr>
        </w:r>
        <w:r w:rsidR="009808A0">
          <w:rPr>
            <w:noProof/>
            <w:webHidden/>
          </w:rPr>
          <w:fldChar w:fldCharType="separate"/>
        </w:r>
        <w:r w:rsidR="00B03AA1">
          <w:rPr>
            <w:noProof/>
            <w:webHidden/>
          </w:rPr>
          <w:t>311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5" w:history="1">
        <w:r w:rsidR="009808A0" w:rsidRPr="00964FBF">
          <w:rPr>
            <w:rStyle w:val="Hyperlink"/>
            <w:noProof/>
          </w:rPr>
          <w:t>106.2 Commencement of the Clean Energy Supplement</w:t>
        </w:r>
        <w:r w:rsidR="009808A0">
          <w:rPr>
            <w:noProof/>
            <w:webHidden/>
          </w:rPr>
          <w:tab/>
        </w:r>
        <w:r w:rsidR="009808A0">
          <w:rPr>
            <w:noProof/>
            <w:webHidden/>
          </w:rPr>
          <w:fldChar w:fldCharType="begin"/>
        </w:r>
        <w:r w:rsidR="009808A0">
          <w:rPr>
            <w:noProof/>
            <w:webHidden/>
          </w:rPr>
          <w:instrText xml:space="preserve"> PAGEREF _Toc382916905 \h </w:instrText>
        </w:r>
        <w:r w:rsidR="009808A0">
          <w:rPr>
            <w:noProof/>
            <w:webHidden/>
          </w:rPr>
        </w:r>
        <w:r w:rsidR="009808A0">
          <w:rPr>
            <w:noProof/>
            <w:webHidden/>
          </w:rPr>
          <w:fldChar w:fldCharType="separate"/>
        </w:r>
        <w:r w:rsidR="00B03AA1">
          <w:rPr>
            <w:noProof/>
            <w:webHidden/>
          </w:rPr>
          <w:t>311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6" w:history="1">
        <w:r w:rsidR="009808A0" w:rsidRPr="00964FBF">
          <w:rPr>
            <w:rStyle w:val="Hyperlink"/>
            <w:noProof/>
          </w:rPr>
          <w:t>106.3 Clean Energy Supplement rates and indexation</w:t>
        </w:r>
        <w:r w:rsidR="009808A0">
          <w:rPr>
            <w:noProof/>
            <w:webHidden/>
          </w:rPr>
          <w:tab/>
        </w:r>
        <w:r w:rsidR="009808A0">
          <w:rPr>
            <w:noProof/>
            <w:webHidden/>
          </w:rPr>
          <w:fldChar w:fldCharType="begin"/>
        </w:r>
        <w:r w:rsidR="009808A0">
          <w:rPr>
            <w:noProof/>
            <w:webHidden/>
          </w:rPr>
          <w:instrText xml:space="preserve"> PAGEREF _Toc382916906 \h </w:instrText>
        </w:r>
        <w:r w:rsidR="009808A0">
          <w:rPr>
            <w:noProof/>
            <w:webHidden/>
          </w:rPr>
        </w:r>
        <w:r w:rsidR="009808A0">
          <w:rPr>
            <w:noProof/>
            <w:webHidden/>
          </w:rPr>
          <w:fldChar w:fldCharType="separate"/>
        </w:r>
        <w:r w:rsidR="00B03AA1">
          <w:rPr>
            <w:noProof/>
            <w:webHidden/>
          </w:rPr>
          <w:t>312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7" w:history="1">
        <w:r w:rsidR="009808A0" w:rsidRPr="00964FBF">
          <w:rPr>
            <w:rStyle w:val="Hyperlink"/>
            <w:noProof/>
          </w:rPr>
          <w:t>106.4 Quarterly Clean Energy Supplement</w:t>
        </w:r>
        <w:r w:rsidR="009808A0">
          <w:rPr>
            <w:noProof/>
            <w:webHidden/>
          </w:rPr>
          <w:tab/>
        </w:r>
        <w:r w:rsidR="009808A0">
          <w:rPr>
            <w:noProof/>
            <w:webHidden/>
          </w:rPr>
          <w:fldChar w:fldCharType="begin"/>
        </w:r>
        <w:r w:rsidR="009808A0">
          <w:rPr>
            <w:noProof/>
            <w:webHidden/>
          </w:rPr>
          <w:instrText xml:space="preserve"> PAGEREF _Toc382916907 \h </w:instrText>
        </w:r>
        <w:r w:rsidR="009808A0">
          <w:rPr>
            <w:noProof/>
            <w:webHidden/>
          </w:rPr>
        </w:r>
        <w:r w:rsidR="009808A0">
          <w:rPr>
            <w:noProof/>
            <w:webHidden/>
          </w:rPr>
          <w:fldChar w:fldCharType="separate"/>
        </w:r>
        <w:r w:rsidR="00B03AA1">
          <w:rPr>
            <w:noProof/>
            <w:webHidden/>
          </w:rPr>
          <w:t>312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8" w:history="1">
        <w:r w:rsidR="009808A0" w:rsidRPr="00964FBF">
          <w:rPr>
            <w:rStyle w:val="Hyperlink"/>
            <w:noProof/>
          </w:rPr>
          <w:t>106.5 Payment of the Clean Energy Supplement</w:t>
        </w:r>
        <w:r w:rsidR="009808A0">
          <w:rPr>
            <w:noProof/>
            <w:webHidden/>
          </w:rPr>
          <w:tab/>
        </w:r>
        <w:r w:rsidR="009808A0">
          <w:rPr>
            <w:noProof/>
            <w:webHidden/>
          </w:rPr>
          <w:fldChar w:fldCharType="begin"/>
        </w:r>
        <w:r w:rsidR="009808A0">
          <w:rPr>
            <w:noProof/>
            <w:webHidden/>
          </w:rPr>
          <w:instrText xml:space="preserve"> PAGEREF _Toc382916908 \h </w:instrText>
        </w:r>
        <w:r w:rsidR="009808A0">
          <w:rPr>
            <w:noProof/>
            <w:webHidden/>
          </w:rPr>
        </w:r>
        <w:r w:rsidR="009808A0">
          <w:rPr>
            <w:noProof/>
            <w:webHidden/>
          </w:rPr>
          <w:fldChar w:fldCharType="separate"/>
        </w:r>
        <w:r w:rsidR="00B03AA1">
          <w:rPr>
            <w:noProof/>
            <w:webHidden/>
          </w:rPr>
          <w:t>312</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09" w:history="1">
        <w:r w:rsidR="009808A0" w:rsidRPr="00964FBF">
          <w:rPr>
            <w:rStyle w:val="Hyperlink"/>
            <w:noProof/>
          </w:rPr>
          <w:t>106.6 Income and assets test for Clean Energy Supplement</w:t>
        </w:r>
        <w:r w:rsidR="009808A0">
          <w:rPr>
            <w:noProof/>
            <w:webHidden/>
          </w:rPr>
          <w:tab/>
        </w:r>
        <w:r w:rsidR="009808A0">
          <w:rPr>
            <w:noProof/>
            <w:webHidden/>
          </w:rPr>
          <w:fldChar w:fldCharType="begin"/>
        </w:r>
        <w:r w:rsidR="009808A0">
          <w:rPr>
            <w:noProof/>
            <w:webHidden/>
          </w:rPr>
          <w:instrText xml:space="preserve"> PAGEREF _Toc382916909 \h </w:instrText>
        </w:r>
        <w:r w:rsidR="009808A0">
          <w:rPr>
            <w:noProof/>
            <w:webHidden/>
          </w:rPr>
        </w:r>
        <w:r w:rsidR="009808A0">
          <w:rPr>
            <w:noProof/>
            <w:webHidden/>
          </w:rPr>
          <w:fldChar w:fldCharType="separate"/>
        </w:r>
        <w:r w:rsidR="00B03AA1">
          <w:rPr>
            <w:noProof/>
            <w:webHidden/>
          </w:rPr>
          <w:t>313</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10" w:history="1">
        <w:r w:rsidR="009808A0" w:rsidRPr="00964FBF">
          <w:rPr>
            <w:rStyle w:val="Hyperlink"/>
            <w:noProof/>
          </w:rPr>
          <w:t>106.7 Duplicate payments (multiple entitlement exclusion)</w:t>
        </w:r>
        <w:r w:rsidR="009808A0">
          <w:rPr>
            <w:noProof/>
            <w:webHidden/>
          </w:rPr>
          <w:tab/>
        </w:r>
        <w:r w:rsidR="009808A0">
          <w:rPr>
            <w:noProof/>
            <w:webHidden/>
          </w:rPr>
          <w:fldChar w:fldCharType="begin"/>
        </w:r>
        <w:r w:rsidR="009808A0">
          <w:rPr>
            <w:noProof/>
            <w:webHidden/>
          </w:rPr>
          <w:instrText xml:space="preserve"> PAGEREF _Toc382916910 \h </w:instrText>
        </w:r>
        <w:r w:rsidR="009808A0">
          <w:rPr>
            <w:noProof/>
            <w:webHidden/>
          </w:rPr>
        </w:r>
        <w:r w:rsidR="009808A0">
          <w:rPr>
            <w:noProof/>
            <w:webHidden/>
          </w:rPr>
          <w:fldChar w:fldCharType="separate"/>
        </w:r>
        <w:r w:rsidR="00B03AA1">
          <w:rPr>
            <w:noProof/>
            <w:webHidden/>
          </w:rPr>
          <w:t>314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11" w:history="1">
        <w:r w:rsidR="009808A0" w:rsidRPr="00964FBF">
          <w:rPr>
            <w:rStyle w:val="Hyperlink"/>
            <w:noProof/>
          </w:rPr>
          <w:t>106.8 Masters and Doctorate Living Allowance – Clean Energy Supplement</w:t>
        </w:r>
        <w:r w:rsidR="009808A0">
          <w:rPr>
            <w:noProof/>
            <w:webHidden/>
          </w:rPr>
          <w:tab/>
        </w:r>
        <w:r w:rsidR="009808A0">
          <w:rPr>
            <w:noProof/>
            <w:webHidden/>
          </w:rPr>
          <w:fldChar w:fldCharType="begin"/>
        </w:r>
        <w:r w:rsidR="009808A0">
          <w:rPr>
            <w:noProof/>
            <w:webHidden/>
          </w:rPr>
          <w:instrText xml:space="preserve"> PAGEREF _Toc382916911 \h </w:instrText>
        </w:r>
        <w:r w:rsidR="009808A0">
          <w:rPr>
            <w:noProof/>
            <w:webHidden/>
          </w:rPr>
        </w:r>
        <w:r w:rsidR="009808A0">
          <w:rPr>
            <w:noProof/>
            <w:webHidden/>
          </w:rPr>
          <w:fldChar w:fldCharType="separate"/>
        </w:r>
        <w:r w:rsidR="00B03AA1">
          <w:rPr>
            <w:noProof/>
            <w:webHidden/>
          </w:rPr>
          <w:t>314</w:t>
        </w:r>
        <w:r w:rsidR="009808A0">
          <w:rPr>
            <w:noProof/>
            <w:webHidden/>
          </w:rPr>
          <w:fldChar w:fldCharType="end"/>
        </w:r>
      </w:hyperlink>
    </w:p>
    <w:p w:rsidR="009808A0" w:rsidRDefault="00EC50AC">
      <w:pPr>
        <w:pStyle w:val="TOC1"/>
        <w:tabs>
          <w:tab w:val="right" w:leader="dot" w:pos="8303"/>
        </w:tabs>
        <w:rPr>
          <w:rFonts w:eastAsiaTheme="minorEastAsia"/>
          <w:noProof/>
          <w:lang w:eastAsia="en-AU"/>
        </w:rPr>
      </w:pPr>
      <w:hyperlink w:anchor="_Toc382916912" w:history="1">
        <w:r w:rsidR="009808A0" w:rsidRPr="00964FBF">
          <w:rPr>
            <w:rStyle w:val="Hyperlink"/>
            <w:noProof/>
          </w:rPr>
          <w:t>Part IX Appendices</w:t>
        </w:r>
        <w:r w:rsidR="009808A0">
          <w:rPr>
            <w:noProof/>
            <w:webHidden/>
          </w:rPr>
          <w:tab/>
        </w:r>
        <w:r w:rsidR="009808A0">
          <w:rPr>
            <w:noProof/>
            <w:webHidden/>
          </w:rPr>
          <w:fldChar w:fldCharType="begin"/>
        </w:r>
        <w:r w:rsidR="009808A0">
          <w:rPr>
            <w:noProof/>
            <w:webHidden/>
          </w:rPr>
          <w:instrText xml:space="preserve"> PAGEREF _Toc382916912 \h </w:instrText>
        </w:r>
        <w:r w:rsidR="009808A0">
          <w:rPr>
            <w:noProof/>
            <w:webHidden/>
          </w:rPr>
        </w:r>
        <w:r w:rsidR="009808A0">
          <w:rPr>
            <w:noProof/>
            <w:webHidden/>
          </w:rPr>
          <w:fldChar w:fldCharType="separate"/>
        </w:r>
        <w:r w:rsidR="00B03AA1">
          <w:rPr>
            <w:noProof/>
            <w:webHidden/>
          </w:rPr>
          <w:t>316</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913" w:history="1">
        <w:r w:rsidR="009808A0" w:rsidRPr="00964FBF">
          <w:rPr>
            <w:rStyle w:val="Hyperlink"/>
            <w:noProof/>
          </w:rPr>
          <w:t>Appendix A - Standard Hostels Agreement</w:t>
        </w:r>
        <w:r w:rsidR="009808A0">
          <w:rPr>
            <w:noProof/>
            <w:webHidden/>
          </w:rPr>
          <w:tab/>
        </w:r>
        <w:r w:rsidR="009808A0">
          <w:rPr>
            <w:noProof/>
            <w:webHidden/>
          </w:rPr>
          <w:fldChar w:fldCharType="begin"/>
        </w:r>
        <w:r w:rsidR="009808A0">
          <w:rPr>
            <w:noProof/>
            <w:webHidden/>
          </w:rPr>
          <w:instrText xml:space="preserve"> PAGEREF _Toc382916913 \h </w:instrText>
        </w:r>
        <w:r w:rsidR="009808A0">
          <w:rPr>
            <w:noProof/>
            <w:webHidden/>
          </w:rPr>
        </w:r>
        <w:r w:rsidR="009808A0">
          <w:rPr>
            <w:noProof/>
            <w:webHidden/>
          </w:rPr>
          <w:fldChar w:fldCharType="separate"/>
        </w:r>
        <w:r w:rsidR="00B03AA1">
          <w:rPr>
            <w:noProof/>
            <w:webHidden/>
          </w:rPr>
          <w:t>316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14" w:history="1">
        <w:r w:rsidR="009808A0" w:rsidRPr="00964FBF">
          <w:rPr>
            <w:rStyle w:val="Hyperlink"/>
            <w:noProof/>
          </w:rPr>
          <w:t>A1.1 Introduction</w:t>
        </w:r>
        <w:r w:rsidR="009808A0">
          <w:rPr>
            <w:noProof/>
            <w:webHidden/>
          </w:rPr>
          <w:tab/>
        </w:r>
        <w:r w:rsidR="009808A0">
          <w:rPr>
            <w:noProof/>
            <w:webHidden/>
          </w:rPr>
          <w:fldChar w:fldCharType="begin"/>
        </w:r>
        <w:r w:rsidR="009808A0">
          <w:rPr>
            <w:noProof/>
            <w:webHidden/>
          </w:rPr>
          <w:instrText xml:space="preserve"> PAGEREF _Toc382916914 \h </w:instrText>
        </w:r>
        <w:r w:rsidR="009808A0">
          <w:rPr>
            <w:noProof/>
            <w:webHidden/>
          </w:rPr>
        </w:r>
        <w:r w:rsidR="009808A0">
          <w:rPr>
            <w:noProof/>
            <w:webHidden/>
          </w:rPr>
          <w:fldChar w:fldCharType="separate"/>
        </w:r>
        <w:r w:rsidR="00B03AA1">
          <w:rPr>
            <w:noProof/>
            <w:webHidden/>
          </w:rPr>
          <w:t>316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15" w:history="1">
        <w:r w:rsidR="009808A0" w:rsidRPr="00964FBF">
          <w:rPr>
            <w:rStyle w:val="Hyperlink"/>
            <w:noProof/>
          </w:rPr>
          <w:t>A1.2 When to use the Agreement</w:t>
        </w:r>
        <w:r w:rsidR="009808A0">
          <w:rPr>
            <w:noProof/>
            <w:webHidden/>
          </w:rPr>
          <w:tab/>
        </w:r>
        <w:r w:rsidR="009808A0">
          <w:rPr>
            <w:noProof/>
            <w:webHidden/>
          </w:rPr>
          <w:fldChar w:fldCharType="begin"/>
        </w:r>
        <w:r w:rsidR="009808A0">
          <w:rPr>
            <w:noProof/>
            <w:webHidden/>
          </w:rPr>
          <w:instrText xml:space="preserve"> PAGEREF _Toc382916915 \h </w:instrText>
        </w:r>
        <w:r w:rsidR="009808A0">
          <w:rPr>
            <w:noProof/>
            <w:webHidden/>
          </w:rPr>
        </w:r>
        <w:r w:rsidR="009808A0">
          <w:rPr>
            <w:noProof/>
            <w:webHidden/>
          </w:rPr>
          <w:fldChar w:fldCharType="separate"/>
        </w:r>
        <w:r w:rsidR="00B03AA1">
          <w:rPr>
            <w:noProof/>
            <w:webHidden/>
          </w:rPr>
          <w:t>316</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16" w:history="1">
        <w:r w:rsidR="009808A0" w:rsidRPr="00964FBF">
          <w:rPr>
            <w:rStyle w:val="Hyperlink"/>
            <w:noProof/>
          </w:rPr>
          <w:t>A1.3 Completing the Agreement</w:t>
        </w:r>
        <w:r w:rsidR="009808A0">
          <w:rPr>
            <w:noProof/>
            <w:webHidden/>
          </w:rPr>
          <w:tab/>
        </w:r>
        <w:r w:rsidR="009808A0">
          <w:rPr>
            <w:noProof/>
            <w:webHidden/>
          </w:rPr>
          <w:fldChar w:fldCharType="begin"/>
        </w:r>
        <w:r w:rsidR="009808A0">
          <w:rPr>
            <w:noProof/>
            <w:webHidden/>
          </w:rPr>
          <w:instrText xml:space="preserve"> PAGEREF _Toc382916916 \h </w:instrText>
        </w:r>
        <w:r w:rsidR="009808A0">
          <w:rPr>
            <w:noProof/>
            <w:webHidden/>
          </w:rPr>
        </w:r>
        <w:r w:rsidR="009808A0">
          <w:rPr>
            <w:noProof/>
            <w:webHidden/>
          </w:rPr>
          <w:fldChar w:fldCharType="separate"/>
        </w:r>
        <w:r w:rsidR="00B03AA1">
          <w:rPr>
            <w:noProof/>
            <w:webHidden/>
          </w:rPr>
          <w:t>317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17" w:history="1">
        <w:r w:rsidR="009808A0" w:rsidRPr="00964FBF">
          <w:rPr>
            <w:rStyle w:val="Hyperlink"/>
            <w:rFonts w:ascii="Helvetica" w:hAnsi="Helvetica" w:cs="Helvetica"/>
            <w:noProof/>
          </w:rPr>
          <w:t>Standard Agreement</w:t>
        </w:r>
        <w:r w:rsidR="009808A0">
          <w:rPr>
            <w:noProof/>
            <w:webHidden/>
          </w:rPr>
          <w:tab/>
        </w:r>
        <w:r w:rsidR="009808A0">
          <w:rPr>
            <w:noProof/>
            <w:webHidden/>
          </w:rPr>
          <w:fldChar w:fldCharType="begin"/>
        </w:r>
        <w:r w:rsidR="009808A0">
          <w:rPr>
            <w:noProof/>
            <w:webHidden/>
          </w:rPr>
          <w:instrText xml:space="preserve"> PAGEREF _Toc382916917 \h </w:instrText>
        </w:r>
        <w:r w:rsidR="009808A0">
          <w:rPr>
            <w:noProof/>
            <w:webHidden/>
          </w:rPr>
        </w:r>
        <w:r w:rsidR="009808A0">
          <w:rPr>
            <w:noProof/>
            <w:webHidden/>
          </w:rPr>
          <w:fldChar w:fldCharType="separate"/>
        </w:r>
        <w:r w:rsidR="00B03AA1">
          <w:rPr>
            <w:noProof/>
            <w:webHidden/>
          </w:rPr>
          <w:t>318</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918" w:history="1">
        <w:r w:rsidR="009808A0" w:rsidRPr="00964FBF">
          <w:rPr>
            <w:rStyle w:val="Hyperlink"/>
            <w:noProof/>
          </w:rPr>
          <w:t>Appendix B - Student Assistance (Education Institutions and Courses) Determination</w:t>
        </w:r>
        <w:r w:rsidR="009808A0">
          <w:rPr>
            <w:noProof/>
            <w:webHidden/>
          </w:rPr>
          <w:tab/>
        </w:r>
        <w:r w:rsidR="009808A0">
          <w:rPr>
            <w:noProof/>
            <w:webHidden/>
          </w:rPr>
          <w:fldChar w:fldCharType="begin"/>
        </w:r>
        <w:r w:rsidR="009808A0">
          <w:rPr>
            <w:noProof/>
            <w:webHidden/>
          </w:rPr>
          <w:instrText xml:space="preserve"> PAGEREF _Toc382916918 \h </w:instrText>
        </w:r>
        <w:r w:rsidR="009808A0">
          <w:rPr>
            <w:noProof/>
            <w:webHidden/>
          </w:rPr>
        </w:r>
        <w:r w:rsidR="009808A0">
          <w:rPr>
            <w:noProof/>
            <w:webHidden/>
          </w:rPr>
          <w:fldChar w:fldCharType="separate"/>
        </w:r>
        <w:r w:rsidR="00B03AA1">
          <w:rPr>
            <w:noProof/>
            <w:webHidden/>
          </w:rPr>
          <w:t>329</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19" w:history="1">
        <w:r w:rsidR="009808A0" w:rsidRPr="00964FBF">
          <w:rPr>
            <w:rStyle w:val="Hyperlink"/>
            <w:noProof/>
          </w:rPr>
          <w:t>Appendix C - National Centre for Vocational Education Research Course Classifications</w:t>
        </w:r>
        <w:r w:rsidR="009808A0">
          <w:rPr>
            <w:noProof/>
            <w:webHidden/>
          </w:rPr>
          <w:tab/>
        </w:r>
        <w:r w:rsidR="009808A0">
          <w:rPr>
            <w:noProof/>
            <w:webHidden/>
          </w:rPr>
          <w:fldChar w:fldCharType="begin"/>
        </w:r>
        <w:r w:rsidR="009808A0">
          <w:rPr>
            <w:noProof/>
            <w:webHidden/>
          </w:rPr>
          <w:instrText xml:space="preserve"> PAGEREF _Toc382916919 \h </w:instrText>
        </w:r>
        <w:r w:rsidR="009808A0">
          <w:rPr>
            <w:noProof/>
            <w:webHidden/>
          </w:rPr>
        </w:r>
        <w:r w:rsidR="009808A0">
          <w:rPr>
            <w:noProof/>
            <w:webHidden/>
          </w:rPr>
          <w:fldChar w:fldCharType="separate"/>
        </w:r>
        <w:r w:rsidR="00B03AA1">
          <w:rPr>
            <w:noProof/>
            <w:webHidden/>
          </w:rPr>
          <w:t>377</w:t>
        </w:r>
        <w:r w:rsidR="009808A0">
          <w:rPr>
            <w:noProof/>
            <w:webHidden/>
          </w:rPr>
          <w:fldChar w:fldCharType="end"/>
        </w:r>
      </w:hyperlink>
    </w:p>
    <w:p w:rsidR="009808A0" w:rsidRDefault="00EC50AC">
      <w:pPr>
        <w:pStyle w:val="TOC2"/>
        <w:tabs>
          <w:tab w:val="right" w:leader="dot" w:pos="8303"/>
        </w:tabs>
        <w:rPr>
          <w:rFonts w:eastAsiaTheme="minorEastAsia"/>
          <w:noProof/>
          <w:lang w:eastAsia="en-AU"/>
        </w:rPr>
      </w:pPr>
      <w:hyperlink w:anchor="_Toc382916920" w:history="1">
        <w:r w:rsidR="009808A0" w:rsidRPr="00964FBF">
          <w:rPr>
            <w:rStyle w:val="Hyperlink"/>
            <w:rFonts w:eastAsia="Times New Roman"/>
            <w:noProof/>
          </w:rPr>
          <w:t>ABSTUDY Appendix C: National Centre for Vocational Education Research Course Classifications</w:t>
        </w:r>
        <w:r w:rsidR="009808A0">
          <w:rPr>
            <w:noProof/>
            <w:webHidden/>
          </w:rPr>
          <w:tab/>
        </w:r>
        <w:r w:rsidR="009808A0">
          <w:rPr>
            <w:noProof/>
            <w:webHidden/>
          </w:rPr>
          <w:fldChar w:fldCharType="begin"/>
        </w:r>
        <w:r w:rsidR="009808A0">
          <w:rPr>
            <w:noProof/>
            <w:webHidden/>
          </w:rPr>
          <w:instrText xml:space="preserve"> PAGEREF _Toc382916920 \h </w:instrText>
        </w:r>
        <w:r w:rsidR="009808A0">
          <w:rPr>
            <w:noProof/>
            <w:webHidden/>
          </w:rPr>
        </w:r>
        <w:r w:rsidR="009808A0">
          <w:rPr>
            <w:noProof/>
            <w:webHidden/>
          </w:rPr>
          <w:fldChar w:fldCharType="separate"/>
        </w:r>
        <w:r w:rsidR="00B03AA1">
          <w:rPr>
            <w:noProof/>
            <w:webHidden/>
          </w:rPr>
          <w:t>377</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21" w:history="1">
        <w:r w:rsidR="009808A0" w:rsidRPr="00964FBF">
          <w:rPr>
            <w:rStyle w:val="Hyperlink"/>
            <w:noProof/>
          </w:rPr>
          <w:t>Appendix D Appeals Authorisation for the ABSTUDY Scheme</w:t>
        </w:r>
        <w:r w:rsidR="009808A0">
          <w:rPr>
            <w:noProof/>
            <w:webHidden/>
          </w:rPr>
          <w:tab/>
        </w:r>
        <w:r w:rsidR="009808A0">
          <w:rPr>
            <w:noProof/>
            <w:webHidden/>
          </w:rPr>
          <w:fldChar w:fldCharType="begin"/>
        </w:r>
        <w:r w:rsidR="009808A0">
          <w:rPr>
            <w:noProof/>
            <w:webHidden/>
          </w:rPr>
          <w:instrText xml:space="preserve"> PAGEREF _Toc382916921 \h </w:instrText>
        </w:r>
        <w:r w:rsidR="009808A0">
          <w:rPr>
            <w:noProof/>
            <w:webHidden/>
          </w:rPr>
        </w:r>
        <w:r w:rsidR="009808A0">
          <w:rPr>
            <w:noProof/>
            <w:webHidden/>
          </w:rPr>
          <w:fldChar w:fldCharType="separate"/>
        </w:r>
        <w:r w:rsidR="00B03AA1">
          <w:rPr>
            <w:noProof/>
            <w:webHidden/>
          </w:rPr>
          <w:t>381</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22" w:history="1">
        <w:r w:rsidR="009808A0" w:rsidRPr="00964FBF">
          <w:rPr>
            <w:rStyle w:val="Hyperlink"/>
            <w:noProof/>
          </w:rPr>
          <w:t>Appendix E - Comparison between ABSTUDY Masters and Doctorate Allowances (ABY-MDA) and Australian Postgraduate Award (APA)</w:t>
        </w:r>
        <w:r w:rsidR="009808A0">
          <w:rPr>
            <w:noProof/>
            <w:webHidden/>
          </w:rPr>
          <w:tab/>
        </w:r>
        <w:r w:rsidR="009808A0">
          <w:rPr>
            <w:noProof/>
            <w:webHidden/>
          </w:rPr>
          <w:fldChar w:fldCharType="begin"/>
        </w:r>
        <w:r w:rsidR="009808A0">
          <w:rPr>
            <w:noProof/>
            <w:webHidden/>
          </w:rPr>
          <w:instrText xml:space="preserve"> PAGEREF _Toc382916922 \h </w:instrText>
        </w:r>
        <w:r w:rsidR="009808A0">
          <w:rPr>
            <w:noProof/>
            <w:webHidden/>
          </w:rPr>
        </w:r>
        <w:r w:rsidR="009808A0">
          <w:rPr>
            <w:noProof/>
            <w:webHidden/>
          </w:rPr>
          <w:fldChar w:fldCharType="separate"/>
        </w:r>
        <w:r w:rsidR="00B03AA1">
          <w:rPr>
            <w:noProof/>
            <w:webHidden/>
          </w:rPr>
          <w:t>384</w:t>
        </w:r>
        <w:r w:rsidR="009808A0">
          <w:rPr>
            <w:noProof/>
            <w:webHidden/>
          </w:rPr>
          <w:fldChar w:fldCharType="end"/>
        </w:r>
      </w:hyperlink>
    </w:p>
    <w:p w:rsidR="009808A0" w:rsidRDefault="00EC50AC">
      <w:pPr>
        <w:pStyle w:val="TOC3"/>
        <w:tabs>
          <w:tab w:val="right" w:leader="dot" w:pos="8303"/>
        </w:tabs>
        <w:rPr>
          <w:rFonts w:eastAsiaTheme="minorEastAsia"/>
          <w:noProof/>
          <w:lang w:eastAsia="en-AU"/>
        </w:rPr>
      </w:pPr>
      <w:hyperlink w:anchor="_Toc382916923" w:history="1">
        <w:r w:rsidR="009808A0" w:rsidRPr="00964FBF">
          <w:rPr>
            <w:rStyle w:val="Hyperlink"/>
            <w:noProof/>
          </w:rPr>
          <w:t>Glossary</w:t>
        </w:r>
        <w:r w:rsidR="009808A0">
          <w:rPr>
            <w:noProof/>
            <w:webHidden/>
          </w:rPr>
          <w:tab/>
        </w:r>
        <w:r w:rsidR="009808A0">
          <w:rPr>
            <w:noProof/>
            <w:webHidden/>
          </w:rPr>
          <w:fldChar w:fldCharType="begin"/>
        </w:r>
        <w:r w:rsidR="009808A0">
          <w:rPr>
            <w:noProof/>
            <w:webHidden/>
          </w:rPr>
          <w:instrText xml:space="preserve"> PAGEREF _Toc382916923 \h </w:instrText>
        </w:r>
        <w:r w:rsidR="009808A0">
          <w:rPr>
            <w:noProof/>
            <w:webHidden/>
          </w:rPr>
        </w:r>
        <w:r w:rsidR="009808A0">
          <w:rPr>
            <w:noProof/>
            <w:webHidden/>
          </w:rPr>
          <w:fldChar w:fldCharType="separate"/>
        </w:r>
        <w:r w:rsidR="00B03AA1">
          <w:rPr>
            <w:noProof/>
            <w:webHidden/>
          </w:rPr>
          <w:t>386</w:t>
        </w:r>
        <w:r w:rsidR="009808A0">
          <w:rPr>
            <w:noProof/>
            <w:webHidden/>
          </w:rPr>
          <w:fldChar w:fldCharType="end"/>
        </w:r>
      </w:hyperlink>
    </w:p>
    <w:p w:rsidR="00F341BA" w:rsidRDefault="00F341BA" w:rsidP="00C421C8">
      <w:pPr>
        <w:pStyle w:val="TOC3"/>
        <w:tabs>
          <w:tab w:val="right" w:leader="dot" w:pos="8303"/>
        </w:tabs>
      </w:pPr>
      <w:r>
        <w:rPr>
          <w:b/>
          <w:bCs/>
          <w:noProof/>
        </w:rPr>
        <w:fldChar w:fldCharType="end"/>
      </w:r>
    </w:p>
    <w:p w:rsidR="00F341BA" w:rsidRDefault="00F341BA" w:rsidP="00F341BA">
      <w:pPr>
        <w:rPr>
          <w:rFonts w:ascii="Helvetica" w:eastAsia="Times New Roman" w:hAnsi="Helvetica" w:cs="Helvetica"/>
          <w:color w:val="333333"/>
          <w:sz w:val="27"/>
          <w:szCs w:val="27"/>
          <w:lang w:eastAsia="en-AU"/>
        </w:rPr>
      </w:pPr>
      <w:r>
        <w:rPr>
          <w:rFonts w:ascii="Helvetica" w:eastAsia="Times New Roman" w:hAnsi="Helvetica" w:cs="Helvetica"/>
          <w:color w:val="333333"/>
          <w:sz w:val="27"/>
          <w:szCs w:val="27"/>
          <w:lang w:eastAsia="en-AU"/>
        </w:rPr>
        <w:br w:type="page"/>
      </w:r>
    </w:p>
    <w:p w:rsidR="00F341BA" w:rsidRDefault="00F341BA" w:rsidP="00F341BA">
      <w:pPr>
        <w:pStyle w:val="Heading2"/>
      </w:pPr>
      <w:bookmarkStart w:id="0" w:name="_Toc382916435"/>
      <w:r w:rsidRPr="00F27496">
        <w:lastRenderedPageBreak/>
        <w:t>ABSTUDY Scheme</w:t>
      </w:r>
      <w:bookmarkEnd w:id="0"/>
    </w:p>
    <w:p w:rsidR="00F341BA" w:rsidRPr="00F27496" w:rsidRDefault="00F341BA" w:rsidP="00F341BA">
      <w:pPr>
        <w:shd w:val="clear" w:color="auto" w:fill="FFFFFF"/>
        <w:spacing w:after="0" w:line="240" w:lineRule="auto"/>
        <w:outlineLvl w:val="2"/>
        <w:rPr>
          <w:rFonts w:ascii="Helvetica" w:eastAsia="Times New Roman" w:hAnsi="Helvetica" w:cs="Helvetica"/>
          <w:color w:val="333333"/>
          <w:sz w:val="27"/>
          <w:szCs w:val="27"/>
          <w:lang w:eastAsia="en-AU"/>
        </w:rPr>
      </w:pP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 xml:space="preserve">The purpose of the ABSTUDY scheme is to address the particular educational disadvantages faced by Aboriginal and Torres Strait Islander people by improving educational outcomes to a level commensurate with the Australian population in general. ABSTUDY policy aims to encourage eligible Indigenous students </w:t>
      </w:r>
      <w:r w:rsidR="00486C2F">
        <w:rPr>
          <w:rFonts w:ascii="Helvetica" w:eastAsia="Times New Roman" w:hAnsi="Helvetica" w:cs="Helvetica"/>
          <w:color w:val="000000"/>
          <w:sz w:val="19"/>
          <w:szCs w:val="19"/>
          <w:lang w:eastAsia="en-AU"/>
        </w:rPr>
        <w:t xml:space="preserve">and apprentices </w:t>
      </w:r>
      <w:r w:rsidRPr="00F27496">
        <w:rPr>
          <w:rFonts w:ascii="Helvetica" w:eastAsia="Times New Roman" w:hAnsi="Helvetica" w:cs="Helvetica"/>
          <w:color w:val="000000"/>
          <w:sz w:val="19"/>
          <w:szCs w:val="19"/>
          <w:lang w:eastAsia="en-AU"/>
        </w:rPr>
        <w:t>to take full advantage of available educational opportunities and improve their employment opportunities.</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Means tested benefits available as part of the ABSTUDY scheme are targeted to those most in need.</w:t>
      </w:r>
    </w:p>
    <w:p w:rsidR="00F341BA" w:rsidRDefault="00F341BA" w:rsidP="00F341BA">
      <w:pPr>
        <w:pStyle w:val="Heading2"/>
      </w:pPr>
      <w:bookmarkStart w:id="1" w:name="_History_of_ABSTUDY"/>
      <w:bookmarkStart w:id="2" w:name="_Toc382916436"/>
      <w:bookmarkEnd w:id="1"/>
      <w:r w:rsidRPr="00F27496">
        <w:t>History of ABSTUDY</w:t>
      </w:r>
      <w:bookmarkEnd w:id="2"/>
    </w:p>
    <w:p w:rsidR="00F341BA" w:rsidRPr="00F27496" w:rsidRDefault="00F341BA" w:rsidP="00F341BA">
      <w:pPr>
        <w:shd w:val="clear" w:color="auto" w:fill="FFFFFF"/>
        <w:spacing w:after="0" w:line="240" w:lineRule="auto"/>
        <w:outlineLvl w:val="2"/>
        <w:rPr>
          <w:rFonts w:ascii="Helvetica" w:eastAsia="Times New Roman" w:hAnsi="Helvetica" w:cs="Helvetica"/>
          <w:color w:val="333333"/>
          <w:sz w:val="27"/>
          <w:szCs w:val="27"/>
          <w:lang w:eastAsia="en-AU"/>
        </w:rPr>
      </w:pP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ABSTUDY became available to Indigenous students in tertiary studies from the beginning of the 1969 academic year in response to the lack of participation of Indigenous peoples in higher education. Eligible full-time students received a Living Allowance, with higher rates applying to partnered students and where there were dependent children. Compulsory course fees were also paid, as well as a book and equipment allowance. Travel costs were paid for students who needed to study away from home.</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Initially, the Australian Government clearly identified that primary and secondary education was the responsibility of the States and Territories. However, it became evident during 1969 that many Indigenous students were not eligible for entry to tertiary education, and hence for ABSTUDY assistance, because of the gap between the cessation of compulsory schooling and normal commencement of post-secondary education. 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To promote the participation of Aboriginal and Torres Strait Islanders in secondary education so that they were able to continue on to tertiary studies, the Aboriginal Secondary Grants Scheme (ABSEG) was introduced at the beginning of 1970. In 1973, ABSEG was extended by Government decision to include all Indigenous students attending secondary school. This decision recognised that these Indigenous students needed additional assistance and encouragement prior to leaving school to realise their educational potential, as it was evident that many did not undertake senior secondary studies.</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Further developments were mainly in the post-secondary area with extension of entitlements to Indigenous students undertaking short courses, assistance with tutoring and eligibility for students undertaking studies by correspondence.</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It became apparent that many Indigenous students wishing to undertake post-secondary courses often lacked the necessary educational preparation to undertake post-secondary studies in formal institutions. Family commitments also prevented many others from leaving isolated communities to pursue studies. The schemes were therefore broadened to provide a wider range of opportunities, both in education institutions and through specially arranged courses provided for groups of Indigenous students.</w:t>
      </w:r>
    </w:p>
    <w:p w:rsidR="00F341BA" w:rsidRDefault="00F341BA" w:rsidP="00F341BA">
      <w:pPr>
        <w:rPr>
          <w:rFonts w:ascii="Helvetica" w:eastAsia="Times New Roman" w:hAnsi="Helvetica" w:cs="Helvetica"/>
          <w:color w:val="000000"/>
          <w:sz w:val="19"/>
          <w:szCs w:val="19"/>
          <w:lang w:eastAsia="en-AU"/>
        </w:rPr>
      </w:pPr>
      <w:r>
        <w:rPr>
          <w:rFonts w:ascii="Helvetica" w:eastAsia="Times New Roman" w:hAnsi="Helvetica" w:cs="Helvetica"/>
          <w:color w:val="000000"/>
          <w:sz w:val="19"/>
          <w:szCs w:val="19"/>
          <w:lang w:eastAsia="en-AU"/>
        </w:rPr>
        <w:br w:type="page"/>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lastRenderedPageBreak/>
        <w:t>In 1975 and 1976, ABSTUDY was extended to enable special courses to be established for Aboriginal and Torres Strait Islanders in remote areas who did not have access to the usual range of education and training opportunities. Where local experts were not available to run these courses, specialist instructors were brought in to the local communities.</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In 1988, the two schemes were amalgamated into the current Aboriginal and Torres Strait Islander Study Assistance Scheme (ABSTUDY) which has two components, ABSTUDY Tertiary and ABSTUDY Schooling. A major revamp of the ABSTUDY scheme was undertaken in 1989 and 1990 following the introduction of the National Aboriginal and Torres Strait Islander Education Policy (AEP).</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 xml:space="preserve">In December 1998, the Government announced changes to ABSTUDY to take effect from </w:t>
      </w:r>
      <w:r w:rsidR="00BC1B5A">
        <w:rPr>
          <w:rFonts w:ascii="Helvetica" w:eastAsia="Times New Roman" w:hAnsi="Helvetica" w:cs="Helvetica"/>
          <w:color w:val="000000"/>
          <w:sz w:val="19"/>
          <w:szCs w:val="19"/>
          <w:lang w:eastAsia="en-AU"/>
        </w:rPr>
        <w:br/>
      </w:r>
      <w:r w:rsidRPr="00F27496">
        <w:rPr>
          <w:rFonts w:ascii="Helvetica" w:eastAsia="Times New Roman" w:hAnsi="Helvetica" w:cs="Helvetica"/>
          <w:color w:val="000000"/>
          <w:sz w:val="19"/>
          <w:szCs w:val="19"/>
          <w:lang w:eastAsia="en-AU"/>
        </w:rPr>
        <w:t>1 January 2000, which intended to help target ABSTUDY benefits to those students most in need of assistance, and to address particular educational disadvantages faced by these Indigenous students. The decisions reflected many of the concerns raised by the Indigenous community that ABSTUDY be retained as a separate scheme and that the additional benefits available under the Youth Allowance (YA) were not available under ABSTUDY.</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 xml:space="preserve">The changes brought ABSTUDY Living Allowance payments in alignment with those payable under the YA for 16-20 year old students. Indigenous students aged 21 years and over became eligible for the Newstart rate that is a higher rate of payment than students in receipt of the YA or Austudy payment. Students over 21 years of age became subject to a more generous partner income test than applied for Newstart recipients. The Pensioner Education Supplement was aligned with that payable under the </w:t>
      </w:r>
      <w:r w:rsidRPr="00F27496">
        <w:rPr>
          <w:rFonts w:ascii="Helvetica" w:eastAsia="Times New Roman" w:hAnsi="Helvetica" w:cs="Helvetica"/>
          <w:i/>
          <w:iCs/>
          <w:color w:val="000000"/>
          <w:sz w:val="19"/>
          <w:szCs w:val="19"/>
          <w:lang w:eastAsia="en-AU"/>
        </w:rPr>
        <w:t>Social Security Act 1991</w:t>
      </w:r>
      <w:r w:rsidRPr="00F27496">
        <w:rPr>
          <w:rFonts w:ascii="Helvetica" w:eastAsia="Times New Roman" w:hAnsi="Helvetica" w:cs="Helvetica"/>
          <w:color w:val="000000"/>
          <w:sz w:val="19"/>
          <w:szCs w:val="19"/>
          <w:lang w:eastAsia="en-AU"/>
        </w:rPr>
        <w:t>.</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In July 2005, following an election commitment to extend the eligibility for Youth Allowance, Austudy and ABSTUDY payment to full-time Australian Apprentices, a means-tested living allowance for eligible Australian Apprentices under ABSTUDY was introduced.  The intent of the extension of assistance to Australian Apprentices is to provide extra help during the initial years of training while wages are generally at their lowest.</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The amendments to the ABSTUDY Policy also exempted from assessment of income the value of Commonwealth Trade Learning Scholarships and Tools for your Trade initiative.</w:t>
      </w:r>
    </w:p>
    <w:p w:rsidR="00F341BA" w:rsidRPr="00F27496" w:rsidRDefault="00F341BA" w:rsidP="00F341BA">
      <w:pPr>
        <w:pStyle w:val="Heading2"/>
      </w:pPr>
      <w:bookmarkStart w:id="3" w:name="_Toc382916437"/>
      <w:r w:rsidRPr="00F27496">
        <w:t>Objectives of ABSTUDY</w:t>
      </w:r>
      <w:bookmarkEnd w:id="3"/>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27496" w:rsidRDefault="00F341BA" w:rsidP="00F341BA">
      <w:pPr>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The main objectives of the ABSTUDY Scheme are to:</w:t>
      </w:r>
    </w:p>
    <w:p w:rsidR="00F341BA" w:rsidRPr="00F27496" w:rsidRDefault="00F341BA" w:rsidP="00F341BA">
      <w:pPr>
        <w:numPr>
          <w:ilvl w:val="0"/>
          <w:numId w:val="1"/>
        </w:numPr>
        <w:shd w:val="clear" w:color="auto" w:fill="FFFFFF"/>
        <w:spacing w:before="100" w:beforeAutospacing="1" w:after="100" w:afterAutospacing="1" w:line="240" w:lineRule="auto"/>
        <w:ind w:left="300"/>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 xml:space="preserve">encourage Aboriginal and Torres Strait Islander people to take full advantage of the educational opportunities available, </w:t>
      </w:r>
    </w:p>
    <w:p w:rsidR="00F341BA" w:rsidRPr="00F27496" w:rsidRDefault="00F341BA" w:rsidP="00F341BA">
      <w:pPr>
        <w:numPr>
          <w:ilvl w:val="0"/>
          <w:numId w:val="1"/>
        </w:numPr>
        <w:shd w:val="clear" w:color="auto" w:fill="FFFFFF"/>
        <w:spacing w:before="100" w:beforeAutospacing="1" w:after="100" w:afterAutospacing="1" w:line="240" w:lineRule="auto"/>
        <w:ind w:left="300"/>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 xml:space="preserve">promote equity of educational opportunity, and </w:t>
      </w:r>
    </w:p>
    <w:p w:rsidR="00F341BA" w:rsidRPr="0011413F" w:rsidRDefault="00F341BA" w:rsidP="00F341BA">
      <w:pPr>
        <w:numPr>
          <w:ilvl w:val="0"/>
          <w:numId w:val="1"/>
        </w:numPr>
        <w:shd w:val="clear" w:color="auto" w:fill="FFFFFF"/>
        <w:spacing w:before="100" w:beforeAutospacing="1" w:after="100" w:afterAutospacing="1" w:line="240" w:lineRule="auto"/>
        <w:ind w:left="300"/>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improve educational outcomes.</w:t>
      </w:r>
    </w:p>
    <w:p w:rsidR="00F341BA" w:rsidRPr="00F27496" w:rsidRDefault="00F341BA" w:rsidP="00F341BA">
      <w:pPr>
        <w:pStyle w:val="Heading2"/>
      </w:pPr>
      <w:bookmarkStart w:id="4" w:name="_Toc382916438"/>
      <w:r w:rsidRPr="00F27496">
        <w:t>Supporting program</w:t>
      </w:r>
      <w:r w:rsidR="00C35EC1">
        <w:t>mes</w:t>
      </w:r>
      <w:bookmarkEnd w:id="4"/>
    </w:p>
    <w:p w:rsidR="00F341BA" w:rsidRPr="00F27496" w:rsidRDefault="00F341BA" w:rsidP="00F341BA">
      <w:pPr>
        <w:shd w:val="clear" w:color="auto" w:fill="FFFFFF"/>
        <w:spacing w:after="240" w:line="312" w:lineRule="atLeast"/>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ABSTUDY is supported in its aims and objectives by the following National Aboriginal and Torres Strait Islander Education Policy (AEP) program</w:t>
      </w:r>
      <w:r w:rsidR="00C35EC1">
        <w:rPr>
          <w:rFonts w:ascii="Helvetica" w:eastAsia="Times New Roman" w:hAnsi="Helvetica" w:cs="Helvetica"/>
          <w:color w:val="000000"/>
          <w:sz w:val="19"/>
          <w:szCs w:val="19"/>
          <w:lang w:eastAsia="en-AU"/>
        </w:rPr>
        <w:t>me</w:t>
      </w:r>
      <w:r w:rsidRPr="00F27496">
        <w:rPr>
          <w:rFonts w:ascii="Helvetica" w:eastAsia="Times New Roman" w:hAnsi="Helvetica" w:cs="Helvetica"/>
          <w:color w:val="000000"/>
          <w:sz w:val="19"/>
          <w:szCs w:val="19"/>
          <w:lang w:eastAsia="en-AU"/>
        </w:rPr>
        <w:t xml:space="preserve">s that are administered by the </w:t>
      </w:r>
      <w:r w:rsidR="008575AE">
        <w:rPr>
          <w:rFonts w:ascii="Helvetica" w:eastAsia="Times New Roman" w:hAnsi="Helvetica" w:cs="Helvetica"/>
          <w:color w:val="000000"/>
          <w:sz w:val="19"/>
          <w:szCs w:val="19"/>
          <w:lang w:eastAsia="en-AU"/>
        </w:rPr>
        <w:t>Department of Social Services</w:t>
      </w:r>
      <w:r w:rsidRPr="00F27496">
        <w:rPr>
          <w:rFonts w:ascii="Helvetica" w:eastAsia="Times New Roman" w:hAnsi="Helvetica" w:cs="Helvetica"/>
          <w:color w:val="000000"/>
          <w:sz w:val="19"/>
          <w:szCs w:val="19"/>
          <w:lang w:eastAsia="en-AU"/>
        </w:rPr>
        <w:t xml:space="preserve"> (</w:t>
      </w:r>
      <w:r w:rsidR="008575AE">
        <w:rPr>
          <w:rFonts w:ascii="Helvetica" w:eastAsia="Times New Roman" w:hAnsi="Helvetica" w:cs="Helvetica"/>
          <w:color w:val="000000"/>
          <w:sz w:val="19"/>
          <w:szCs w:val="19"/>
          <w:lang w:eastAsia="en-AU"/>
        </w:rPr>
        <w:t>DSS</w:t>
      </w:r>
      <w:r w:rsidRPr="00F27496">
        <w:rPr>
          <w:rFonts w:ascii="Helvetica" w:eastAsia="Times New Roman" w:hAnsi="Helvetica" w:cs="Helvetica"/>
          <w:color w:val="000000"/>
          <w:sz w:val="19"/>
          <w:szCs w:val="19"/>
          <w:lang w:eastAsia="en-AU"/>
        </w:rPr>
        <w:t>)</w:t>
      </w:r>
      <w:r w:rsidR="008575AE">
        <w:rPr>
          <w:rFonts w:ascii="Helvetica" w:eastAsia="Times New Roman" w:hAnsi="Helvetica" w:cs="Helvetica"/>
          <w:color w:val="000000"/>
          <w:sz w:val="19"/>
          <w:szCs w:val="19"/>
          <w:lang w:eastAsia="en-AU"/>
        </w:rPr>
        <w:t xml:space="preserve"> and the Department of Prime Minister and Cabinet (PM&amp;C)</w:t>
      </w:r>
      <w:r w:rsidRPr="00F27496">
        <w:rPr>
          <w:rFonts w:ascii="Helvetica" w:eastAsia="Times New Roman" w:hAnsi="Helvetica" w:cs="Helvetica"/>
          <w:color w:val="000000"/>
          <w:sz w:val="19"/>
          <w:szCs w:val="19"/>
          <w:lang w:eastAsia="en-AU"/>
        </w:rPr>
        <w:t>. </w:t>
      </w:r>
    </w:p>
    <w:p w:rsidR="00973D4B" w:rsidRDefault="00973D4B">
      <w:pPr>
        <w:rPr>
          <w:rFonts w:asciiTheme="majorHAnsi" w:eastAsiaTheme="majorEastAsia" w:hAnsiTheme="majorHAnsi" w:cstheme="majorBidi"/>
          <w:b/>
          <w:bCs/>
          <w:color w:val="4F81BD" w:themeColor="accent1"/>
          <w:sz w:val="26"/>
          <w:szCs w:val="26"/>
        </w:rPr>
      </w:pPr>
      <w:r>
        <w:br w:type="page"/>
      </w:r>
    </w:p>
    <w:p w:rsidR="00F341BA" w:rsidRPr="00F27496" w:rsidRDefault="00F341BA" w:rsidP="00F341BA">
      <w:pPr>
        <w:pStyle w:val="Heading2"/>
      </w:pPr>
      <w:bookmarkStart w:id="5" w:name="_Toc382916439"/>
      <w:r w:rsidRPr="00F27496">
        <w:lastRenderedPageBreak/>
        <w:t>Interpretation of ABSTUDY Policy</w:t>
      </w:r>
      <w:bookmarkEnd w:id="5"/>
    </w:p>
    <w:p w:rsidR="00F341BA" w:rsidRPr="00F27496" w:rsidRDefault="00F341BA" w:rsidP="00F341BA">
      <w:pPr>
        <w:shd w:val="clear" w:color="auto" w:fill="FFFFFF"/>
        <w:spacing w:after="240" w:line="312" w:lineRule="atLeast"/>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Interpretation of the ABSTUDY policy involves consideration of the fact that it is a scheme aimed at removing some of the barriers to Indigenous Australians accessing education. The ABSTUDY scheme provides allowances to people in recognition of their educational and social disadvantage. As such, if there is an ambiguity in a piece of policy which is most beneficial in character, then the ambiguity should be resolved in a way that is MOST favourable to the people the policy is intended to assist.</w:t>
      </w:r>
    </w:p>
    <w:p w:rsidR="00F341BA" w:rsidRPr="00F27496" w:rsidRDefault="00F341BA" w:rsidP="00F341BA">
      <w:pPr>
        <w:pStyle w:val="Heading2"/>
        <w:rPr>
          <w:rFonts w:eastAsia="Times New Roman"/>
          <w:lang w:eastAsia="en-AU"/>
        </w:rPr>
      </w:pPr>
      <w:bookmarkStart w:id="6" w:name="_Toc382916440"/>
      <w:r w:rsidRPr="00F27496">
        <w:rPr>
          <w:rFonts w:eastAsia="Times New Roman"/>
          <w:lang w:eastAsia="en-AU"/>
        </w:rPr>
        <w:t>Policy Approval</w:t>
      </w:r>
      <w:bookmarkEnd w:id="6"/>
    </w:p>
    <w:p w:rsidR="00F341BA" w:rsidRPr="00F27496" w:rsidRDefault="00F341BA" w:rsidP="00F341BA">
      <w:pPr>
        <w:shd w:val="clear" w:color="auto" w:fill="FFFFFF"/>
        <w:spacing w:after="240" w:line="312" w:lineRule="atLeast"/>
        <w:rPr>
          <w:rFonts w:ascii="Helvetica" w:eastAsia="Times New Roman" w:hAnsi="Helvetica" w:cs="Helvetica"/>
          <w:color w:val="000000"/>
          <w:sz w:val="19"/>
          <w:szCs w:val="19"/>
          <w:lang w:eastAsia="en-AU"/>
        </w:rPr>
      </w:pPr>
      <w:r w:rsidRPr="00F27496">
        <w:rPr>
          <w:rFonts w:ascii="Helvetica" w:eastAsia="Times New Roman" w:hAnsi="Helvetica" w:cs="Helvetica"/>
          <w:color w:val="000000"/>
          <w:sz w:val="19"/>
          <w:szCs w:val="19"/>
          <w:lang w:eastAsia="en-AU"/>
        </w:rPr>
        <w:t>The policy intent of ABSTUDY, set out in this manual known as the ABSTUDY Policy Manual, has the approval by the Minister</w:t>
      </w:r>
      <w:r w:rsidR="002435C6">
        <w:rPr>
          <w:rFonts w:ascii="Helvetica" w:eastAsia="Times New Roman" w:hAnsi="Helvetica" w:cs="Helvetica"/>
          <w:color w:val="000000"/>
          <w:sz w:val="19"/>
          <w:szCs w:val="19"/>
          <w:lang w:eastAsia="en-AU"/>
        </w:rPr>
        <w:t xml:space="preserve"> for Social Services</w:t>
      </w:r>
      <w:r w:rsidR="008575AE">
        <w:rPr>
          <w:rFonts w:ascii="Helvetica" w:eastAsia="Times New Roman" w:hAnsi="Helvetica" w:cs="Helvetica"/>
          <w:color w:val="000000"/>
          <w:sz w:val="19"/>
          <w:szCs w:val="19"/>
          <w:lang w:eastAsia="en-AU"/>
        </w:rPr>
        <w:t>.</w:t>
      </w:r>
    </w:p>
    <w:p w:rsidR="00F341BA" w:rsidRDefault="00F341BA" w:rsidP="00F341BA">
      <w:r>
        <w:br w:type="page"/>
      </w:r>
    </w:p>
    <w:p w:rsidR="00F341BA" w:rsidRPr="00F27496" w:rsidRDefault="00F341BA" w:rsidP="00F341BA">
      <w:pPr>
        <w:pStyle w:val="Heading2"/>
      </w:pPr>
      <w:bookmarkStart w:id="7" w:name="_Toc382916441"/>
      <w:r w:rsidRPr="00F27496">
        <w:lastRenderedPageBreak/>
        <w:t>Part I Administration of ABSTUDY</w:t>
      </w:r>
      <w:bookmarkEnd w:id="7"/>
    </w:p>
    <w:p w:rsidR="00F341BA" w:rsidRDefault="00F341BA" w:rsidP="00F341BA">
      <w:pPr>
        <w:pStyle w:val="Heading3"/>
        <w:shd w:val="clear" w:color="auto" w:fill="FFFFFF"/>
        <w:rPr>
          <w:rFonts w:ascii="Helvetica" w:hAnsi="Helvetica" w:cs="Helvetica"/>
          <w:sz w:val="27"/>
          <w:szCs w:val="27"/>
        </w:rPr>
      </w:pPr>
    </w:p>
    <w:p w:rsidR="00F341BA" w:rsidRDefault="00F341BA" w:rsidP="00F341BA">
      <w:pPr>
        <w:pStyle w:val="Heading3"/>
        <w:shd w:val="clear" w:color="auto" w:fill="FFFFFF"/>
        <w:rPr>
          <w:rFonts w:ascii="Helvetica" w:hAnsi="Helvetica" w:cs="Helvetica"/>
          <w:sz w:val="27"/>
          <w:szCs w:val="27"/>
        </w:rPr>
      </w:pPr>
    </w:p>
    <w:p w:rsidR="00F341BA" w:rsidRDefault="00F341BA" w:rsidP="00F341BA">
      <w:pPr>
        <w:pStyle w:val="Heading3"/>
      </w:pPr>
      <w:bookmarkStart w:id="8" w:name="_Toc382916442"/>
      <w:r>
        <w:t xml:space="preserve">1.1 </w:t>
      </w:r>
      <w:r w:rsidRPr="00995850">
        <w:t>Administrative</w:t>
      </w:r>
      <w:r>
        <w:t xml:space="preserve"> Framework for ABSTUDY</w:t>
      </w:r>
      <w:bookmarkEnd w:id="8"/>
    </w:p>
    <w:p w:rsidR="00F341BA" w:rsidRDefault="00F341BA" w:rsidP="00F341BA">
      <w:pPr>
        <w:pStyle w:val="Heading4"/>
      </w:pPr>
      <w:r>
        <w:t xml:space="preserve">1.1.1 </w:t>
      </w:r>
      <w:r w:rsidRPr="00995850">
        <w:t>Portfolio</w:t>
      </w:r>
      <w:r>
        <w:t xml:space="preserve"> responsibility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policy is the portfolio responsibility of the </w:t>
      </w:r>
      <w:r w:rsidR="008575AE">
        <w:rPr>
          <w:rFonts w:ascii="Helvetica" w:hAnsi="Helvetica" w:cs="Helvetica"/>
          <w:sz w:val="19"/>
          <w:szCs w:val="19"/>
        </w:rPr>
        <w:t>Minister</w:t>
      </w:r>
      <w:r w:rsidR="002435C6">
        <w:rPr>
          <w:rFonts w:ascii="Helvetica" w:hAnsi="Helvetica" w:cs="Helvetica"/>
          <w:sz w:val="19"/>
          <w:szCs w:val="19"/>
        </w:rPr>
        <w:t xml:space="preserve"> for Social Services</w:t>
      </w:r>
      <w:r>
        <w:rPr>
          <w:rFonts w:ascii="Helvetica" w:hAnsi="Helvetica" w:cs="Helvetica"/>
          <w:sz w:val="19"/>
          <w:szCs w:val="19"/>
        </w:rPr>
        <w:t>.</w:t>
      </w:r>
    </w:p>
    <w:p w:rsidR="00F341BA" w:rsidRDefault="00F341BA" w:rsidP="00F341BA">
      <w:pPr>
        <w:pStyle w:val="Heading4"/>
      </w:pPr>
      <w:r>
        <w:t xml:space="preserve">1.1.2 </w:t>
      </w:r>
      <w:r w:rsidRPr="00995850">
        <w:t>Policy</w:t>
      </w:r>
      <w:r>
        <w:t xml:space="preserve"> interpretation and application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Department (</w:t>
      </w:r>
      <w:r w:rsidR="008575AE">
        <w:rPr>
          <w:rFonts w:ascii="Helvetica" w:hAnsi="Helvetica" w:cs="Helvetica"/>
          <w:sz w:val="19"/>
          <w:szCs w:val="19"/>
        </w:rPr>
        <w:t>DSS</w:t>
      </w:r>
      <w:r>
        <w:rPr>
          <w:rFonts w:ascii="Helvetica" w:hAnsi="Helvetica" w:cs="Helvetica"/>
          <w:sz w:val="19"/>
          <w:szCs w:val="19"/>
        </w:rPr>
        <w:t>) provides advice on the application of the ABSTUDY policy.</w:t>
      </w:r>
    </w:p>
    <w:p w:rsidR="00F341BA" w:rsidRDefault="00F341BA" w:rsidP="00F341BA">
      <w:pPr>
        <w:pStyle w:val="Heading4"/>
      </w:pPr>
      <w:r>
        <w:t xml:space="preserve">1.1.3 Who </w:t>
      </w:r>
      <w:r w:rsidRPr="00995850">
        <w:t>Administers</w:t>
      </w:r>
      <w:r>
        <w:t xml:space="preserve"> ABSTUDY?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is administered and delivered by Centrelink on behalf of </w:t>
      </w:r>
      <w:r w:rsidR="008575AE">
        <w:rPr>
          <w:rFonts w:ascii="Helvetica" w:hAnsi="Helvetica" w:cs="Helvetica"/>
          <w:sz w:val="19"/>
          <w:szCs w:val="19"/>
        </w:rPr>
        <w:t>DSS</w:t>
      </w:r>
      <w:r>
        <w:rPr>
          <w:rFonts w:ascii="Helvetica" w:hAnsi="Helvetica" w:cs="Helvetica"/>
          <w:sz w:val="19"/>
          <w:szCs w:val="19"/>
        </w:rPr>
        <w:t>.</w:t>
      </w:r>
    </w:p>
    <w:p w:rsidR="00F341BA" w:rsidRDefault="00F341BA" w:rsidP="00F341BA">
      <w:pPr>
        <w:pStyle w:val="Heading3"/>
      </w:pPr>
      <w:bookmarkStart w:id="9" w:name="_Toc382916443"/>
      <w:r>
        <w:t xml:space="preserve">1.2 </w:t>
      </w:r>
      <w:r w:rsidRPr="00995850">
        <w:t>Financial</w:t>
      </w:r>
      <w:r>
        <w:t xml:space="preserve"> Administration</w:t>
      </w:r>
      <w:bookmarkEnd w:id="9"/>
    </w:p>
    <w:p w:rsidR="00F341BA" w:rsidRDefault="00F341BA" w:rsidP="00F341BA">
      <w:pPr>
        <w:pStyle w:val="Heading4"/>
      </w:pPr>
      <w:r>
        <w:t>1.2.1 Financial controls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Payment procedures and practices for ABSTUDY benefits, unless otherwise specified, are to be carried out in accordance with the </w:t>
      </w:r>
      <w:r>
        <w:rPr>
          <w:rFonts w:ascii="Helvetica" w:hAnsi="Helvetica" w:cs="Helvetica"/>
          <w:i/>
          <w:iCs/>
          <w:sz w:val="19"/>
          <w:szCs w:val="19"/>
        </w:rPr>
        <w:t>Financial Management and Accountability Act 1997</w:t>
      </w:r>
      <w:r>
        <w:rPr>
          <w:rFonts w:ascii="Helvetica" w:hAnsi="Helvetica" w:cs="Helvetica"/>
          <w:sz w:val="19"/>
          <w:szCs w:val="19"/>
        </w:rPr>
        <w:t xml:space="preserve"> and the Financial Management and Accountability Regulations.</w:t>
      </w:r>
    </w:p>
    <w:p w:rsidR="00F341BA" w:rsidRDefault="00F341BA" w:rsidP="00F341BA">
      <w:pPr>
        <w:pStyle w:val="Heading4"/>
      </w:pPr>
      <w:r>
        <w:t xml:space="preserve">1.2.2 </w:t>
      </w:r>
      <w:r w:rsidRPr="00995850">
        <w:t>Overpayments</w:t>
      </w:r>
      <w:r>
        <w:t xml:space="preserve"> and recovery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Provisions relating to overpayments and recovery matters, including delegations to waive or recover student assistance debts, are authorised under the </w:t>
      </w:r>
      <w:r>
        <w:rPr>
          <w:rFonts w:ascii="Helvetica" w:hAnsi="Helvetica" w:cs="Helvetica"/>
          <w:i/>
          <w:iCs/>
          <w:sz w:val="19"/>
          <w:szCs w:val="19"/>
        </w:rPr>
        <w:t>Student Assistance Act 1973</w:t>
      </w:r>
      <w:r>
        <w:rPr>
          <w:rFonts w:ascii="Helvetica" w:hAnsi="Helvetica" w:cs="Helvetica"/>
          <w:sz w:val="19"/>
          <w:szCs w:val="19"/>
        </w:rPr>
        <w:t>.</w:t>
      </w:r>
    </w:p>
    <w:p w:rsidR="00F341BA" w:rsidRDefault="00F341BA" w:rsidP="00F341BA">
      <w:pPr>
        <w:pStyle w:val="Heading3"/>
      </w:pPr>
      <w:bookmarkStart w:id="10" w:name="_Toc382916444"/>
      <w:r>
        <w:t>1.3 Freedom of information</w:t>
      </w:r>
      <w:bookmarkEnd w:id="1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All documents created or held by the Department with regard to ABSTUDY are subject to the </w:t>
      </w:r>
      <w:r>
        <w:rPr>
          <w:rFonts w:ascii="Helvetica" w:hAnsi="Helvetica" w:cs="Helvetica"/>
          <w:i/>
          <w:iCs/>
          <w:sz w:val="19"/>
          <w:szCs w:val="19"/>
        </w:rPr>
        <w:t>Freedom of Information Act 1982</w:t>
      </w:r>
      <w:r>
        <w:rPr>
          <w:rFonts w:ascii="Helvetica" w:hAnsi="Helvetica" w:cs="Helvetica"/>
          <w:sz w:val="19"/>
          <w:szCs w:val="19"/>
        </w:rPr>
        <w:t xml:space="preserve"> (“FOI Act”). Unless a document falls under an exemption provision, it will be made available to the general public if requested under the FOI Act.</w:t>
      </w:r>
    </w:p>
    <w:p w:rsidR="00F341BA" w:rsidRDefault="00F341BA" w:rsidP="00F341BA">
      <w:pPr>
        <w:pStyle w:val="Heading3"/>
      </w:pPr>
      <w:bookmarkStart w:id="11" w:name="_Toc382916445"/>
      <w:r>
        <w:t>1.4 Privacy and Data-Matching</w:t>
      </w:r>
      <w:bookmarkEnd w:id="11"/>
    </w:p>
    <w:p w:rsidR="00F341BA" w:rsidRDefault="008575AE" w:rsidP="00F341BA">
      <w:pPr>
        <w:pStyle w:val="NormalWeb"/>
        <w:shd w:val="clear" w:color="auto" w:fill="FFFFFF"/>
        <w:rPr>
          <w:rFonts w:ascii="Helvetica" w:hAnsi="Helvetica" w:cs="Helvetica"/>
          <w:sz w:val="19"/>
          <w:szCs w:val="19"/>
        </w:rPr>
      </w:pPr>
      <w:r>
        <w:rPr>
          <w:rFonts w:ascii="Helvetica" w:hAnsi="Helvetica" w:cs="Helvetica"/>
          <w:sz w:val="19"/>
          <w:szCs w:val="19"/>
        </w:rPr>
        <w:t>DSS</w:t>
      </w:r>
      <w:r w:rsidR="00F341BA">
        <w:rPr>
          <w:rFonts w:ascii="Helvetica" w:hAnsi="Helvetica" w:cs="Helvetica"/>
          <w:sz w:val="19"/>
          <w:szCs w:val="19"/>
        </w:rPr>
        <w:t xml:space="preserve"> and Centrelink are bound by the provisions of the </w:t>
      </w:r>
      <w:r w:rsidR="00F341BA">
        <w:rPr>
          <w:rFonts w:ascii="Helvetica" w:hAnsi="Helvetica" w:cs="Helvetica"/>
          <w:i/>
          <w:iCs/>
          <w:sz w:val="19"/>
          <w:szCs w:val="19"/>
        </w:rPr>
        <w:t>Privacy Act 1988</w:t>
      </w:r>
      <w:r w:rsidR="00F341BA">
        <w:rPr>
          <w:rFonts w:ascii="Helvetica" w:hAnsi="Helvetica" w:cs="Helvetica"/>
          <w:sz w:val="19"/>
          <w:szCs w:val="19"/>
        </w:rPr>
        <w:t xml:space="preserve">. Section 14 of the </w:t>
      </w:r>
      <w:r w:rsidR="00F341BA">
        <w:rPr>
          <w:rFonts w:ascii="Helvetica" w:hAnsi="Helvetica" w:cs="Helvetica"/>
          <w:i/>
          <w:iCs/>
          <w:sz w:val="19"/>
          <w:szCs w:val="19"/>
        </w:rPr>
        <w:t>Privacy Act 1988</w:t>
      </w:r>
      <w:r w:rsidR="00F341BA">
        <w:rPr>
          <w:rFonts w:ascii="Helvetica" w:hAnsi="Helvetica" w:cs="Helvetica"/>
          <w:sz w:val="19"/>
          <w:szCs w:val="19"/>
        </w:rPr>
        <w:t xml:space="preserve"> contains the Information Privacy Principles (IPPs) that prescribe the rules for handling personal information. Persons, bodies and organisations involved in the ABSTUDY programme must also abide by the IPPs and the </w:t>
      </w:r>
      <w:r w:rsidR="00F341BA">
        <w:rPr>
          <w:rFonts w:ascii="Helvetica" w:hAnsi="Helvetica" w:cs="Helvetica"/>
          <w:i/>
          <w:iCs/>
          <w:sz w:val="19"/>
          <w:szCs w:val="19"/>
        </w:rPr>
        <w:t>Privacy Act 1988</w:t>
      </w:r>
      <w:r w:rsidR="00F341BA">
        <w:rPr>
          <w:rFonts w:ascii="Helvetica" w:hAnsi="Helvetica" w:cs="Helvetica"/>
          <w:sz w:val="19"/>
          <w:szCs w:val="19"/>
        </w:rPr>
        <w:t xml:space="preserve"> when handling personal information collected for the purposes of that programme.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It is an offence under Part 10, Division 3 of the </w:t>
      </w:r>
      <w:r>
        <w:rPr>
          <w:rFonts w:ascii="Helvetica" w:hAnsi="Helvetica" w:cs="Helvetica"/>
          <w:i/>
          <w:iCs/>
          <w:sz w:val="19"/>
          <w:szCs w:val="19"/>
        </w:rPr>
        <w:t>Student Assistance Act 1973</w:t>
      </w:r>
      <w:r>
        <w:rPr>
          <w:rFonts w:ascii="Helvetica" w:hAnsi="Helvetica" w:cs="Helvetica"/>
          <w:sz w:val="19"/>
          <w:szCs w:val="19"/>
        </w:rPr>
        <w:t xml:space="preserve">, for persons to use or disclose protected information collected by Centrelink or </w:t>
      </w:r>
      <w:r w:rsidR="008575AE">
        <w:rPr>
          <w:rFonts w:ascii="Helvetica" w:hAnsi="Helvetica" w:cs="Helvetica"/>
          <w:sz w:val="19"/>
          <w:szCs w:val="19"/>
        </w:rPr>
        <w:t>DSS</w:t>
      </w:r>
      <w:r>
        <w:rPr>
          <w:rFonts w:ascii="Helvetica" w:hAnsi="Helvetica" w:cs="Helvetica"/>
          <w:sz w:val="19"/>
          <w:szCs w:val="19"/>
        </w:rPr>
        <w:t xml:space="preserve"> for purposes of this Act for purposes not authorised under the </w:t>
      </w:r>
      <w:r>
        <w:rPr>
          <w:rFonts w:ascii="Helvetica" w:hAnsi="Helvetica" w:cs="Helvetica"/>
          <w:i/>
          <w:iCs/>
          <w:sz w:val="19"/>
          <w:szCs w:val="19"/>
        </w:rPr>
        <w:t>Student Assistance Act 1973</w:t>
      </w:r>
      <w:r>
        <w:rPr>
          <w:rFonts w:ascii="Helvetica" w:hAnsi="Helvetica" w:cs="Helvetica"/>
          <w:sz w:val="19"/>
          <w:szCs w:val="19"/>
        </w:rPr>
        <w:t>.</w:t>
      </w:r>
    </w:p>
    <w:p w:rsidR="00973D4B" w:rsidRDefault="00973D4B">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Centrelink collects personal information from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students, their parents/guardians and their partners, where relevant. Centrelink may only collect this personal information necessary for, or directly related to, the ABSTUDY scheme. Relevant purposes are those identified in the </w:t>
      </w:r>
      <w:r>
        <w:rPr>
          <w:rFonts w:ascii="Helvetica" w:hAnsi="Helvetica" w:cs="Helvetica"/>
          <w:i/>
          <w:iCs/>
          <w:sz w:val="19"/>
          <w:szCs w:val="19"/>
        </w:rPr>
        <w:t>Student Assistance Act 1973</w:t>
      </w:r>
      <w:r>
        <w:rPr>
          <w:rFonts w:ascii="Helvetica" w:hAnsi="Helvetica" w:cs="Helvetica"/>
          <w:sz w:val="19"/>
          <w:szCs w:val="19"/>
        </w:rPr>
        <w:t>, the Student Assistance Regulations 2003 and this ABSTUDY Policy Manual, or information which is directly related to those purposes.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Centrelink and </w:t>
      </w:r>
      <w:r w:rsidR="008575AE">
        <w:rPr>
          <w:rFonts w:ascii="Helvetica" w:hAnsi="Helvetica" w:cs="Helvetica"/>
          <w:sz w:val="19"/>
          <w:szCs w:val="19"/>
        </w:rPr>
        <w:t>DSS</w:t>
      </w:r>
      <w:r>
        <w:rPr>
          <w:rFonts w:ascii="Helvetica" w:hAnsi="Helvetica" w:cs="Helvetica"/>
          <w:sz w:val="19"/>
          <w:szCs w:val="19"/>
        </w:rPr>
        <w:t xml:space="preserve"> may also disclose personal information where required or authorised by other legislation. For example, </w:t>
      </w:r>
      <w:r w:rsidR="008575AE">
        <w:rPr>
          <w:rFonts w:ascii="Helvetica" w:hAnsi="Helvetica" w:cs="Helvetica"/>
          <w:sz w:val="19"/>
          <w:szCs w:val="19"/>
        </w:rPr>
        <w:t>DSS</w:t>
      </w:r>
      <w:r>
        <w:rPr>
          <w:rFonts w:ascii="Helvetica" w:hAnsi="Helvetica" w:cs="Helvetica"/>
          <w:sz w:val="19"/>
          <w:szCs w:val="19"/>
        </w:rPr>
        <w:t xml:space="preserve"> and Centrelink may disclose personal information to the Australian Taxation Office (ATO) in accordance with the </w:t>
      </w:r>
      <w:r>
        <w:rPr>
          <w:rFonts w:ascii="Helvetica" w:hAnsi="Helvetica" w:cs="Helvetica"/>
          <w:i/>
          <w:iCs/>
          <w:sz w:val="19"/>
          <w:szCs w:val="19"/>
        </w:rPr>
        <w:t>Data-Matching Programme (Assistance and Tax) Act 1990</w:t>
      </w:r>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Centrelink and </w:t>
      </w:r>
      <w:r w:rsidR="008575AE">
        <w:rPr>
          <w:rFonts w:ascii="Helvetica" w:hAnsi="Helvetica" w:cs="Helvetica"/>
          <w:sz w:val="19"/>
          <w:szCs w:val="19"/>
        </w:rPr>
        <w:t>DSS</w:t>
      </w:r>
      <w:r>
        <w:rPr>
          <w:rFonts w:ascii="Helvetica" w:hAnsi="Helvetica" w:cs="Helvetica"/>
          <w:sz w:val="19"/>
          <w:szCs w:val="19"/>
        </w:rPr>
        <w:t xml:space="preserve"> should otherwise only disclose personal information with the consent of the individual concerned or where permitted or authorised by law.</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For more information refer, </w:t>
      </w:r>
      <w:r w:rsidRPr="000449C2">
        <w:rPr>
          <w:rFonts w:ascii="Helvetica" w:hAnsi="Helvetica" w:cs="Helvetica"/>
          <w:sz w:val="19"/>
          <w:szCs w:val="19"/>
        </w:rPr>
        <w:t>Privacy</w:t>
      </w:r>
      <w:r>
        <w:rPr>
          <w:rFonts w:ascii="Helvetica" w:hAnsi="Helvetica" w:cs="Helvetica"/>
          <w:sz w:val="19"/>
          <w:szCs w:val="19"/>
        </w:rPr>
        <w:t> &lt;</w:t>
      </w:r>
      <w:hyperlink r:id="rId13" w:tooltip="Link to Privacy website" w:history="1">
        <w:r w:rsidRPr="000449C2">
          <w:rPr>
            <w:rStyle w:val="Hyperlink"/>
            <w:rFonts w:ascii="Helvetica" w:hAnsi="Helvetica" w:cs="Helvetica"/>
            <w:sz w:val="19"/>
            <w:szCs w:val="19"/>
          </w:rPr>
          <w:t>http://www.privacy.gov.au/</w:t>
        </w:r>
      </w:hyperlink>
      <w:r>
        <w:rPr>
          <w:rFonts w:ascii="Helvetica" w:hAnsi="Helvetica" w:cs="Helvetica"/>
          <w:sz w:val="19"/>
          <w:szCs w:val="19"/>
        </w:rPr>
        <w:t>&gt; or call 1300 363 992.</w:t>
      </w:r>
    </w:p>
    <w:p w:rsidR="00F341BA" w:rsidRDefault="00F341BA" w:rsidP="00F341BA">
      <w:pPr>
        <w:pStyle w:val="Heading3"/>
      </w:pPr>
      <w:bookmarkStart w:id="12" w:name="_1.5_Collection_of"/>
      <w:bookmarkStart w:id="13" w:name="_Toc382916446"/>
      <w:bookmarkEnd w:id="12"/>
      <w:r>
        <w:t>1.5 Collection of Information</w:t>
      </w:r>
      <w:bookmarkEnd w:id="1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Default="00F341BA" w:rsidP="00F341BA">
      <w:pPr>
        <w:numPr>
          <w:ilvl w:val="0"/>
          <w:numId w:val="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whether a person who has made a claim for an ABSTUDY benefit is or was qualified to receive the benefit; or </w:t>
      </w:r>
    </w:p>
    <w:p w:rsidR="00F341BA" w:rsidRDefault="00F341BA" w:rsidP="00F341BA">
      <w:pPr>
        <w:numPr>
          <w:ilvl w:val="0"/>
          <w:numId w:val="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whether an ABSTUDY benefit is payable to the person receiving it; or </w:t>
      </w:r>
    </w:p>
    <w:p w:rsidR="00F341BA" w:rsidRDefault="00F341BA" w:rsidP="00F341BA">
      <w:pPr>
        <w:numPr>
          <w:ilvl w:val="0"/>
          <w:numId w:val="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application of income management under Part 3B of the Social Security (Administration) Act 1999 to the person.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an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history="1">
        <w:r>
          <w:rPr>
            <w:rStyle w:val="Hyperlink"/>
            <w:rFonts w:ascii="Helvetica" w:hAnsi="Helvetica" w:cs="Helvetica"/>
            <w:sz w:val="19"/>
            <w:szCs w:val="19"/>
          </w:rPr>
          <w:t>overpayment</w:t>
        </w:r>
      </w:hyperlink>
      <w:r>
        <w:rPr>
          <w:rFonts w:ascii="Helvetica" w:hAnsi="Helvetica" w:cs="Helvetica"/>
          <w:sz w:val="19"/>
          <w:szCs w:val="19"/>
        </w:rPr>
        <w:t xml:space="preserve"> raised against the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(refer </w:t>
      </w:r>
      <w:r w:rsidRPr="000449C2">
        <w:rPr>
          <w:rFonts w:ascii="Helvetica" w:hAnsi="Helvetica" w:cs="Helvetica"/>
          <w:i/>
          <w:iCs/>
          <w:sz w:val="19"/>
          <w:szCs w:val="19"/>
        </w:rPr>
        <w:t>Student Assistance Act 1973</w:t>
      </w:r>
      <w:r>
        <w:rPr>
          <w:rStyle w:val="Hyperlink"/>
          <w:rFonts w:ascii="Helvetica" w:hAnsi="Helvetica" w:cs="Helvetica"/>
          <w:i/>
          <w:iCs/>
          <w:sz w:val="19"/>
          <w:szCs w:val="19"/>
        </w:rPr>
        <w:t>&lt;</w:t>
      </w:r>
      <w:hyperlink r:id="rId14" w:tooltip="Link to Comlaw website" w:history="1">
        <w:r w:rsidRPr="000449C2">
          <w:rPr>
            <w:rStyle w:val="Hyperlink"/>
            <w:rFonts w:ascii="Helvetica" w:hAnsi="Helvetica" w:cs="Helvetica"/>
            <w:i/>
            <w:iCs/>
            <w:sz w:val="19"/>
            <w:szCs w:val="19"/>
          </w:rPr>
          <w:t>http://www.comlaw.gov.au/</w:t>
        </w:r>
      </w:hyperlink>
      <w:r>
        <w:rPr>
          <w:rStyle w:val="Hyperlink"/>
          <w:rFonts w:ascii="Helvetica" w:hAnsi="Helvetica" w:cs="Helvetica"/>
          <w:i/>
          <w:iCs/>
          <w:sz w:val="19"/>
          <w:szCs w:val="19"/>
        </w:rPr>
        <w:t>&gt;</w:t>
      </w:r>
      <w:r>
        <w:rPr>
          <w:rFonts w:ascii="Helvetica" w:hAnsi="Helvetica" w:cs="Helvetica"/>
          <w:i/>
          <w:iCs/>
          <w:sz w:val="19"/>
          <w:szCs w:val="19"/>
        </w:rPr>
        <w:t> </w:t>
      </w:r>
      <w:r>
        <w:rPr>
          <w:rFonts w:ascii="Helvetica" w:hAnsi="Helvetica" w:cs="Helvetica"/>
          <w:sz w:val="19"/>
          <w:szCs w:val="19"/>
        </w:rPr>
        <w:t>).</w:t>
      </w:r>
    </w:p>
    <w:p w:rsidR="00757501" w:rsidRPr="00DD2C33" w:rsidRDefault="00757501" w:rsidP="004319F9">
      <w:pPr>
        <w:pStyle w:val="Heading3"/>
        <w:rPr>
          <w:rStyle w:val="charparttext"/>
          <w:rFonts w:ascii="Arial" w:hAnsi="Arial"/>
          <w:b/>
          <w:bCs/>
          <w:color w:val="auto"/>
          <w:sz w:val="22"/>
          <w:szCs w:val="19"/>
        </w:rPr>
      </w:pPr>
      <w:bookmarkStart w:id="14" w:name="_Toc316552272"/>
      <w:bookmarkStart w:id="15" w:name="_Toc324328116"/>
      <w:bookmarkStart w:id="16" w:name="_Toc382916447"/>
      <w:r w:rsidRPr="004319F9">
        <w:t>1.6 Payment and correspondence nominees</w:t>
      </w:r>
      <w:bookmarkStart w:id="17" w:name="_Toc316552273"/>
      <w:bookmarkEnd w:id="14"/>
      <w:bookmarkEnd w:id="15"/>
      <w:r w:rsidRPr="004319F9">
        <w:t xml:space="preserve"> - overview</w:t>
      </w:r>
      <w:bookmarkEnd w:id="16"/>
      <w:r>
        <w:rPr>
          <w:rStyle w:val="charparttext"/>
          <w:szCs w:val="19"/>
        </w:rPr>
        <w:t xml:space="preserve"> </w:t>
      </w:r>
      <w:r w:rsidRPr="00DD2C33">
        <w:rPr>
          <w:rStyle w:val="charparttext"/>
          <w:szCs w:val="19"/>
        </w:rPr>
        <w:tab/>
      </w:r>
    </w:p>
    <w:bookmarkEnd w:id="17"/>
    <w:p w:rsidR="00757501" w:rsidRPr="000F1826" w:rsidRDefault="00757501" w:rsidP="003002EF">
      <w:pPr>
        <w:pStyle w:val="NormalWeb"/>
        <w:shd w:val="clear" w:color="auto" w:fill="FFFFFF"/>
        <w:rPr>
          <w:rFonts w:ascii="Helvetica" w:hAnsi="Helvetica" w:cs="Helvetica"/>
          <w:sz w:val="19"/>
          <w:szCs w:val="19"/>
        </w:rPr>
      </w:pPr>
      <w:r w:rsidRPr="000F1826">
        <w:rPr>
          <w:rFonts w:ascii="Helvetica" w:hAnsi="Helvetica" w:cs="Helvetica"/>
          <w:sz w:val="19"/>
          <w:szCs w:val="19"/>
        </w:rPr>
        <w:t>For the purposes of clarity in this section, a person who has a payment nominee or a correspondence nominee appointed in accordance with this Chapter will be referred to as th</w:t>
      </w:r>
      <w:r w:rsidR="000F1826" w:rsidRPr="000F1826">
        <w:rPr>
          <w:rFonts w:ascii="Helvetica" w:hAnsi="Helvetica" w:cs="Helvetica"/>
          <w:sz w:val="19"/>
          <w:szCs w:val="19"/>
        </w:rPr>
        <w:t xml:space="preserve">e principal.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an ABSTUDY applicant would prefer to have someone else deal with the Australian Government Department of Human Services (hereafter referred to as ‘Human Services’) on their behalf about the ABSTUDY Scheme, they can authorise another perso</w:t>
      </w:r>
      <w:r w:rsidR="000F1826">
        <w:rPr>
          <w:rFonts w:ascii="Helvetica" w:hAnsi="Helvetica" w:cs="Helvetica"/>
          <w:sz w:val="19"/>
          <w:szCs w:val="19"/>
        </w:rPr>
        <w:t>n or an organisation to do so.</w:t>
      </w:r>
    </w:p>
    <w:p w:rsidR="00191979" w:rsidRDefault="00191979" w:rsidP="003002EF">
      <w:pPr>
        <w:pStyle w:val="NormalWeb"/>
        <w:shd w:val="clear" w:color="auto" w:fill="FFFFFF"/>
        <w:rPr>
          <w:rFonts w:ascii="Helvetica" w:hAnsi="Helvetica" w:cs="Helvetica"/>
          <w:sz w:val="19"/>
          <w:szCs w:val="19"/>
        </w:rPr>
      </w:pPr>
      <w:r>
        <w:rPr>
          <w:rFonts w:ascii="Helvetica" w:hAnsi="Helvetica" w:cs="Helvetica"/>
          <w:sz w:val="19"/>
          <w:szCs w:val="19"/>
        </w:rPr>
        <w:br w:type="page"/>
      </w:r>
    </w:p>
    <w:p w:rsidR="000F1826"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lastRenderedPageBreak/>
        <w:t>The types of arran</w:t>
      </w:r>
      <w:r w:rsidR="000F1826">
        <w:rPr>
          <w:rFonts w:ascii="Helvetica" w:hAnsi="Helvetica" w:cs="Helvetica"/>
          <w:sz w:val="19"/>
          <w:szCs w:val="19"/>
        </w:rPr>
        <w:t>gements they can authorise are:</w:t>
      </w:r>
    </w:p>
    <w:p w:rsidR="000F1826" w:rsidRDefault="00757501" w:rsidP="00A002D4">
      <w:pPr>
        <w:pStyle w:val="NormalWeb"/>
        <w:numPr>
          <w:ilvl w:val="0"/>
          <w:numId w:val="638"/>
        </w:numPr>
        <w:shd w:val="clear" w:color="auto" w:fill="FFFFFF"/>
        <w:spacing w:after="0"/>
        <w:rPr>
          <w:rFonts w:ascii="Helvetica" w:hAnsi="Helvetica" w:cs="Helvetica"/>
          <w:sz w:val="19"/>
          <w:szCs w:val="19"/>
        </w:rPr>
      </w:pPr>
      <w:r w:rsidRPr="003002EF">
        <w:rPr>
          <w:rFonts w:ascii="Helvetica" w:hAnsi="Helvetica" w:cs="Helvetica"/>
          <w:sz w:val="19"/>
          <w:szCs w:val="19"/>
        </w:rPr>
        <w:t>Correspondence nominee – another person or organisation authorised to do most of the ABSTUDY related business, such as receiving copies of mail, making enquiries, and acting on the principal’s behalf; and</w:t>
      </w:r>
    </w:p>
    <w:p w:rsidR="00726C07" w:rsidRDefault="0052625C" w:rsidP="00A002D4">
      <w:pPr>
        <w:pStyle w:val="NormalWeb"/>
        <w:numPr>
          <w:ilvl w:val="0"/>
          <w:numId w:val="638"/>
        </w:numPr>
        <w:shd w:val="clear" w:color="auto" w:fill="FFFFFF"/>
        <w:rPr>
          <w:rFonts w:ascii="Helvetica" w:hAnsi="Helvetica" w:cs="Helvetica"/>
          <w:sz w:val="19"/>
          <w:szCs w:val="19"/>
        </w:rPr>
      </w:pPr>
      <w:r w:rsidRPr="0052625C">
        <w:rPr>
          <w:rFonts w:ascii="Helvetica" w:hAnsi="Helvetica" w:cs="Helvetica"/>
          <w:sz w:val="19"/>
          <w:szCs w:val="19"/>
        </w:rPr>
        <w:t xml:space="preserve">Payment nominee – another person or organisation authorised to receive </w:t>
      </w:r>
      <w:r w:rsidR="00726C07">
        <w:rPr>
          <w:rFonts w:ascii="Helvetica" w:hAnsi="Helvetica" w:cs="Helvetica"/>
          <w:sz w:val="19"/>
          <w:szCs w:val="19"/>
        </w:rPr>
        <w:t xml:space="preserve">the </w:t>
      </w:r>
      <w:r w:rsidRPr="0052625C">
        <w:rPr>
          <w:rFonts w:ascii="Helvetica" w:hAnsi="Helvetica" w:cs="Helvetica"/>
          <w:sz w:val="19"/>
          <w:szCs w:val="19"/>
        </w:rPr>
        <w:t>ABSTUDY payments on the principal’s behalf.</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The principal can choose to have on</w:t>
      </w:r>
      <w:r w:rsidR="00726C07">
        <w:rPr>
          <w:rFonts w:ascii="Helvetica" w:hAnsi="Helvetica" w:cs="Helvetica"/>
          <w:sz w:val="19"/>
          <w:szCs w:val="19"/>
        </w:rPr>
        <w:t>ly one type of nominee or both.</w:t>
      </w:r>
      <w:r w:rsidRPr="003002EF">
        <w:rPr>
          <w:rFonts w:ascii="Helvetica" w:hAnsi="Helvetica" w:cs="Helvetica"/>
          <w:sz w:val="19"/>
          <w:szCs w:val="19"/>
        </w:rPr>
        <w:t xml:space="preserve"> They can authorise different people for each role or the same person for both.</w:t>
      </w:r>
    </w:p>
    <w:p w:rsidR="00757501" w:rsidRPr="00726C07" w:rsidRDefault="00757501" w:rsidP="00191979">
      <w:pPr>
        <w:pStyle w:val="NormalWeb"/>
        <w:shd w:val="clear" w:color="auto" w:fill="FFFFFF"/>
        <w:spacing w:before="200" w:after="0"/>
        <w:rPr>
          <w:rFonts w:ascii="Helvetica" w:hAnsi="Helvetica" w:cs="Helvetica"/>
          <w:b/>
          <w:sz w:val="19"/>
          <w:szCs w:val="19"/>
          <w:u w:val="single"/>
        </w:rPr>
      </w:pPr>
      <w:r w:rsidRPr="00726C07">
        <w:rPr>
          <w:rFonts w:ascii="Helvetica" w:hAnsi="Helvetica" w:cs="Helvetica"/>
          <w:b/>
          <w:sz w:val="19"/>
          <w:szCs w:val="19"/>
          <w:u w:val="single"/>
        </w:rPr>
        <w:t>Correspondence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correspondence nominee is another person or organisation who the principal authorises to act on their behalf when dealing with Human Services about ABSTUDY. A correspondence nominee can do most of the principal's business related to ABSTUDY, including:</w:t>
      </w:r>
    </w:p>
    <w:p w:rsidR="00757501" w:rsidRPr="003002EF" w:rsidRDefault="00757501" w:rsidP="00273AB2">
      <w:pPr>
        <w:pStyle w:val="NormalWeb"/>
        <w:numPr>
          <w:ilvl w:val="0"/>
          <w:numId w:val="639"/>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advising of changes to circumstances </w:t>
      </w:r>
    </w:p>
    <w:p w:rsidR="00757501" w:rsidRPr="003002EF" w:rsidRDefault="00757501" w:rsidP="00A002D4">
      <w:pPr>
        <w:pStyle w:val="NormalWeb"/>
        <w:numPr>
          <w:ilvl w:val="0"/>
          <w:numId w:val="639"/>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making enquiries </w:t>
      </w:r>
    </w:p>
    <w:p w:rsidR="00757501" w:rsidRPr="003002EF" w:rsidRDefault="00757501" w:rsidP="00A002D4">
      <w:pPr>
        <w:pStyle w:val="NormalWeb"/>
        <w:numPr>
          <w:ilvl w:val="0"/>
          <w:numId w:val="639"/>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completing and signing forms and statements </w:t>
      </w:r>
    </w:p>
    <w:p w:rsidR="00757501" w:rsidRPr="003002EF" w:rsidRDefault="00757501" w:rsidP="00A002D4">
      <w:pPr>
        <w:pStyle w:val="NormalWeb"/>
        <w:numPr>
          <w:ilvl w:val="0"/>
          <w:numId w:val="639"/>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attending appointments with the principal or, if appropriate, on the principal’s behalf </w:t>
      </w:r>
    </w:p>
    <w:p w:rsidR="00757501" w:rsidRPr="003002EF" w:rsidRDefault="00757501" w:rsidP="00A002D4">
      <w:pPr>
        <w:pStyle w:val="NormalWeb"/>
        <w:numPr>
          <w:ilvl w:val="0"/>
          <w:numId w:val="639"/>
        </w:numPr>
        <w:shd w:val="clear" w:color="auto" w:fill="FFFFFF"/>
        <w:spacing w:after="0"/>
        <w:rPr>
          <w:rFonts w:ascii="Helvetica" w:hAnsi="Helvetica" w:cs="Helvetica"/>
          <w:sz w:val="19"/>
          <w:szCs w:val="19"/>
        </w:rPr>
      </w:pPr>
      <w:r w:rsidRPr="003002EF">
        <w:rPr>
          <w:rFonts w:ascii="Helvetica" w:hAnsi="Helvetica" w:cs="Helvetica"/>
          <w:sz w:val="19"/>
          <w:szCs w:val="19"/>
        </w:rPr>
        <w:t>receiving a co</w:t>
      </w:r>
      <w:r w:rsidR="00273AB2">
        <w:rPr>
          <w:rFonts w:ascii="Helvetica" w:hAnsi="Helvetica" w:cs="Helvetica"/>
          <w:sz w:val="19"/>
          <w:szCs w:val="19"/>
        </w:rPr>
        <w:t>py of the principal’s mail from</w:t>
      </w:r>
      <w:r w:rsidRPr="003002EF">
        <w:rPr>
          <w:rFonts w:ascii="Helvetica" w:hAnsi="Helvetica" w:cs="Helvetica"/>
          <w:sz w:val="19"/>
          <w:szCs w:val="19"/>
        </w:rPr>
        <w:t xml:space="preserve"> Human Services. </w:t>
      </w:r>
    </w:p>
    <w:p w:rsidR="000F1826" w:rsidRDefault="000F1826" w:rsidP="003002EF">
      <w:pPr>
        <w:pStyle w:val="NormalWeb"/>
        <w:shd w:val="clear" w:color="auto" w:fill="FFFFFF"/>
        <w:rPr>
          <w:rFonts w:ascii="Helvetica" w:hAnsi="Helvetica" w:cs="Helvetica"/>
          <w:sz w:val="19"/>
          <w:szCs w:val="19"/>
        </w:rPr>
      </w:pPr>
    </w:p>
    <w:p w:rsidR="00757501" w:rsidRPr="00726C07" w:rsidRDefault="00757501" w:rsidP="00191979">
      <w:pPr>
        <w:pStyle w:val="NormalWeb"/>
        <w:shd w:val="clear" w:color="auto" w:fill="FFFFFF"/>
        <w:spacing w:before="200" w:after="0"/>
        <w:rPr>
          <w:rFonts w:ascii="Helvetica" w:hAnsi="Helvetica" w:cs="Helvetica"/>
          <w:b/>
          <w:sz w:val="19"/>
          <w:szCs w:val="19"/>
          <w:u w:val="single"/>
        </w:rPr>
      </w:pPr>
      <w:r w:rsidRPr="00726C07">
        <w:rPr>
          <w:rFonts w:ascii="Helvetica" w:hAnsi="Helvetica" w:cs="Helvetica"/>
          <w:b/>
          <w:sz w:val="19"/>
          <w:szCs w:val="19"/>
          <w:u w:val="single"/>
        </w:rPr>
        <w:t>Payment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payment nominee is another person or organisation the principal authorises to receive the principal’s ABSTUDY payments. A payment nominee:</w:t>
      </w:r>
    </w:p>
    <w:p w:rsidR="00757501" w:rsidRPr="003002EF" w:rsidRDefault="00757501" w:rsidP="00A002D4">
      <w:pPr>
        <w:pStyle w:val="NormalWeb"/>
        <w:numPr>
          <w:ilvl w:val="0"/>
          <w:numId w:val="640"/>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can only use the payments for the principal’s benefit; and </w:t>
      </w:r>
    </w:p>
    <w:p w:rsidR="00757501" w:rsidRDefault="00757501" w:rsidP="00A002D4">
      <w:pPr>
        <w:pStyle w:val="NormalWeb"/>
        <w:numPr>
          <w:ilvl w:val="0"/>
          <w:numId w:val="640"/>
        </w:numPr>
        <w:shd w:val="clear" w:color="auto" w:fill="FFFFFF"/>
        <w:spacing w:after="0"/>
        <w:rPr>
          <w:rFonts w:ascii="Helvetica" w:hAnsi="Helvetica" w:cs="Helvetica"/>
          <w:sz w:val="19"/>
          <w:szCs w:val="19"/>
        </w:rPr>
      </w:pPr>
      <w:r w:rsidRPr="003002EF">
        <w:rPr>
          <w:rFonts w:ascii="Helvetica" w:hAnsi="Helvetica" w:cs="Helvetica"/>
          <w:sz w:val="19"/>
          <w:szCs w:val="19"/>
        </w:rPr>
        <w:t xml:space="preserve">must keep records of the payments they received on the principal’s behalf and how they spent the money for the principal’s benefit. </w:t>
      </w:r>
    </w:p>
    <w:p w:rsidR="000F1826" w:rsidRPr="003002EF" w:rsidRDefault="000F1826" w:rsidP="000F1826">
      <w:pPr>
        <w:pStyle w:val="NormalWeb"/>
        <w:shd w:val="clear" w:color="auto" w:fill="FFFFFF"/>
        <w:spacing w:after="0"/>
        <w:rPr>
          <w:rFonts w:ascii="Helvetica" w:hAnsi="Helvetica" w:cs="Helvetica"/>
          <w:sz w:val="19"/>
          <w:szCs w:val="19"/>
        </w:rPr>
      </w:pPr>
    </w:p>
    <w:p w:rsidR="00757501" w:rsidRPr="00726C07" w:rsidRDefault="00757501" w:rsidP="003002EF">
      <w:pPr>
        <w:pStyle w:val="NormalWeb"/>
        <w:shd w:val="clear" w:color="auto" w:fill="FFFFFF"/>
        <w:rPr>
          <w:rFonts w:ascii="Helvetica" w:hAnsi="Helvetica" w:cs="Helvetica"/>
          <w:b/>
          <w:sz w:val="19"/>
          <w:szCs w:val="19"/>
          <w:u w:val="single"/>
        </w:rPr>
      </w:pPr>
      <w:r w:rsidRPr="00726C07">
        <w:rPr>
          <w:rFonts w:ascii="Helvetica" w:hAnsi="Helvetica" w:cs="Helvetica"/>
          <w:b/>
          <w:sz w:val="19"/>
          <w:szCs w:val="19"/>
          <w:u w:val="single"/>
        </w:rPr>
        <w:t>Important information about nominees</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Authorising a person or organisation to be a nominee does not prevent the principal from conducting their own business with Human Services.  Nominee arrangements are usually voluntary and can be cancelled at any time, unless the Delegate determines that it is appropriate in all the circumstances to appoint a nominee, for example where a nominee arrangement is legally enforced, such as a court appointed arrangement.  </w:t>
      </w:r>
    </w:p>
    <w:p w:rsidR="000F1826" w:rsidRDefault="000F1826">
      <w:pPr>
        <w:rPr>
          <w:rFonts w:asciiTheme="majorHAnsi" w:eastAsiaTheme="majorEastAsia" w:hAnsiTheme="majorHAnsi" w:cstheme="majorBidi"/>
          <w:b/>
          <w:bCs/>
          <w:i/>
          <w:iCs/>
          <w:color w:val="4F81BD" w:themeColor="accent1"/>
        </w:rPr>
      </w:pPr>
      <w:bookmarkStart w:id="18" w:name="_Toc324328118"/>
      <w:r>
        <w:br w:type="page"/>
      </w:r>
    </w:p>
    <w:p w:rsidR="00757501" w:rsidRPr="003002EF" w:rsidRDefault="00757501" w:rsidP="000F1826">
      <w:pPr>
        <w:pStyle w:val="Heading4"/>
      </w:pPr>
      <w:r w:rsidRPr="003002EF">
        <w:lastRenderedPageBreak/>
        <w:t>1.6.2 Types of nominee arrangements</w:t>
      </w:r>
      <w:bookmarkEnd w:id="18"/>
    </w:p>
    <w:p w:rsidR="00757501" w:rsidRPr="003002EF" w:rsidRDefault="00757501" w:rsidP="00273AB2">
      <w:pPr>
        <w:pStyle w:val="NormalWeb"/>
        <w:shd w:val="clear" w:color="auto" w:fill="FFFFFF"/>
        <w:rPr>
          <w:rFonts w:ascii="Helvetica" w:hAnsi="Helvetica" w:cs="Helvetica"/>
          <w:sz w:val="19"/>
          <w:szCs w:val="19"/>
        </w:rPr>
      </w:pPr>
      <w:r w:rsidRPr="003002EF">
        <w:rPr>
          <w:rFonts w:ascii="Helvetica" w:hAnsi="Helvetica" w:cs="Helvetica"/>
          <w:sz w:val="19"/>
          <w:szCs w:val="19"/>
        </w:rPr>
        <w:t>Nominee arrangements include the appointment of:</w:t>
      </w:r>
    </w:p>
    <w:p w:rsidR="00757501" w:rsidRPr="003002EF" w:rsidRDefault="00757501" w:rsidP="00A002D4">
      <w:pPr>
        <w:pStyle w:val="NormalWeb"/>
        <w:numPr>
          <w:ilvl w:val="0"/>
          <w:numId w:val="641"/>
        </w:numPr>
        <w:shd w:val="clear" w:color="auto" w:fill="FFFFFF"/>
        <w:spacing w:after="0"/>
        <w:jc w:val="both"/>
        <w:rPr>
          <w:rFonts w:ascii="Helvetica" w:hAnsi="Helvetica" w:cs="Helvetica"/>
          <w:sz w:val="19"/>
          <w:szCs w:val="19"/>
        </w:rPr>
      </w:pPr>
      <w:r w:rsidRPr="003002EF">
        <w:rPr>
          <w:rFonts w:ascii="Helvetica" w:hAnsi="Helvetica" w:cs="Helvetica"/>
          <w:sz w:val="19"/>
          <w:szCs w:val="19"/>
        </w:rPr>
        <w:t xml:space="preserve">a correspondence nominee; </w:t>
      </w:r>
    </w:p>
    <w:p w:rsidR="00757501" w:rsidRPr="003002EF" w:rsidRDefault="00757501" w:rsidP="00A002D4">
      <w:pPr>
        <w:pStyle w:val="NormalWeb"/>
        <w:numPr>
          <w:ilvl w:val="0"/>
          <w:numId w:val="641"/>
        </w:numPr>
        <w:shd w:val="clear" w:color="auto" w:fill="FFFFFF"/>
        <w:spacing w:after="0"/>
        <w:jc w:val="both"/>
        <w:rPr>
          <w:rFonts w:ascii="Helvetica" w:hAnsi="Helvetica" w:cs="Helvetica"/>
          <w:sz w:val="19"/>
          <w:szCs w:val="19"/>
        </w:rPr>
      </w:pPr>
      <w:r w:rsidRPr="003002EF">
        <w:rPr>
          <w:rFonts w:ascii="Helvetica" w:hAnsi="Helvetica" w:cs="Helvetica"/>
          <w:sz w:val="19"/>
          <w:szCs w:val="19"/>
        </w:rPr>
        <w:t xml:space="preserve">a payment nominee; or </w:t>
      </w:r>
    </w:p>
    <w:p w:rsidR="000F1826" w:rsidRDefault="00757501" w:rsidP="00C519C9">
      <w:pPr>
        <w:pStyle w:val="NormalWeb"/>
        <w:numPr>
          <w:ilvl w:val="0"/>
          <w:numId w:val="641"/>
        </w:numPr>
        <w:shd w:val="clear" w:color="auto" w:fill="FFFFFF"/>
        <w:spacing w:after="0"/>
        <w:jc w:val="both"/>
        <w:rPr>
          <w:rFonts w:ascii="Helvetica" w:hAnsi="Helvetica" w:cs="Helvetica"/>
          <w:sz w:val="19"/>
          <w:szCs w:val="19"/>
        </w:rPr>
      </w:pPr>
      <w:r w:rsidRPr="003002EF">
        <w:rPr>
          <w:rFonts w:ascii="Helvetica" w:hAnsi="Helvetica" w:cs="Helvetica"/>
          <w:sz w:val="19"/>
          <w:szCs w:val="19"/>
        </w:rPr>
        <w:t>a person appointed as both the correspondence nominee and payment nominee of the same person.</w:t>
      </w:r>
    </w:p>
    <w:p w:rsidR="00757501" w:rsidRPr="003002EF" w:rsidRDefault="00757501" w:rsidP="000F1826">
      <w:pPr>
        <w:pStyle w:val="NormalWeb"/>
        <w:shd w:val="clear" w:color="auto" w:fill="FFFFFF"/>
        <w:spacing w:after="120"/>
        <w:rPr>
          <w:rFonts w:ascii="Helvetica" w:hAnsi="Helvetica" w:cs="Helvetica"/>
          <w:sz w:val="19"/>
          <w:szCs w:val="19"/>
        </w:rPr>
      </w:pPr>
      <w:r w:rsidRPr="003002EF">
        <w:rPr>
          <w:rFonts w:ascii="Helvetica" w:hAnsi="Helvetica" w:cs="Helvetica"/>
          <w:sz w:val="19"/>
          <w:szCs w:val="19"/>
        </w:rPr>
        <w:t>A principal can request to have a different person appointed as the correspondence nominee and the payment nominee.</w:t>
      </w:r>
    </w:p>
    <w:p w:rsidR="00757501" w:rsidRPr="000F1826" w:rsidRDefault="00757501" w:rsidP="000F1826">
      <w:pPr>
        <w:pStyle w:val="Heading4"/>
      </w:pPr>
      <w:bookmarkStart w:id="19" w:name="_Toc324328119"/>
      <w:r w:rsidRPr="000F1826">
        <w:t xml:space="preserve">1.6.3 Appointment of nominees </w:t>
      </w:r>
      <w:bookmarkEnd w:id="19"/>
    </w:p>
    <w:p w:rsidR="00757501" w:rsidRPr="003002EF" w:rsidRDefault="00757501" w:rsidP="00273AB2">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may, in writing, appoint a person (including a body corporate):</w:t>
      </w:r>
    </w:p>
    <w:p w:rsidR="003002EF" w:rsidRPr="003002EF" w:rsidRDefault="00757501" w:rsidP="00273AB2">
      <w:pPr>
        <w:pStyle w:val="NormalWeb"/>
        <w:shd w:val="clear" w:color="auto" w:fill="FFFFFF"/>
        <w:spacing w:after="120"/>
        <w:rPr>
          <w:rFonts w:ascii="Helvetica" w:hAnsi="Helvetica" w:cs="Helvetica"/>
          <w:sz w:val="19"/>
          <w:szCs w:val="19"/>
        </w:rPr>
      </w:pPr>
      <w:r w:rsidRPr="003002EF">
        <w:rPr>
          <w:rFonts w:ascii="Helvetica" w:hAnsi="Helvetica" w:cs="Helvetica"/>
          <w:sz w:val="19"/>
          <w:szCs w:val="19"/>
        </w:rPr>
        <w:t>(a)</w:t>
      </w:r>
      <w:r w:rsidRPr="003002EF">
        <w:rPr>
          <w:rFonts w:ascii="Helvetica" w:hAnsi="Helvetica" w:cs="Helvetica"/>
          <w:sz w:val="19"/>
          <w:szCs w:val="19"/>
        </w:rPr>
        <w:tab/>
        <w:t xml:space="preserve">to be the payment nominee of a principal for the purposes of an ABSTUDY entitlement and may direct that the whole or a specified part of a specified relevant payment that is payable to the principal, be paid to the payment nominee; </w:t>
      </w:r>
    </w:p>
    <w:p w:rsidR="00757501" w:rsidRDefault="00757501" w:rsidP="00273AB2">
      <w:pPr>
        <w:pStyle w:val="NormalWeb"/>
        <w:shd w:val="clear" w:color="auto" w:fill="FFFFFF"/>
        <w:spacing w:after="120"/>
        <w:rPr>
          <w:rFonts w:ascii="Helvetica" w:hAnsi="Helvetica" w:cs="Helvetica"/>
          <w:sz w:val="19"/>
          <w:szCs w:val="19"/>
        </w:rPr>
      </w:pPr>
      <w:r w:rsidRPr="003002EF">
        <w:rPr>
          <w:rFonts w:ascii="Helvetica" w:hAnsi="Helvetica" w:cs="Helvetica"/>
          <w:sz w:val="19"/>
          <w:szCs w:val="19"/>
        </w:rPr>
        <w:t>(b)</w:t>
      </w:r>
      <w:r w:rsidRPr="003002EF">
        <w:rPr>
          <w:rFonts w:ascii="Helvetica" w:hAnsi="Helvetica" w:cs="Helvetica"/>
          <w:sz w:val="19"/>
          <w:szCs w:val="19"/>
        </w:rPr>
        <w:tab/>
        <w:t>to be the correspondence nominee of a principal for the purposes of an ABSTUDY entitlement,</w:t>
      </w:r>
    </w:p>
    <w:p w:rsidR="003002EF" w:rsidRPr="003002EF" w:rsidRDefault="00757501" w:rsidP="00273AB2">
      <w:pPr>
        <w:pStyle w:val="NormalWeb"/>
        <w:shd w:val="clear" w:color="auto" w:fill="FFFFFF"/>
        <w:spacing w:after="120"/>
        <w:rPr>
          <w:rFonts w:ascii="Helvetica" w:hAnsi="Helvetica" w:cs="Helvetica"/>
          <w:sz w:val="19"/>
          <w:szCs w:val="19"/>
        </w:rPr>
      </w:pPr>
      <w:r w:rsidRPr="003002EF">
        <w:rPr>
          <w:rFonts w:ascii="Helvetica" w:hAnsi="Helvetica" w:cs="Helvetica"/>
          <w:sz w:val="19"/>
          <w:szCs w:val="19"/>
        </w:rPr>
        <w:t>either upon the written request of the proposed principal or where the Delegate determines that it is appropriate in all the circumstances to appoint a nominee, for example where a nominee arrangement is legally enforced (for example a court appointed arrangement, or in instances where there is evidence of the inability to consent is required (e.g. medical report).</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person can be appointed as the payment nominee and the correspondence nominee for the same principal.</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must not appoint a nominee for a person (the proposed principal) without:</w:t>
      </w:r>
    </w:p>
    <w:p w:rsidR="00273AB2" w:rsidRPr="00273AB2" w:rsidRDefault="00757501" w:rsidP="00273AB2">
      <w:pPr>
        <w:pStyle w:val="NormalWeb"/>
        <w:numPr>
          <w:ilvl w:val="0"/>
          <w:numId w:val="655"/>
        </w:numPr>
        <w:shd w:val="clear" w:color="auto" w:fill="FFFFFF"/>
        <w:spacing w:after="0"/>
        <w:rPr>
          <w:rFonts w:ascii="Helvetica" w:hAnsi="Helvetica" w:cs="Helvetica"/>
          <w:sz w:val="19"/>
          <w:szCs w:val="19"/>
        </w:rPr>
      </w:pPr>
      <w:r w:rsidRPr="003002EF">
        <w:rPr>
          <w:rFonts w:ascii="Helvetica" w:hAnsi="Helvetica" w:cs="Helvetica"/>
          <w:sz w:val="19"/>
          <w:szCs w:val="19"/>
        </w:rPr>
        <w:t>the written consent of the person to be appointed; and</w:t>
      </w:r>
    </w:p>
    <w:p w:rsidR="00757501" w:rsidRPr="003002EF" w:rsidRDefault="00757501" w:rsidP="00273AB2">
      <w:pPr>
        <w:pStyle w:val="NormalWeb"/>
        <w:numPr>
          <w:ilvl w:val="0"/>
          <w:numId w:val="655"/>
        </w:numPr>
        <w:shd w:val="clear" w:color="auto" w:fill="FFFFFF"/>
        <w:rPr>
          <w:rFonts w:ascii="Helvetica" w:hAnsi="Helvetica" w:cs="Helvetica"/>
          <w:sz w:val="19"/>
          <w:szCs w:val="19"/>
        </w:rPr>
      </w:pPr>
      <w:r w:rsidRPr="003002EF">
        <w:rPr>
          <w:rFonts w:ascii="Helvetica" w:hAnsi="Helvetica" w:cs="Helvetica"/>
          <w:sz w:val="19"/>
          <w:szCs w:val="19"/>
        </w:rPr>
        <w:t>taking into consideration the wishes (if any) of the proposed principal regarding the making of such an appointment.</w:t>
      </w:r>
    </w:p>
    <w:p w:rsidR="003002EF"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copy of the appointment must be given to the nominee and the principal.</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The Delegate must not appoint a payment nominee for a principal who is the holder of a concession card but is not receiving an ABSTUDY payment.  </w:t>
      </w:r>
    </w:p>
    <w:p w:rsidR="007D7C01" w:rsidRDefault="007D7C01">
      <w:pPr>
        <w:rPr>
          <w:rFonts w:asciiTheme="majorHAnsi" w:eastAsiaTheme="majorEastAsia" w:hAnsiTheme="majorHAnsi" w:cstheme="majorBidi"/>
          <w:b/>
          <w:bCs/>
          <w:i/>
          <w:iCs/>
          <w:color w:val="4F81BD" w:themeColor="accent1"/>
        </w:rPr>
      </w:pPr>
      <w:bookmarkStart w:id="20" w:name="_Toc316552279"/>
      <w:bookmarkStart w:id="21" w:name="_Toc324328120"/>
      <w:r>
        <w:br w:type="page"/>
      </w:r>
    </w:p>
    <w:p w:rsidR="00757501" w:rsidRPr="003002EF" w:rsidRDefault="00757501" w:rsidP="000F1826">
      <w:pPr>
        <w:pStyle w:val="Heading4"/>
      </w:pPr>
      <w:r w:rsidRPr="003002EF">
        <w:lastRenderedPageBreak/>
        <w:t>1.6.4 Suspension and revocation of nominee appointments</w:t>
      </w:r>
      <w:bookmarkEnd w:id="20"/>
      <w:r w:rsidRPr="003002EF">
        <w:t xml:space="preserve"> </w:t>
      </w:r>
      <w:bookmarkEnd w:id="21"/>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an appointed nominee informs the Delegate in writing that they no longer wish to be a nominee under that appointment, the Delegate must, as soon as practicable, revoke the appointment.</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If a payment nominee becomes subject to the income management regime under section 123UC (Persons subject to the income management regime - child protection) of the </w:t>
      </w:r>
      <w:r w:rsidRPr="00BB6FC2">
        <w:rPr>
          <w:rFonts w:ascii="Helvetica" w:hAnsi="Helvetica" w:cs="Helvetica"/>
          <w:i/>
          <w:sz w:val="19"/>
          <w:szCs w:val="19"/>
        </w:rPr>
        <w:t>Social Security (Administration) Act 1999</w:t>
      </w:r>
      <w:r w:rsidRPr="003002EF">
        <w:rPr>
          <w:rFonts w:ascii="Helvetica" w:hAnsi="Helvetica" w:cs="Helvetica"/>
          <w:sz w:val="19"/>
          <w:szCs w:val="19"/>
        </w:rPr>
        <w:t xml:space="preserve">, the Delegate must as soon as practicable, reconsider the appointment as per the Income Management provisions for nominees as set out in the </w:t>
      </w:r>
      <w:r w:rsidRPr="00BB6FC2">
        <w:rPr>
          <w:rFonts w:ascii="Helvetica" w:hAnsi="Helvetica" w:cs="Helvetica"/>
          <w:i/>
          <w:sz w:val="19"/>
          <w:szCs w:val="19"/>
        </w:rPr>
        <w:t>Social Security Administration Act 1999</w:t>
      </w:r>
      <w:r w:rsidRPr="003002EF">
        <w:rPr>
          <w:rFonts w:ascii="Helvetica" w:hAnsi="Helvetica" w:cs="Helvetica"/>
          <w:sz w:val="19"/>
          <w:szCs w:val="19"/>
        </w:rPr>
        <w:t xml:space="preserve">.  </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If the Delegate gives a nominee a notice under 1.6.5 and the nominee informs Human Services that an event or change of circumstances has occurred or is likely to occur and the event or change of circumstances is</w:t>
      </w:r>
      <w:r w:rsidR="00726C07">
        <w:rPr>
          <w:rFonts w:ascii="Helvetica" w:hAnsi="Helvetica" w:cs="Helvetica"/>
          <w:sz w:val="19"/>
          <w:szCs w:val="19"/>
        </w:rPr>
        <w:t xml:space="preserve"> likely to have an effect on:  </w:t>
      </w:r>
    </w:p>
    <w:p w:rsidR="00757501" w:rsidRPr="003002EF" w:rsidRDefault="00757501" w:rsidP="00A002D4">
      <w:pPr>
        <w:pStyle w:val="NormalWeb"/>
        <w:numPr>
          <w:ilvl w:val="0"/>
          <w:numId w:val="642"/>
        </w:numPr>
        <w:shd w:val="clear" w:color="auto" w:fill="FFFFFF"/>
        <w:spacing w:after="0"/>
        <w:rPr>
          <w:rFonts w:ascii="Helvetica" w:hAnsi="Helvetica" w:cs="Helvetica"/>
          <w:sz w:val="19"/>
          <w:szCs w:val="19"/>
        </w:rPr>
      </w:pPr>
      <w:r w:rsidRPr="003002EF">
        <w:rPr>
          <w:rFonts w:ascii="Helvetica" w:hAnsi="Helvetica" w:cs="Helvetica"/>
          <w:sz w:val="19"/>
          <w:szCs w:val="19"/>
        </w:rPr>
        <w:t>the nominee's ability to act as a correspondence nominee or payment nominee; or</w:t>
      </w:r>
    </w:p>
    <w:p w:rsidR="00757501" w:rsidRPr="003002EF" w:rsidRDefault="00757501" w:rsidP="00A002D4">
      <w:pPr>
        <w:pStyle w:val="NormalWeb"/>
        <w:numPr>
          <w:ilvl w:val="0"/>
          <w:numId w:val="642"/>
        </w:numPr>
        <w:shd w:val="clear" w:color="auto" w:fill="FFFFFF"/>
        <w:spacing w:after="0"/>
        <w:rPr>
          <w:rFonts w:ascii="Helvetica" w:hAnsi="Helvetica" w:cs="Helvetica"/>
          <w:sz w:val="19"/>
          <w:szCs w:val="19"/>
        </w:rPr>
      </w:pPr>
      <w:r w:rsidRPr="003002EF">
        <w:rPr>
          <w:rFonts w:ascii="Helvetica" w:hAnsi="Helvetica" w:cs="Helvetica"/>
          <w:sz w:val="19"/>
          <w:szCs w:val="19"/>
        </w:rPr>
        <w:t>the ability of the Delegate to provide notices to the nominee; or</w:t>
      </w:r>
    </w:p>
    <w:p w:rsidR="00757501" w:rsidRPr="00726C07" w:rsidRDefault="00757501" w:rsidP="00993642">
      <w:pPr>
        <w:pStyle w:val="NormalWeb"/>
        <w:numPr>
          <w:ilvl w:val="0"/>
          <w:numId w:val="642"/>
        </w:numPr>
        <w:shd w:val="clear" w:color="auto" w:fill="FFFFFF"/>
        <w:spacing w:after="120"/>
        <w:rPr>
          <w:rFonts w:ascii="Helvetica" w:hAnsi="Helvetica" w:cs="Helvetica"/>
          <w:sz w:val="19"/>
          <w:szCs w:val="19"/>
        </w:rPr>
      </w:pPr>
      <w:r w:rsidRPr="003002EF">
        <w:rPr>
          <w:rFonts w:ascii="Helvetica" w:hAnsi="Helvetica" w:cs="Helvetica"/>
          <w:sz w:val="19"/>
          <w:szCs w:val="19"/>
        </w:rPr>
        <w:t>the nominee's ability to comply with notices provided to them by the Delegate,</w:t>
      </w:r>
    </w:p>
    <w:p w:rsidR="00757501" w:rsidRPr="003002EF" w:rsidRDefault="00757501" w:rsidP="00726C07">
      <w:pPr>
        <w:pStyle w:val="NormalWeb"/>
        <w:shd w:val="clear" w:color="auto" w:fill="FFFFFF"/>
        <w:spacing w:line="240" w:lineRule="auto"/>
        <w:rPr>
          <w:rFonts w:ascii="Helvetica" w:hAnsi="Helvetica" w:cs="Helvetica"/>
          <w:sz w:val="19"/>
          <w:szCs w:val="19"/>
        </w:rPr>
      </w:pPr>
      <w:r w:rsidRPr="003002EF">
        <w:rPr>
          <w:rFonts w:ascii="Helvetica" w:hAnsi="Helvetica" w:cs="Helvetica"/>
          <w:sz w:val="19"/>
          <w:szCs w:val="19"/>
        </w:rPr>
        <w:t>the Delegate may suspend or revoke the appointment of the nominee.</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may suspend or revoke the appointment of a nominee if the nominee does not comply with the requirement of a notice directing them to:</w:t>
      </w:r>
    </w:p>
    <w:p w:rsidR="00757501" w:rsidRPr="003002EF" w:rsidRDefault="00757501" w:rsidP="00273AB2">
      <w:pPr>
        <w:pStyle w:val="NormalWeb"/>
        <w:numPr>
          <w:ilvl w:val="0"/>
          <w:numId w:val="643"/>
        </w:numPr>
        <w:shd w:val="clear" w:color="auto" w:fill="FFFFFF"/>
        <w:spacing w:after="100" w:afterAutospacing="1"/>
        <w:rPr>
          <w:rFonts w:ascii="Helvetica" w:hAnsi="Helvetica" w:cs="Helvetica"/>
          <w:sz w:val="19"/>
          <w:szCs w:val="19"/>
        </w:rPr>
      </w:pPr>
      <w:r w:rsidRPr="003002EF">
        <w:rPr>
          <w:rFonts w:ascii="Helvetica" w:hAnsi="Helvetica" w:cs="Helvetica"/>
          <w:sz w:val="19"/>
          <w:szCs w:val="19"/>
        </w:rPr>
        <w:t>inform Human Services if an event or change of circumstances has occurred or is likely to occur (see 1.6.5 below); or</w:t>
      </w:r>
    </w:p>
    <w:p w:rsidR="00757501" w:rsidRPr="00726C07" w:rsidRDefault="00757501" w:rsidP="00993642">
      <w:pPr>
        <w:pStyle w:val="NormalWeb"/>
        <w:numPr>
          <w:ilvl w:val="0"/>
          <w:numId w:val="643"/>
        </w:numPr>
        <w:shd w:val="clear" w:color="auto" w:fill="FFFFFF"/>
        <w:spacing w:line="240" w:lineRule="auto"/>
        <w:rPr>
          <w:rFonts w:ascii="Helvetica" w:hAnsi="Helvetica" w:cs="Helvetica"/>
          <w:sz w:val="19"/>
          <w:szCs w:val="19"/>
        </w:rPr>
      </w:pPr>
      <w:r w:rsidRPr="003002EF">
        <w:rPr>
          <w:rFonts w:ascii="Helvetica" w:hAnsi="Helvetica" w:cs="Helvetica"/>
          <w:sz w:val="19"/>
          <w:szCs w:val="19"/>
        </w:rPr>
        <w:t>provide Human Services with a statement of the disposal of money paid to them on behalf of a principal (see 1.6.10 below).</w:t>
      </w:r>
    </w:p>
    <w:p w:rsidR="00757501" w:rsidRPr="003002EF" w:rsidRDefault="00757501" w:rsidP="00993642">
      <w:pPr>
        <w:pStyle w:val="NormalWeb"/>
        <w:shd w:val="clear" w:color="auto" w:fill="FFFFFF"/>
        <w:spacing w:after="120" w:line="240" w:lineRule="auto"/>
        <w:rPr>
          <w:rFonts w:ascii="Helvetica" w:hAnsi="Helvetica" w:cs="Helvetica"/>
          <w:sz w:val="19"/>
          <w:szCs w:val="19"/>
        </w:rPr>
      </w:pPr>
      <w:r w:rsidRPr="003002EF">
        <w:rPr>
          <w:rFonts w:ascii="Helvetica" w:hAnsi="Helvetica" w:cs="Helvetica"/>
          <w:sz w:val="19"/>
          <w:szCs w:val="19"/>
        </w:rPr>
        <w:t>The suspension or revocation of an appointment, and the cancellation of such a suspension, must be in writing.</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While an appointment is suspended, the appointment has no effect. </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Where an appointment is revoked the date of effect must be later than the date of the revocation and must be specified in the revocation notice.</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may, at any time, cancel the suspension of an appointment.</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must provide the nominee and the principal with a copy of:</w:t>
      </w:r>
    </w:p>
    <w:p w:rsidR="00757501" w:rsidRPr="003002EF" w:rsidRDefault="00757501" w:rsidP="00A002D4">
      <w:pPr>
        <w:pStyle w:val="NormalWeb"/>
        <w:numPr>
          <w:ilvl w:val="0"/>
          <w:numId w:val="644"/>
        </w:numPr>
        <w:shd w:val="clear" w:color="auto" w:fill="FFFFFF"/>
        <w:spacing w:after="0"/>
        <w:rPr>
          <w:rFonts w:ascii="Helvetica" w:hAnsi="Helvetica" w:cs="Helvetica"/>
          <w:sz w:val="19"/>
          <w:szCs w:val="19"/>
        </w:rPr>
      </w:pPr>
      <w:r w:rsidRPr="003002EF">
        <w:rPr>
          <w:rFonts w:ascii="Helvetica" w:hAnsi="Helvetica" w:cs="Helvetica"/>
          <w:sz w:val="19"/>
          <w:szCs w:val="19"/>
        </w:rPr>
        <w:t>a suspension of an appointment; or</w:t>
      </w:r>
    </w:p>
    <w:p w:rsidR="00757501" w:rsidRPr="003002EF" w:rsidRDefault="00757501" w:rsidP="00A002D4">
      <w:pPr>
        <w:pStyle w:val="NormalWeb"/>
        <w:numPr>
          <w:ilvl w:val="0"/>
          <w:numId w:val="644"/>
        </w:numPr>
        <w:shd w:val="clear" w:color="auto" w:fill="FFFFFF"/>
        <w:spacing w:after="0"/>
        <w:rPr>
          <w:rFonts w:ascii="Helvetica" w:hAnsi="Helvetica" w:cs="Helvetica"/>
          <w:sz w:val="19"/>
          <w:szCs w:val="19"/>
        </w:rPr>
      </w:pPr>
      <w:r w:rsidRPr="003002EF">
        <w:rPr>
          <w:rFonts w:ascii="Helvetica" w:hAnsi="Helvetica" w:cs="Helvetica"/>
          <w:sz w:val="19"/>
          <w:szCs w:val="19"/>
        </w:rPr>
        <w:t>a revocation of an appointment; or</w:t>
      </w:r>
    </w:p>
    <w:p w:rsidR="00757501" w:rsidRDefault="00757501" w:rsidP="00A002D4">
      <w:pPr>
        <w:pStyle w:val="NormalWeb"/>
        <w:numPr>
          <w:ilvl w:val="0"/>
          <w:numId w:val="644"/>
        </w:numPr>
        <w:shd w:val="clear" w:color="auto" w:fill="FFFFFF"/>
        <w:spacing w:after="0"/>
        <w:rPr>
          <w:rFonts w:ascii="Helvetica" w:hAnsi="Helvetica" w:cs="Helvetica"/>
          <w:sz w:val="19"/>
          <w:szCs w:val="19"/>
        </w:rPr>
      </w:pPr>
      <w:r w:rsidRPr="003002EF">
        <w:rPr>
          <w:rFonts w:ascii="Helvetica" w:hAnsi="Helvetica" w:cs="Helvetica"/>
          <w:sz w:val="19"/>
          <w:szCs w:val="19"/>
        </w:rPr>
        <w:t>a cancellation of a suspension of an appointment.</w:t>
      </w:r>
    </w:p>
    <w:p w:rsidR="00726C07" w:rsidRPr="003002EF" w:rsidRDefault="00726C07" w:rsidP="00726C07">
      <w:pPr>
        <w:pStyle w:val="NormalWeb"/>
        <w:shd w:val="clear" w:color="auto" w:fill="FFFFFF"/>
        <w:spacing w:after="0"/>
        <w:rPr>
          <w:rFonts w:ascii="Helvetica" w:hAnsi="Helvetica" w:cs="Helvetica"/>
          <w:sz w:val="19"/>
          <w:szCs w:val="19"/>
        </w:rPr>
      </w:pPr>
    </w:p>
    <w:p w:rsidR="007D7C01" w:rsidRDefault="007D7C01">
      <w:pPr>
        <w:rPr>
          <w:rFonts w:asciiTheme="majorHAnsi" w:eastAsiaTheme="majorEastAsia" w:hAnsiTheme="majorHAnsi" w:cstheme="majorBidi"/>
          <w:b/>
          <w:bCs/>
          <w:i/>
          <w:iCs/>
          <w:color w:val="4F81BD" w:themeColor="accent1"/>
        </w:rPr>
      </w:pPr>
      <w:bookmarkStart w:id="22" w:name="_Toc324328121"/>
      <w:r>
        <w:br w:type="page"/>
      </w:r>
    </w:p>
    <w:p w:rsidR="00757501" w:rsidRPr="003002EF" w:rsidRDefault="00757501" w:rsidP="00C43A70">
      <w:pPr>
        <w:pStyle w:val="Heading4"/>
      </w:pPr>
      <w:r w:rsidRPr="003002EF">
        <w:lastRenderedPageBreak/>
        <w:t xml:space="preserve">1.6.5 Notification by nominee </w:t>
      </w:r>
      <w:bookmarkEnd w:id="22"/>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The Delegate may give the nominee a notice which requires the nominee to inform Human Services if an event or change of circumstances occurs or is likely to occur and where that is likely to affect:</w:t>
      </w:r>
    </w:p>
    <w:p w:rsidR="00757501" w:rsidRPr="003002EF" w:rsidRDefault="00757501" w:rsidP="00A002D4">
      <w:pPr>
        <w:pStyle w:val="NormalWeb"/>
        <w:numPr>
          <w:ilvl w:val="0"/>
          <w:numId w:val="645"/>
        </w:numPr>
        <w:shd w:val="clear" w:color="auto" w:fill="FFFFFF"/>
        <w:spacing w:after="0"/>
        <w:rPr>
          <w:rFonts w:ascii="Helvetica" w:hAnsi="Helvetica" w:cs="Helvetica"/>
          <w:sz w:val="19"/>
          <w:szCs w:val="19"/>
        </w:rPr>
      </w:pPr>
      <w:r w:rsidRPr="003002EF">
        <w:rPr>
          <w:rFonts w:ascii="Helvetica" w:hAnsi="Helvetica" w:cs="Helvetica"/>
          <w:sz w:val="19"/>
          <w:szCs w:val="19"/>
        </w:rPr>
        <w:t>the nominee's ability to act as a correspondence nominee or payment nominee; or</w:t>
      </w:r>
    </w:p>
    <w:p w:rsidR="00757501" w:rsidRPr="003002EF" w:rsidRDefault="00757501" w:rsidP="00A002D4">
      <w:pPr>
        <w:pStyle w:val="NormalWeb"/>
        <w:numPr>
          <w:ilvl w:val="0"/>
          <w:numId w:val="645"/>
        </w:numPr>
        <w:shd w:val="clear" w:color="auto" w:fill="FFFFFF"/>
        <w:spacing w:after="0"/>
        <w:rPr>
          <w:rFonts w:ascii="Helvetica" w:hAnsi="Helvetica" w:cs="Helvetica"/>
          <w:sz w:val="19"/>
          <w:szCs w:val="19"/>
        </w:rPr>
      </w:pPr>
      <w:r w:rsidRPr="003002EF">
        <w:rPr>
          <w:rFonts w:ascii="Helvetica" w:hAnsi="Helvetica" w:cs="Helvetica"/>
          <w:sz w:val="19"/>
          <w:szCs w:val="19"/>
        </w:rPr>
        <w:t>the ability of the Delegate to provide notices to the nominee; or</w:t>
      </w:r>
    </w:p>
    <w:p w:rsidR="00757501" w:rsidRDefault="00757501" w:rsidP="00993642">
      <w:pPr>
        <w:pStyle w:val="NormalWeb"/>
        <w:numPr>
          <w:ilvl w:val="0"/>
          <w:numId w:val="645"/>
        </w:numPr>
        <w:shd w:val="clear" w:color="auto" w:fill="FFFFFF"/>
        <w:rPr>
          <w:rFonts w:ascii="Helvetica" w:hAnsi="Helvetica" w:cs="Helvetica"/>
          <w:sz w:val="19"/>
          <w:szCs w:val="19"/>
        </w:rPr>
      </w:pPr>
      <w:r w:rsidRPr="003002EF">
        <w:rPr>
          <w:rFonts w:ascii="Helvetica" w:hAnsi="Helvetica" w:cs="Helvetica"/>
          <w:sz w:val="19"/>
          <w:szCs w:val="19"/>
        </w:rPr>
        <w:t>the nominee's ability to comply with notices provided to them by the Delegate.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The notice must be in writing and may be given personally, by post or any other means approved by the Delegate. The notice should specify how the nominee is to give information to Human Services and the timeframe.</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Unless the notice requires the nominee to inform Human Services of a proposal by the nominee to leave Australia, the timeframe in which the nominee must give information must not end earlier than 14 days after:</w:t>
      </w:r>
    </w:p>
    <w:p w:rsidR="00757501" w:rsidRPr="003002EF" w:rsidRDefault="00757501" w:rsidP="00A002D4">
      <w:pPr>
        <w:pStyle w:val="NormalWeb"/>
        <w:numPr>
          <w:ilvl w:val="0"/>
          <w:numId w:val="646"/>
        </w:numPr>
        <w:shd w:val="clear" w:color="auto" w:fill="FFFFFF"/>
        <w:spacing w:after="0"/>
        <w:rPr>
          <w:rFonts w:ascii="Helvetica" w:hAnsi="Helvetica" w:cs="Helvetica"/>
          <w:sz w:val="19"/>
          <w:szCs w:val="19"/>
        </w:rPr>
      </w:pPr>
      <w:r w:rsidRPr="003002EF">
        <w:rPr>
          <w:rFonts w:ascii="Helvetica" w:hAnsi="Helvetica" w:cs="Helvetica"/>
          <w:sz w:val="19"/>
          <w:szCs w:val="19"/>
        </w:rPr>
        <w:t>the day on which the event or change of circumstances occurs; or</w:t>
      </w:r>
    </w:p>
    <w:p w:rsidR="00757501" w:rsidRDefault="00757501" w:rsidP="00993642">
      <w:pPr>
        <w:pStyle w:val="NormalWeb"/>
        <w:numPr>
          <w:ilvl w:val="0"/>
          <w:numId w:val="646"/>
        </w:numPr>
        <w:shd w:val="clear" w:color="auto" w:fill="FFFFFF"/>
        <w:spacing w:line="240" w:lineRule="auto"/>
        <w:rPr>
          <w:rFonts w:ascii="Helvetica" w:hAnsi="Helvetica" w:cs="Helvetica"/>
          <w:sz w:val="19"/>
          <w:szCs w:val="19"/>
        </w:rPr>
      </w:pPr>
      <w:r w:rsidRPr="003002EF">
        <w:rPr>
          <w:rFonts w:ascii="Helvetica" w:hAnsi="Helvetica" w:cs="Helvetica"/>
          <w:sz w:val="19"/>
          <w:szCs w:val="19"/>
        </w:rPr>
        <w:t>the day on which the nominee becomes aware that the event or change of circumstances is likely to occur.</w:t>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This notification section is inclusive of:</w:t>
      </w:r>
    </w:p>
    <w:p w:rsidR="00757501" w:rsidRPr="003002EF" w:rsidRDefault="00757501" w:rsidP="00A002D4">
      <w:pPr>
        <w:pStyle w:val="NormalWeb"/>
        <w:numPr>
          <w:ilvl w:val="0"/>
          <w:numId w:val="647"/>
        </w:numPr>
        <w:shd w:val="clear" w:color="auto" w:fill="FFFFFF"/>
        <w:spacing w:after="0"/>
        <w:rPr>
          <w:rFonts w:ascii="Helvetica" w:hAnsi="Helvetica" w:cs="Helvetica"/>
          <w:sz w:val="19"/>
          <w:szCs w:val="19"/>
        </w:rPr>
      </w:pPr>
      <w:r w:rsidRPr="003002EF">
        <w:rPr>
          <w:rFonts w:ascii="Helvetica" w:hAnsi="Helvetica" w:cs="Helvetica"/>
          <w:sz w:val="19"/>
          <w:szCs w:val="19"/>
        </w:rPr>
        <w:t>all acts, omissions, matters and things outside Australia, whether or not in a foreign country; and</w:t>
      </w:r>
    </w:p>
    <w:p w:rsidR="00993642" w:rsidRDefault="00757501" w:rsidP="00993642">
      <w:pPr>
        <w:pStyle w:val="NormalWeb"/>
        <w:numPr>
          <w:ilvl w:val="0"/>
          <w:numId w:val="647"/>
        </w:numPr>
        <w:shd w:val="clear" w:color="auto" w:fill="FFFFFF"/>
        <w:spacing w:after="0"/>
        <w:rPr>
          <w:rFonts w:ascii="Helvetica" w:hAnsi="Helvetica" w:cs="Helvetica"/>
          <w:sz w:val="19"/>
          <w:szCs w:val="19"/>
        </w:rPr>
      </w:pPr>
      <w:r w:rsidRPr="003002EF">
        <w:rPr>
          <w:rFonts w:ascii="Helvetica" w:hAnsi="Helvetica" w:cs="Helvetica"/>
          <w:sz w:val="19"/>
          <w:szCs w:val="19"/>
        </w:rPr>
        <w:t>all persons irrespective of their nationality or citizenship.</w:t>
      </w:r>
      <w:bookmarkStart w:id="23" w:name="_Toc324328122"/>
    </w:p>
    <w:p w:rsidR="00993642" w:rsidRDefault="00993642" w:rsidP="00993642">
      <w:pPr>
        <w:pStyle w:val="NormalWeb"/>
        <w:shd w:val="clear" w:color="auto" w:fill="FFFFFF"/>
        <w:spacing w:after="0"/>
      </w:pPr>
    </w:p>
    <w:p w:rsidR="00757501" w:rsidRPr="00993642" w:rsidRDefault="00757501" w:rsidP="00993642">
      <w:pPr>
        <w:pStyle w:val="Heading4"/>
        <w:rPr>
          <w:rFonts w:ascii="Helvetica" w:hAnsi="Helvetica" w:cs="Helvetica"/>
          <w:sz w:val="19"/>
          <w:szCs w:val="19"/>
        </w:rPr>
      </w:pPr>
      <w:r w:rsidRPr="00C43A70">
        <w:t xml:space="preserve">1.6.6 Correspondence nominee responsibilities </w:t>
      </w:r>
      <w:bookmarkEnd w:id="23"/>
    </w:p>
    <w:p w:rsidR="00757501" w:rsidRPr="003002EF" w:rsidRDefault="00757501" w:rsidP="00C43A70">
      <w:pPr>
        <w:pStyle w:val="NormalWeb"/>
        <w:shd w:val="clear" w:color="auto" w:fill="FFFFFF"/>
        <w:spacing w:before="240" w:line="240" w:lineRule="auto"/>
        <w:rPr>
          <w:rFonts w:ascii="Helvetica" w:hAnsi="Helvetica" w:cs="Helvetica"/>
          <w:sz w:val="19"/>
          <w:szCs w:val="19"/>
        </w:rPr>
      </w:pPr>
      <w:r w:rsidRPr="003002EF">
        <w:rPr>
          <w:rFonts w:ascii="Helvetica" w:hAnsi="Helvetica" w:cs="Helvetica"/>
          <w:sz w:val="19"/>
          <w:szCs w:val="19"/>
        </w:rPr>
        <w:t>Subject to section 1.6.14, the correspondence nominee may do any act that may be done by the principal in respect to the principal’s ABSTUDY entitlement except for:</w:t>
      </w:r>
    </w:p>
    <w:p w:rsidR="00757501" w:rsidRPr="003002EF" w:rsidRDefault="00757501" w:rsidP="00A002D4">
      <w:pPr>
        <w:pStyle w:val="NormalWeb"/>
        <w:numPr>
          <w:ilvl w:val="0"/>
          <w:numId w:val="648"/>
        </w:numPr>
        <w:shd w:val="clear" w:color="auto" w:fill="FFFFFF"/>
        <w:spacing w:after="0"/>
        <w:rPr>
          <w:rFonts w:ascii="Helvetica" w:hAnsi="Helvetica" w:cs="Helvetica"/>
          <w:sz w:val="19"/>
          <w:szCs w:val="19"/>
        </w:rPr>
      </w:pPr>
      <w:r w:rsidRPr="003002EF">
        <w:rPr>
          <w:rFonts w:ascii="Helvetica" w:hAnsi="Helvetica" w:cs="Helvetica"/>
          <w:sz w:val="19"/>
          <w:szCs w:val="19"/>
        </w:rPr>
        <w:t>an act for the purposes of 1.6.3;</w:t>
      </w:r>
    </w:p>
    <w:p w:rsidR="00757501" w:rsidRPr="003002EF" w:rsidRDefault="00757501" w:rsidP="00A002D4">
      <w:pPr>
        <w:pStyle w:val="NormalWeb"/>
        <w:numPr>
          <w:ilvl w:val="0"/>
          <w:numId w:val="648"/>
        </w:numPr>
        <w:shd w:val="clear" w:color="auto" w:fill="FFFFFF"/>
        <w:spacing w:after="0"/>
        <w:rPr>
          <w:rFonts w:ascii="Helvetica" w:hAnsi="Helvetica" w:cs="Helvetica"/>
          <w:sz w:val="19"/>
          <w:szCs w:val="19"/>
        </w:rPr>
      </w:pPr>
      <w:r w:rsidRPr="003002EF">
        <w:rPr>
          <w:rFonts w:ascii="Helvetica" w:hAnsi="Helvetica" w:cs="Helvetica"/>
          <w:sz w:val="19"/>
          <w:szCs w:val="19"/>
        </w:rPr>
        <w:t>an act for the purposes of 1.6.9;</w:t>
      </w:r>
    </w:p>
    <w:p w:rsidR="00757501" w:rsidRPr="003002EF" w:rsidRDefault="00757501" w:rsidP="00A002D4">
      <w:pPr>
        <w:pStyle w:val="NormalWeb"/>
        <w:numPr>
          <w:ilvl w:val="0"/>
          <w:numId w:val="648"/>
        </w:numPr>
        <w:shd w:val="clear" w:color="auto" w:fill="FFFFFF"/>
        <w:rPr>
          <w:rFonts w:ascii="Helvetica" w:hAnsi="Helvetica" w:cs="Helvetica"/>
          <w:sz w:val="19"/>
          <w:szCs w:val="19"/>
        </w:rPr>
      </w:pPr>
      <w:r w:rsidRPr="003002EF">
        <w:rPr>
          <w:rFonts w:ascii="Helvetica" w:hAnsi="Helvetica" w:cs="Helvetica"/>
          <w:sz w:val="19"/>
          <w:szCs w:val="19"/>
        </w:rPr>
        <w:t>where the principal is notified that action is required</w:t>
      </w:r>
      <w:r w:rsidR="00BB6FC2">
        <w:rPr>
          <w:rFonts w:ascii="Helvetica" w:hAnsi="Helvetica" w:cs="Helvetica"/>
          <w:sz w:val="19"/>
          <w:szCs w:val="19"/>
        </w:rPr>
        <w:t>.</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Without limiting the above paragraph, an application or claim that can be made by a principal, may be made by their correspondence nominee on behalf of the principal, and an application or claim so made is taken to be made by the principal. </w:t>
      </w:r>
    </w:p>
    <w:p w:rsidR="00757501" w:rsidRDefault="00757501" w:rsidP="00C43A70">
      <w:pPr>
        <w:pStyle w:val="Heading4"/>
      </w:pPr>
      <w:bookmarkStart w:id="24" w:name="_Toc324328123"/>
      <w:r w:rsidRPr="00C43A70">
        <w:t>1</w:t>
      </w:r>
      <w:r w:rsidRPr="00C43A70">
        <w:rPr>
          <w:rStyle w:val="Heading4Char"/>
          <w:b/>
          <w:bCs/>
          <w:i/>
          <w:iCs/>
        </w:rPr>
        <w:t>.6.7 Notices to correspondence nominee</w:t>
      </w:r>
      <w:r w:rsidRPr="00C43A70">
        <w:t xml:space="preserve"> </w:t>
      </w:r>
      <w:bookmarkEnd w:id="24"/>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Any notices that are required or authorised to be given to the principal for the purposes of the ABSTUDY scheme, may be given by the Delegate to the correspondence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notice given to a correspondence nominee must be in the same form and in the same terms as if it were being given to the principal. A notice given to a correspondence nominee may be given personally, by post or any other manner approved by the Delegate.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lastRenderedPageBreak/>
        <w:t>If the principal and the correspondence nominee are both given a notice with the same requirement then the correspondence nominee's obligations at 1.6.8 do not apply in relation to that notice.</w:t>
      </w:r>
    </w:p>
    <w:p w:rsidR="00757501" w:rsidRDefault="00757501" w:rsidP="007D7C01">
      <w:pPr>
        <w:pStyle w:val="Heading4"/>
      </w:pPr>
      <w:bookmarkStart w:id="25" w:name="_Toc324328124"/>
      <w:r w:rsidRPr="003002EF">
        <w:t xml:space="preserve">1.6.8 Obligations of correspondence nominees </w:t>
      </w:r>
      <w:bookmarkEnd w:id="25"/>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a notice is given to a correspondence nominee, the notice is taken to have been given to the principal on the day it was given to the correspondence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Any requirements made of a principal as stated in a notice can be met by the correspondence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Any act done by a correspondence nominee in satisfying a requirement on behalf of a principal is considered to have been done by the principal.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the correspondence nominee fails to complete a requirement set out in a notice, it is considered that the principal failed to comply with the requirement.</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Default="00757501" w:rsidP="007D7C01">
      <w:pPr>
        <w:pStyle w:val="Heading4"/>
      </w:pPr>
      <w:bookmarkStart w:id="26" w:name="_Toc324328126"/>
      <w:r w:rsidRPr="003002EF">
        <w:t xml:space="preserve">1.6.9 Statement by payment nominee regarding disposal of money </w:t>
      </w:r>
      <w:bookmarkEnd w:id="26"/>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The Delegate may give the payment nominee a notice which requires the payment nominee to give Human Services a statement providing details of the disposal of the money paid to the Payment nominee on behalf of the principal.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The notice must be in writing and may be given personally, by post or any other means approved by the Delegate. The notice should specify how the payment nominee is to give information to Human Services and the timeframe.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The timeframe in which the payment nominee must provide a statement in response to the notice must not end earlier than 14 days after the day on which the notice is given.</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A statement given in response to a notice must be in writing and in accordance with a form approved by the Delegate.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Unless a payment nominee is incapable of complying with the notice or has a reasonable excuse for not complying with the notice, the payment nominee must not refuse or fail to comply with a notice requiring them to give a statement.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Failure to provide a notice may result in the suspension or revocation of the nominee arrangement under section 1.6.4.</w:t>
      </w:r>
    </w:p>
    <w:p w:rsidR="007D7C01" w:rsidRDefault="007D7C01">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lastRenderedPageBreak/>
        <w:t>This section 1.6.9 is inclusive of:</w:t>
      </w:r>
    </w:p>
    <w:p w:rsidR="00757501" w:rsidRPr="003002EF" w:rsidRDefault="00757501" w:rsidP="00A002D4">
      <w:pPr>
        <w:pStyle w:val="NormalWeb"/>
        <w:numPr>
          <w:ilvl w:val="0"/>
          <w:numId w:val="649"/>
        </w:numPr>
        <w:shd w:val="clear" w:color="auto" w:fill="FFFFFF"/>
        <w:spacing w:after="0"/>
        <w:rPr>
          <w:rFonts w:ascii="Helvetica" w:hAnsi="Helvetica" w:cs="Helvetica"/>
          <w:sz w:val="19"/>
          <w:szCs w:val="19"/>
        </w:rPr>
      </w:pPr>
      <w:r w:rsidRPr="003002EF">
        <w:rPr>
          <w:rFonts w:ascii="Helvetica" w:hAnsi="Helvetica" w:cs="Helvetica"/>
          <w:sz w:val="19"/>
          <w:szCs w:val="19"/>
        </w:rPr>
        <w:t>all acts, omissions, matters and things outside Australia, whether or not in a foreign country; and</w:t>
      </w:r>
    </w:p>
    <w:p w:rsidR="00993642" w:rsidRPr="00993642" w:rsidRDefault="00757501" w:rsidP="00993642">
      <w:pPr>
        <w:pStyle w:val="NormalWeb"/>
        <w:numPr>
          <w:ilvl w:val="0"/>
          <w:numId w:val="649"/>
        </w:numPr>
        <w:shd w:val="clear" w:color="auto" w:fill="FFFFFF"/>
      </w:pPr>
      <w:r w:rsidRPr="003002EF">
        <w:rPr>
          <w:rFonts w:ascii="Helvetica" w:hAnsi="Helvetica" w:cs="Helvetica"/>
          <w:sz w:val="19"/>
          <w:szCs w:val="19"/>
        </w:rPr>
        <w:t>all persons irrespective of their nationality or citizenship.</w:t>
      </w:r>
      <w:bookmarkStart w:id="27" w:name="_Toc316552290"/>
      <w:bookmarkStart w:id="28" w:name="_Toc324328127"/>
    </w:p>
    <w:p w:rsidR="00757501" w:rsidRPr="003002EF" w:rsidRDefault="00993642" w:rsidP="00993642">
      <w:pPr>
        <w:pStyle w:val="Heading4"/>
      </w:pPr>
      <w:r w:rsidRPr="003002EF">
        <w:t xml:space="preserve"> </w:t>
      </w:r>
      <w:r w:rsidR="00757501" w:rsidRPr="003002EF">
        <w:t>1.6.10 Protection of principal against liability for actions of nominee</w:t>
      </w:r>
      <w:bookmarkEnd w:id="27"/>
      <w:r w:rsidR="00757501" w:rsidRPr="003002EF">
        <w:t xml:space="preserve"> </w:t>
      </w:r>
      <w:bookmarkEnd w:id="28"/>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Nothing in this Chapter has the effect of rendering a principal guilty of an offence under the Student Assistance Act 1973 in respect of any act or omission of the principal’s correspondence  and/or payment nominee.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Notwithstanding section 1.6.8 principals remain responsible for advising Human Services of prescribed events as per the </w:t>
      </w:r>
      <w:r w:rsidRPr="00BB6FC2">
        <w:rPr>
          <w:rFonts w:ascii="Helvetica" w:hAnsi="Helvetica" w:cs="Helvetica"/>
          <w:i/>
          <w:sz w:val="19"/>
          <w:szCs w:val="19"/>
        </w:rPr>
        <w:t>Student Assistance Regulations 2003</w:t>
      </w:r>
      <w:r w:rsidRPr="003002EF">
        <w:rPr>
          <w:rFonts w:ascii="Helvetica" w:hAnsi="Helvetica" w:cs="Helvetica"/>
          <w:sz w:val="19"/>
          <w:szCs w:val="19"/>
        </w:rPr>
        <w:t>.</w:t>
      </w:r>
    </w:p>
    <w:p w:rsidR="00757501" w:rsidRPr="003002EF" w:rsidRDefault="00757501" w:rsidP="00191979">
      <w:pPr>
        <w:pStyle w:val="Heading4"/>
        <w:spacing w:before="0"/>
      </w:pPr>
      <w:bookmarkStart w:id="29" w:name="_Toc316552291"/>
      <w:bookmarkStart w:id="30" w:name="_Toc324328128"/>
      <w:r w:rsidRPr="003002EF">
        <w:t>1.6.11 Protection of nominee against criminal liability</w:t>
      </w:r>
      <w:bookmarkEnd w:id="29"/>
      <w:bookmarkEnd w:id="30"/>
    </w:p>
    <w:p w:rsidR="00757501" w:rsidRPr="003002EF" w:rsidRDefault="00757501" w:rsidP="00993642">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A nominee is not subject to any criminal liability under </w:t>
      </w:r>
      <w:r w:rsidRPr="00BB6FC2">
        <w:rPr>
          <w:rFonts w:ascii="Helvetica" w:hAnsi="Helvetica" w:cs="Helvetica"/>
          <w:i/>
          <w:sz w:val="19"/>
          <w:szCs w:val="19"/>
        </w:rPr>
        <w:t>the Student Assistance Act 1973</w:t>
      </w:r>
      <w:r w:rsidRPr="003002EF">
        <w:rPr>
          <w:rFonts w:ascii="Helvetica" w:hAnsi="Helvetica" w:cs="Helvetica"/>
          <w:sz w:val="19"/>
          <w:szCs w:val="19"/>
        </w:rPr>
        <w:t xml:space="preserve"> in respect of:</w:t>
      </w:r>
    </w:p>
    <w:p w:rsidR="00757501" w:rsidRPr="003002EF" w:rsidRDefault="00757501" w:rsidP="00A002D4">
      <w:pPr>
        <w:pStyle w:val="NormalWeb"/>
        <w:numPr>
          <w:ilvl w:val="0"/>
          <w:numId w:val="650"/>
        </w:numPr>
        <w:shd w:val="clear" w:color="auto" w:fill="FFFFFF"/>
        <w:spacing w:after="0"/>
        <w:rPr>
          <w:rFonts w:ascii="Helvetica" w:hAnsi="Helvetica" w:cs="Helvetica"/>
          <w:sz w:val="19"/>
          <w:szCs w:val="19"/>
        </w:rPr>
      </w:pPr>
      <w:r w:rsidRPr="003002EF">
        <w:rPr>
          <w:rFonts w:ascii="Helvetica" w:hAnsi="Helvetica" w:cs="Helvetica"/>
          <w:sz w:val="19"/>
          <w:szCs w:val="19"/>
        </w:rPr>
        <w:t>any act or omission of the principal; or</w:t>
      </w:r>
    </w:p>
    <w:p w:rsidR="00757501" w:rsidRDefault="00757501" w:rsidP="00993642">
      <w:pPr>
        <w:pStyle w:val="NormalWeb"/>
        <w:numPr>
          <w:ilvl w:val="0"/>
          <w:numId w:val="650"/>
        </w:numPr>
        <w:shd w:val="clear" w:color="auto" w:fill="FFFFFF"/>
        <w:rPr>
          <w:rFonts w:ascii="Helvetica" w:hAnsi="Helvetica" w:cs="Helvetica"/>
          <w:sz w:val="19"/>
          <w:szCs w:val="19"/>
        </w:rPr>
      </w:pPr>
      <w:r w:rsidRPr="003002EF">
        <w:rPr>
          <w:rFonts w:ascii="Helvetica" w:hAnsi="Helvetica" w:cs="Helvetica"/>
          <w:sz w:val="19"/>
          <w:szCs w:val="19"/>
        </w:rPr>
        <w:t>anything done, in good faith, by the nominee in their capacity as nominee.</w:t>
      </w:r>
    </w:p>
    <w:p w:rsidR="00757501" w:rsidRPr="003002EF" w:rsidRDefault="00757501" w:rsidP="00191979">
      <w:pPr>
        <w:pStyle w:val="Heading4"/>
        <w:spacing w:before="0"/>
      </w:pPr>
      <w:bookmarkStart w:id="31" w:name="_Toc316552292"/>
      <w:bookmarkStart w:id="32" w:name="_Toc324328129"/>
      <w:r w:rsidRPr="003002EF">
        <w:t xml:space="preserve">1.6.12 Duty of nominee to </w:t>
      </w:r>
      <w:bookmarkEnd w:id="31"/>
      <w:bookmarkEnd w:id="32"/>
      <w:r w:rsidRPr="003002EF">
        <w:t>principal</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It is the duty of the payment nominee or correspondence nominee to act in the best interests of the principal at all times.</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nominee is not considered to have committed a breach of their duty by doing an act if, when the act is done, there are reasonable grounds for believing that it is in the best interests of the principal that the act be done.</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A nominee is not considered to have committed a breach of their duty by not doing an act if, at the time, there are reasonable grounds for believing that it is in the best interests of the principal not to do the act.</w:t>
      </w:r>
    </w:p>
    <w:p w:rsidR="00757501" w:rsidRPr="003002EF" w:rsidRDefault="00757501" w:rsidP="00191979">
      <w:pPr>
        <w:pStyle w:val="Heading4"/>
        <w:spacing w:before="0"/>
      </w:pPr>
      <w:bookmarkStart w:id="33" w:name="_Toc316552295"/>
      <w:bookmarkStart w:id="34" w:name="_Toc324328130"/>
      <w:r w:rsidRPr="003002EF">
        <w:t xml:space="preserve">1.6.13 Notification of nominee where notice given to </w:t>
      </w:r>
      <w:bookmarkEnd w:id="33"/>
      <w:bookmarkEnd w:id="34"/>
      <w:r w:rsidRPr="003002EF">
        <w:t xml:space="preserve">principal </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the Delegate gives a notice to a principal who has a correspondence nominee, the Delegate may inform the correspondence nominee of the giving of the notice and of the terms of the notice.</w:t>
      </w:r>
    </w:p>
    <w:p w:rsidR="00757501" w:rsidRPr="003002EF" w:rsidRDefault="00757501" w:rsidP="007D7C01">
      <w:pPr>
        <w:pStyle w:val="Heading4"/>
      </w:pPr>
      <w:bookmarkStart w:id="35" w:name="_Toc316552296"/>
      <w:bookmarkStart w:id="36" w:name="_Toc324328131"/>
      <w:r w:rsidRPr="003002EF">
        <w:t>1.6.14 Right of nominee to attend with principal</w:t>
      </w:r>
      <w:bookmarkEnd w:id="35"/>
      <w:bookmarkEnd w:id="36"/>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the Delegate gives a notice to a principal who has a correspondence nominee, and the notice requires the principal:</w:t>
      </w:r>
    </w:p>
    <w:p w:rsidR="00757501" w:rsidRPr="003002EF" w:rsidRDefault="00757501" w:rsidP="00A002D4">
      <w:pPr>
        <w:pStyle w:val="NormalWeb"/>
        <w:numPr>
          <w:ilvl w:val="0"/>
          <w:numId w:val="651"/>
        </w:numPr>
        <w:shd w:val="clear" w:color="auto" w:fill="FFFFFF"/>
        <w:spacing w:after="0"/>
        <w:rPr>
          <w:rFonts w:ascii="Helvetica" w:hAnsi="Helvetica" w:cs="Helvetica"/>
          <w:sz w:val="19"/>
          <w:szCs w:val="19"/>
        </w:rPr>
      </w:pPr>
      <w:r w:rsidRPr="003002EF">
        <w:rPr>
          <w:rFonts w:ascii="Helvetica" w:hAnsi="Helvetica" w:cs="Helvetica"/>
          <w:sz w:val="19"/>
          <w:szCs w:val="19"/>
        </w:rPr>
        <w:t>to attend the Department of Human Services; or</w:t>
      </w:r>
    </w:p>
    <w:p w:rsidR="00757501" w:rsidRPr="007D7C01" w:rsidRDefault="00757501" w:rsidP="00A002D4">
      <w:pPr>
        <w:pStyle w:val="NormalWeb"/>
        <w:numPr>
          <w:ilvl w:val="0"/>
          <w:numId w:val="651"/>
        </w:numPr>
        <w:shd w:val="clear" w:color="auto" w:fill="FFFFFF"/>
        <w:spacing w:after="0"/>
        <w:rPr>
          <w:rFonts w:ascii="Helvetica" w:hAnsi="Helvetica" w:cs="Helvetica"/>
          <w:sz w:val="19"/>
          <w:szCs w:val="19"/>
        </w:rPr>
      </w:pPr>
      <w:r w:rsidRPr="003002EF">
        <w:rPr>
          <w:rFonts w:ascii="Helvetica" w:hAnsi="Helvetica" w:cs="Helvetica"/>
          <w:sz w:val="19"/>
          <w:szCs w:val="19"/>
        </w:rPr>
        <w:t>to attend a particular place; and</w:t>
      </w:r>
      <w:r w:rsidR="007D7C01">
        <w:rPr>
          <w:rFonts w:ascii="Helvetica" w:hAnsi="Helvetica" w:cs="Helvetica"/>
          <w:sz w:val="19"/>
          <w:szCs w:val="19"/>
        </w:rPr>
        <w:t xml:space="preserve"> </w:t>
      </w:r>
      <w:r w:rsidRPr="007D7C01">
        <w:rPr>
          <w:rFonts w:ascii="Helvetica" w:hAnsi="Helvetica" w:cs="Helvetica"/>
          <w:sz w:val="19"/>
          <w:szCs w:val="19"/>
        </w:rPr>
        <w:t>the Delegate informs the correspondence nominee of the giving of the notice, the correspondence nominee may attend the Department or place, as the case may be, with the princi</w:t>
      </w:r>
      <w:r w:rsidR="007D7C01" w:rsidRPr="007D7C01">
        <w:rPr>
          <w:rFonts w:ascii="Helvetica" w:hAnsi="Helvetica" w:cs="Helvetica"/>
          <w:sz w:val="19"/>
          <w:szCs w:val="19"/>
        </w:rPr>
        <w:t>pal if the principal so wishes.</w:t>
      </w: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lastRenderedPageBreak/>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Pr>
          <w:rFonts w:ascii="Helvetica" w:hAnsi="Helvetica" w:cs="Helvetica"/>
          <w:sz w:val="19"/>
          <w:szCs w:val="19"/>
        </w:rPr>
        <w:t>examination is being conducted:</w:t>
      </w:r>
    </w:p>
    <w:p w:rsidR="00757501" w:rsidRPr="003002EF" w:rsidRDefault="00757501" w:rsidP="00A002D4">
      <w:pPr>
        <w:pStyle w:val="NormalWeb"/>
        <w:numPr>
          <w:ilvl w:val="0"/>
          <w:numId w:val="652"/>
        </w:numPr>
        <w:shd w:val="clear" w:color="auto" w:fill="FFFFFF"/>
        <w:spacing w:after="0"/>
        <w:rPr>
          <w:rFonts w:ascii="Helvetica" w:hAnsi="Helvetica" w:cs="Helvetica"/>
          <w:sz w:val="19"/>
          <w:szCs w:val="19"/>
        </w:rPr>
      </w:pPr>
      <w:r w:rsidRPr="003002EF">
        <w:rPr>
          <w:rFonts w:ascii="Helvetica" w:hAnsi="Helvetica" w:cs="Helvetica"/>
          <w:sz w:val="19"/>
          <w:szCs w:val="19"/>
        </w:rPr>
        <w:t>if the principal so wishes; and</w:t>
      </w:r>
    </w:p>
    <w:p w:rsidR="00757501" w:rsidRDefault="00757501" w:rsidP="00A002D4">
      <w:pPr>
        <w:pStyle w:val="NormalWeb"/>
        <w:numPr>
          <w:ilvl w:val="0"/>
          <w:numId w:val="652"/>
        </w:numPr>
        <w:shd w:val="clear" w:color="auto" w:fill="FFFFFF"/>
        <w:spacing w:after="0"/>
        <w:rPr>
          <w:rFonts w:ascii="Helvetica" w:hAnsi="Helvetica" w:cs="Helvetica"/>
          <w:sz w:val="19"/>
          <w:szCs w:val="19"/>
        </w:rPr>
      </w:pPr>
      <w:r w:rsidRPr="003002EF">
        <w:rPr>
          <w:rFonts w:ascii="Helvetica" w:hAnsi="Helvetica" w:cs="Helvetica"/>
          <w:sz w:val="19"/>
          <w:szCs w:val="19"/>
        </w:rPr>
        <w:t>to the extent to which the person conducting the examination consents.</w:t>
      </w:r>
    </w:p>
    <w:p w:rsidR="006A42D9" w:rsidRPr="003002EF" w:rsidRDefault="006A42D9" w:rsidP="006A42D9">
      <w:pPr>
        <w:pStyle w:val="NormalWeb"/>
        <w:shd w:val="clear" w:color="auto" w:fill="FFFFFF"/>
        <w:spacing w:after="0"/>
        <w:rPr>
          <w:rFonts w:ascii="Helvetica" w:hAnsi="Helvetica" w:cs="Helvetica"/>
          <w:sz w:val="19"/>
          <w:szCs w:val="19"/>
        </w:rPr>
      </w:pPr>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If a principal’s correspondence nominee is a body corporate, the correspondence nominee who may attend with the principal is to be read as a reference to an officer or employee of the correspondence nominee.</w:t>
      </w:r>
      <w:bookmarkStart w:id="37" w:name="_Toc316552293"/>
    </w:p>
    <w:p w:rsidR="006A42D9" w:rsidRPr="006A42D9" w:rsidRDefault="00757501" w:rsidP="00191979">
      <w:pPr>
        <w:pStyle w:val="Heading4"/>
        <w:spacing w:before="0"/>
      </w:pPr>
      <w:bookmarkStart w:id="38" w:name="_Toc324328132"/>
      <w:r w:rsidRPr="003002EF">
        <w:t>1.6.15 Saving of Delegate’s powers to give notices to principal</w:t>
      </w:r>
      <w:bookmarkEnd w:id="37"/>
      <w:bookmarkEnd w:id="38"/>
    </w:p>
    <w:p w:rsidR="00757501" w:rsidRPr="003002EF" w:rsidRDefault="00757501" w:rsidP="003002EF">
      <w:pPr>
        <w:pStyle w:val="NormalWeb"/>
        <w:shd w:val="clear" w:color="auto" w:fill="FFFFFF"/>
        <w:rPr>
          <w:rFonts w:ascii="Helvetica" w:hAnsi="Helvetica" w:cs="Helvetica"/>
          <w:sz w:val="19"/>
          <w:szCs w:val="19"/>
        </w:rPr>
      </w:pPr>
      <w:r w:rsidRPr="003002EF">
        <w:rPr>
          <w:rFonts w:ascii="Helvetica" w:hAnsi="Helvetica" w:cs="Helvetica"/>
          <w:sz w:val="19"/>
          <w:szCs w:val="19"/>
        </w:rPr>
        <w:t xml:space="preserve">Nothing in this Chapter is intended in any way to limit or affect the Secretary of the </w:t>
      </w:r>
      <w:r w:rsidR="008575AE">
        <w:rPr>
          <w:rFonts w:ascii="Helvetica" w:hAnsi="Helvetica" w:cs="Helvetica"/>
          <w:sz w:val="19"/>
          <w:szCs w:val="19"/>
        </w:rPr>
        <w:t>Department of Social Services</w:t>
      </w:r>
      <w:r w:rsidRPr="003002EF">
        <w:rPr>
          <w:rFonts w:ascii="Helvetica" w:hAnsi="Helvetica" w:cs="Helvetica"/>
          <w:sz w:val="19"/>
          <w:szCs w:val="19"/>
        </w:rPr>
        <w:t xml:space="preserve"> or the Delegate’s powers under other provisions of the Policy Manual or under the </w:t>
      </w:r>
      <w:r w:rsidRPr="00BB6FC2">
        <w:rPr>
          <w:rFonts w:ascii="Helvetica" w:hAnsi="Helvetica" w:cs="Helvetica"/>
          <w:i/>
          <w:sz w:val="19"/>
          <w:szCs w:val="19"/>
        </w:rPr>
        <w:t>Student Assistance Act 1973</w:t>
      </w:r>
      <w:r w:rsidRPr="003002EF">
        <w:rPr>
          <w:rFonts w:ascii="Helvetica" w:hAnsi="Helvetica" w:cs="Helvetica"/>
          <w:sz w:val="19"/>
          <w:szCs w:val="19"/>
        </w:rPr>
        <w:t xml:space="preserve"> to give notices to, or make requirements of, a principal.</w:t>
      </w:r>
    </w:p>
    <w:p w:rsidR="00757501" w:rsidRPr="003002EF" w:rsidRDefault="00757501" w:rsidP="00191979">
      <w:pPr>
        <w:pStyle w:val="Heading4"/>
        <w:spacing w:before="0"/>
      </w:pPr>
      <w:bookmarkStart w:id="39" w:name="_Toc324328133"/>
      <w:r w:rsidRPr="003002EF">
        <w:t xml:space="preserve">1.6.16 Delegate’s powers of revocation </w:t>
      </w:r>
      <w:bookmarkEnd w:id="39"/>
    </w:p>
    <w:p w:rsidR="00757501" w:rsidRPr="00A002D4" w:rsidRDefault="00757501" w:rsidP="00A002D4">
      <w:pPr>
        <w:pStyle w:val="NormalWeb"/>
        <w:shd w:val="clear" w:color="auto" w:fill="FFFFFF"/>
        <w:rPr>
          <w:rFonts w:ascii="Helvetica" w:hAnsi="Helvetica" w:cs="Helvetica"/>
          <w:sz w:val="19"/>
          <w:szCs w:val="19"/>
        </w:rPr>
      </w:pPr>
      <w:r w:rsidRPr="003002EF">
        <w:rPr>
          <w:rFonts w:ascii="Helvetica" w:hAnsi="Helvetica" w:cs="Helvetica"/>
          <w:sz w:val="19"/>
          <w:szCs w:val="19"/>
        </w:rPr>
        <w:t>Any right to appoint a nominee under this Chapter includes the right to repeal, rescind, revoke, amend</w:t>
      </w:r>
      <w:r w:rsidR="00A002D4">
        <w:rPr>
          <w:rFonts w:ascii="Helvetica" w:hAnsi="Helvetica" w:cs="Helvetica"/>
          <w:sz w:val="19"/>
          <w:szCs w:val="19"/>
        </w:rPr>
        <w:t>, or vary any such appointment.</w:t>
      </w:r>
    </w:p>
    <w:p w:rsidR="00F341BA" w:rsidRDefault="00F341BA" w:rsidP="00F341BA">
      <w:pPr>
        <w:rPr>
          <w:rFonts w:ascii="Helvetica" w:hAnsi="Helvetica" w:cs="Helvetica"/>
          <w:sz w:val="27"/>
          <w:szCs w:val="27"/>
        </w:rPr>
      </w:pPr>
    </w:p>
    <w:p w:rsidR="00F341BA" w:rsidRDefault="00F341BA" w:rsidP="00F341BA">
      <w:pPr>
        <w:pStyle w:val="Heading3"/>
      </w:pPr>
      <w:bookmarkStart w:id="40" w:name="_2.1_Notification_of"/>
      <w:bookmarkStart w:id="41" w:name="_Toc382916448"/>
      <w:bookmarkEnd w:id="40"/>
      <w:r>
        <w:t>2.1 </w:t>
      </w:r>
      <w:r w:rsidRPr="00995850">
        <w:t>Notification</w:t>
      </w:r>
      <w:r>
        <w:t xml:space="preserve"> </w:t>
      </w:r>
      <w:r w:rsidRPr="00995850">
        <w:t>of</w:t>
      </w:r>
      <w:r>
        <w:t xml:space="preserve"> changes – Recipient Obligations</w:t>
      </w:r>
      <w:bookmarkEnd w:id="4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Under Section 48 of the </w:t>
      </w:r>
      <w:r>
        <w:rPr>
          <w:rFonts w:ascii="Helvetica" w:hAnsi="Helvetica" w:cs="Helvetica"/>
          <w:i/>
          <w:iCs/>
          <w:sz w:val="19"/>
          <w:szCs w:val="19"/>
        </w:rPr>
        <w:t>Student Assistance Act 1973</w:t>
      </w:r>
      <w:r>
        <w:rPr>
          <w:rFonts w:ascii="Helvetica" w:hAnsi="Helvetica" w:cs="Helvetica"/>
          <w:sz w:val="19"/>
          <w:szCs w:val="19"/>
        </w:rPr>
        <w:t>, ABSTUDY Payees must advise Centrelink within fourteen days of the occurrence of any "</w:t>
      </w:r>
      <w:hyperlink w:anchor="Prescribed_Event" w:history="1">
        <w:r>
          <w:rPr>
            <w:rStyle w:val="Hyperlink"/>
            <w:rFonts w:ascii="Helvetica" w:hAnsi="Helvetica" w:cs="Helvetica"/>
            <w:sz w:val="19"/>
            <w:szCs w:val="19"/>
          </w:rPr>
          <w:t>prescribed event</w:t>
        </w:r>
      </w:hyperlink>
      <w:r>
        <w:rPr>
          <w:rFonts w:ascii="Helvetica" w:hAnsi="Helvetica" w:cs="Helvetica"/>
          <w:sz w:val="19"/>
          <w:szCs w:val="19"/>
        </w:rPr>
        <w:t xml:space="preserve">" as listed in Regulation 6 and Schedule 1 of the </w:t>
      </w:r>
      <w:r>
        <w:rPr>
          <w:rFonts w:ascii="Helvetica" w:hAnsi="Helvetica" w:cs="Helvetica"/>
          <w:i/>
          <w:iCs/>
          <w:sz w:val="19"/>
          <w:szCs w:val="19"/>
        </w:rPr>
        <w:t xml:space="preserve">Student Assistance Regulations 2003 </w:t>
      </w:r>
      <w:r>
        <w:rPr>
          <w:rFonts w:ascii="Helvetica" w:hAnsi="Helvetica" w:cs="Helvetica"/>
          <w:sz w:val="19"/>
          <w:szCs w:val="19"/>
        </w:rPr>
        <w:t>(detailed below)</w:t>
      </w:r>
      <w:r>
        <w:rPr>
          <w:rFonts w:ascii="Helvetica" w:hAnsi="Helvetica" w:cs="Helvetica"/>
          <w:i/>
          <w:iCs/>
          <w:sz w:val="19"/>
          <w:szCs w:val="19"/>
        </w:rPr>
        <w:t>.</w:t>
      </w:r>
      <w:r>
        <w:rPr>
          <w:rFonts w:ascii="Helvetica" w:hAnsi="Helvetica" w:cs="Helvetica"/>
          <w:sz w:val="19"/>
          <w:szCs w:val="19"/>
        </w:rPr>
        <w:t>  An occurrence of a "prescribed event" is sometimes referred to as a "</w:t>
      </w:r>
      <w:hyperlink w:anchor="_2.5_Change_of" w:history="1">
        <w:r>
          <w:rPr>
            <w:rStyle w:val="Hyperlink"/>
            <w:rFonts w:ascii="Helvetica" w:hAnsi="Helvetica" w:cs="Helvetica"/>
            <w:sz w:val="19"/>
            <w:szCs w:val="19"/>
          </w:rPr>
          <w:t>change in circumstances</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(1) For Section 48 of the </w:t>
      </w:r>
      <w:r>
        <w:rPr>
          <w:rStyle w:val="Emphasis"/>
          <w:rFonts w:ascii="Helvetica" w:hAnsi="Helvetica" w:cs="Helvetica"/>
          <w:sz w:val="19"/>
          <w:szCs w:val="19"/>
        </w:rPr>
        <w:t>Student Assistance Act</w:t>
      </w:r>
      <w:r>
        <w:rPr>
          <w:rFonts w:ascii="Helvetica" w:hAnsi="Helvetica" w:cs="Helvetica"/>
          <w:sz w:val="19"/>
          <w:szCs w:val="19"/>
        </w:rPr>
        <w:t>, each of the following is a prescribed event in relation to a person who is receiving, or entitled to receive, an amount under the ABSTUDY Scheme:</w:t>
      </w:r>
    </w:p>
    <w:p w:rsidR="00447A14" w:rsidRPr="00447A14" w:rsidRDefault="00447A14" w:rsidP="00447A14">
      <w:pPr>
        <w:pStyle w:val="Heading5"/>
        <w:rPr>
          <w:i/>
        </w:rPr>
      </w:pPr>
      <w:r w:rsidRPr="00447A14">
        <w:t>Part</w:t>
      </w:r>
      <w:r w:rsidRPr="00447A14">
        <w:rPr>
          <w:i/>
        </w:rPr>
        <w:t xml:space="preserve"> 1-</w:t>
      </w:r>
      <w:r w:rsidRPr="00447A14">
        <w:t>ABSTUDY</w:t>
      </w:r>
      <w:r w:rsidRPr="00447A14">
        <w:rPr>
          <w:i/>
        </w:rPr>
        <w:t xml:space="preserve"> </w:t>
      </w:r>
      <w:r w:rsidRPr="00447A14">
        <w:t>Payee</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101</w:t>
      </w:r>
      <w:r>
        <w:rPr>
          <w:rStyle w:val="Strong"/>
          <w:rFonts w:ascii="Helvetica" w:eastAsiaTheme="majorEastAsia" w:hAnsi="Helvetica" w:cs="Helvetica"/>
          <w:sz w:val="19"/>
          <w:szCs w:val="19"/>
        </w:rPr>
        <w:t xml:space="preserve"> - </w:t>
      </w:r>
      <w:r>
        <w:rPr>
          <w:rFonts w:ascii="Helvetica" w:hAnsi="Helvetica" w:cs="Helvetica"/>
          <w:sz w:val="19"/>
          <w:szCs w:val="19"/>
        </w:rPr>
        <w:t xml:space="preserve">does not enrol in the course to which the amount relates by the end of the enrolment period,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102</w:t>
      </w:r>
      <w:r>
        <w:rPr>
          <w:rStyle w:val="Strong"/>
          <w:rFonts w:ascii="Helvetica" w:eastAsiaTheme="majorEastAsia" w:hAnsi="Helvetica" w:cs="Helvetica"/>
          <w:sz w:val="19"/>
          <w:szCs w:val="19"/>
        </w:rPr>
        <w:t xml:space="preserve"> - </w:t>
      </w:r>
      <w:r>
        <w:rPr>
          <w:rFonts w:ascii="Helvetica" w:hAnsi="Helvetica" w:cs="Helvetica"/>
          <w:sz w:val="19"/>
          <w:szCs w:val="19"/>
        </w:rPr>
        <w:t xml:space="preserve">does not begin the course within the first 3 weeks of the first day it is offered,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 xml:space="preserve">103 </w:t>
      </w:r>
      <w:r>
        <w:rPr>
          <w:rStyle w:val="Strong"/>
          <w:rFonts w:ascii="Helvetica" w:eastAsiaTheme="majorEastAsia" w:hAnsi="Helvetica" w:cs="Helvetica"/>
          <w:sz w:val="19"/>
          <w:szCs w:val="19"/>
        </w:rPr>
        <w:t xml:space="preserve">- </w:t>
      </w:r>
      <w:r>
        <w:rPr>
          <w:rFonts w:ascii="Helvetica" w:hAnsi="Helvetica" w:cs="Helvetica"/>
          <w:sz w:val="19"/>
          <w:szCs w:val="19"/>
        </w:rPr>
        <w:t xml:space="preserve">cancels his or her enrolment in the course to which the amount relates,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104</w:t>
      </w:r>
      <w:r>
        <w:rPr>
          <w:rFonts w:ascii="Helvetica" w:hAnsi="Helvetica" w:cs="Helvetica"/>
          <w:sz w:val="19"/>
          <w:szCs w:val="19"/>
        </w:rPr>
        <w:t xml:space="preserve"> - has his or her enrolment cancelled by the education institution,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105</w:t>
      </w:r>
      <w:r>
        <w:rPr>
          <w:rStyle w:val="Strong"/>
          <w:rFonts w:ascii="Helvetica" w:eastAsiaTheme="majorEastAsia" w:hAnsi="Helvetica" w:cs="Helvetica"/>
          <w:sz w:val="19"/>
          <w:szCs w:val="19"/>
        </w:rPr>
        <w:t xml:space="preserve"> - </w:t>
      </w:r>
      <w:r>
        <w:rPr>
          <w:rFonts w:ascii="Helvetica" w:hAnsi="Helvetica" w:cs="Helvetica"/>
          <w:sz w:val="19"/>
          <w:szCs w:val="19"/>
        </w:rPr>
        <w:t xml:space="preserve">discontinues the course to which the amount relates, or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106 - discontinues full-time study in the course to which the amount relates,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lastRenderedPageBreak/>
        <w:t>107</w:t>
      </w:r>
      <w:r>
        <w:rPr>
          <w:rFonts w:ascii="Helvetica" w:hAnsi="Helvetica" w:cs="Helvetica"/>
          <w:sz w:val="19"/>
          <w:szCs w:val="19"/>
        </w:rPr>
        <w:t xml:space="preserve"> - reduces his or her approved 25 per cent, or two-thirds, concessional study-load under the ABSTUDY Scheme,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108</w:t>
      </w:r>
      <w:r>
        <w:rPr>
          <w:rFonts w:ascii="Helvetica" w:hAnsi="Helvetica" w:cs="Helvetica"/>
          <w:sz w:val="19"/>
          <w:szCs w:val="19"/>
        </w:rPr>
        <w:t xml:space="preserve"> - begins to receive a benefit for education or vocational training from the Commonwealth or a Commonwealth authority, or a State or Territory Department or authority,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108A</w:t>
      </w:r>
      <w:r>
        <w:rPr>
          <w:rFonts w:ascii="Helvetica" w:hAnsi="Helvetica" w:cs="Helvetica"/>
          <w:sz w:val="19"/>
          <w:szCs w:val="19"/>
        </w:rPr>
        <w:t xml:space="preserve"> - has received/is receiving a Commonwealth Scholarship, Student Start-up Scholarship, or Relocation Scholarship,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109</w:t>
      </w:r>
      <w:r>
        <w:rPr>
          <w:rFonts w:ascii="Helvetica" w:hAnsi="Helvetica" w:cs="Helvetica"/>
          <w:sz w:val="19"/>
          <w:szCs w:val="19"/>
        </w:rPr>
        <w:t xml:space="preserve"> - begins to receive a pension or payment under the </w:t>
      </w:r>
      <w:r>
        <w:rPr>
          <w:rFonts w:ascii="Helvetica" w:hAnsi="Helvetica" w:cs="Helvetica"/>
          <w:i/>
          <w:iCs/>
          <w:sz w:val="19"/>
          <w:szCs w:val="19"/>
        </w:rPr>
        <w:t>Veterans' Entitlement Act 1986</w:t>
      </w:r>
      <w:r>
        <w:rPr>
          <w:rFonts w:ascii="Helvetica" w:hAnsi="Helvetica" w:cs="Helvetica"/>
          <w:sz w:val="19"/>
          <w:szCs w:val="19"/>
        </w:rPr>
        <w:t xml:space="preserv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110</w:t>
      </w:r>
      <w:r>
        <w:rPr>
          <w:rFonts w:ascii="Helvetica" w:hAnsi="Helvetica" w:cs="Helvetica"/>
          <w:sz w:val="19"/>
          <w:szCs w:val="19"/>
        </w:rPr>
        <w:t xml:space="preserve"> - becomes an Australian Apprentice or ceases to be an Australian Apprentice,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111</w:t>
      </w:r>
      <w:r>
        <w:rPr>
          <w:rFonts w:ascii="Helvetica" w:hAnsi="Helvetica" w:cs="Helvetica"/>
          <w:sz w:val="19"/>
          <w:szCs w:val="19"/>
        </w:rPr>
        <w:t xml:space="preserve"> - ceases to receive an ABSTUDY Pensioner Education Supplement qualifying payment under the ABSTUDY Scheme,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112</w:t>
      </w:r>
      <w:r>
        <w:rPr>
          <w:rFonts w:ascii="Helvetica" w:hAnsi="Helvetica" w:cs="Helvetica"/>
          <w:sz w:val="19"/>
          <w:szCs w:val="19"/>
        </w:rPr>
        <w:t xml:space="preserve"> - ceases to qualify for an independent or away from home living allowance under the ABSTUDY Scheme,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113</w:t>
      </w:r>
      <w:r>
        <w:rPr>
          <w:rFonts w:ascii="Helvetica" w:hAnsi="Helvetica" w:cs="Helvetica"/>
          <w:sz w:val="19"/>
          <w:szCs w:val="19"/>
        </w:rPr>
        <w:t xml:space="preserve"> - stops living permanently with his or her partner,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114</w:t>
      </w:r>
      <w:r>
        <w:rPr>
          <w:rFonts w:ascii="Helvetica" w:hAnsi="Helvetica" w:cs="Helvetica"/>
          <w:sz w:val="19"/>
          <w:szCs w:val="19"/>
        </w:rPr>
        <w:t xml:space="preserve"> - is taken into lawful custody,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115</w:t>
      </w:r>
      <w:r>
        <w:rPr>
          <w:rFonts w:ascii="Helvetica" w:hAnsi="Helvetica" w:cs="Helvetica"/>
          <w:sz w:val="19"/>
          <w:szCs w:val="19"/>
        </w:rPr>
        <w:t xml:space="preserve"> - changes the address of his or her place of residence or permanent home,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116</w:t>
      </w:r>
      <w:r>
        <w:rPr>
          <w:rFonts w:ascii="Helvetica" w:hAnsi="Helvetica" w:cs="Helvetica"/>
          <w:sz w:val="19"/>
          <w:szCs w:val="19"/>
        </w:rPr>
        <w:t xml:space="preserve"> - earns an amount of income that is not the same amount as the last estimate of income given to Centrelink,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117</w:t>
      </w:r>
      <w:r>
        <w:rPr>
          <w:rFonts w:ascii="Helvetica" w:hAnsi="Helvetica" w:cs="Helvetica"/>
          <w:sz w:val="19"/>
          <w:szCs w:val="19"/>
        </w:rPr>
        <w:t xml:space="preserve"> - becomes aware that his or her assets have increased in value beyond the maximum value under the ABSTUDY Scheme,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118</w:t>
      </w:r>
      <w:r>
        <w:rPr>
          <w:rFonts w:ascii="Helvetica" w:hAnsi="Helvetica" w:cs="Helvetica"/>
          <w:sz w:val="19"/>
          <w:szCs w:val="19"/>
        </w:rPr>
        <w:t xml:space="preserve"> - becomes aware of circumstances that may affect his or her entitlement to rent assistance. A person: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becomes the ABSTUDY payee’s partner, or </w:t>
      </w:r>
      <w:r>
        <w:rPr>
          <w:rFonts w:ascii="Helvetica" w:hAnsi="Helvetica" w:cs="Helvetica"/>
          <w:sz w:val="19"/>
          <w:szCs w:val="19"/>
        </w:rPr>
        <w:br/>
        <w:t>(b) ceases to be the ABSTUDY payee’s partner.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118A</w:t>
      </w:r>
      <w:r>
        <w:rPr>
          <w:rFonts w:ascii="Helvetica" w:hAnsi="Helvetica" w:cs="Helvetica"/>
          <w:sz w:val="19"/>
          <w:szCs w:val="19"/>
        </w:rPr>
        <w:t xml:space="preserve"> - The ABSTUDY payee: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changes address, or</w:t>
      </w:r>
      <w:r>
        <w:rPr>
          <w:rFonts w:ascii="Helvetica" w:hAnsi="Helvetica" w:cs="Helvetica"/>
          <w:sz w:val="19"/>
          <w:szCs w:val="19"/>
        </w:rPr>
        <w:br/>
        <w:t>(b)  starts to share his or her accommodation with another person, or</w:t>
      </w:r>
      <w:r>
        <w:rPr>
          <w:rFonts w:ascii="Helvetica" w:hAnsi="Helvetica" w:cs="Helvetica"/>
          <w:sz w:val="19"/>
          <w:szCs w:val="19"/>
        </w:rPr>
        <w:br/>
        <w:t>(c)  ceases to share his or her accommodation with another person, or</w:t>
      </w:r>
      <w:r>
        <w:rPr>
          <w:rFonts w:ascii="Helvetica" w:hAnsi="Helvetica" w:cs="Helvetica"/>
          <w:sz w:val="19"/>
          <w:szCs w:val="19"/>
        </w:rPr>
        <w:br/>
        <w:t>(d)  moves to government housing for which he or she pays rent.</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119</w:t>
      </w:r>
      <w:r>
        <w:rPr>
          <w:rFonts w:ascii="Helvetica" w:hAnsi="Helvetica" w:cs="Helvetica"/>
          <w:sz w:val="19"/>
          <w:szCs w:val="19"/>
        </w:rPr>
        <w:t xml:space="preserve"> - ceases to be an Australian citizen,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120</w:t>
      </w:r>
      <w:r>
        <w:rPr>
          <w:rFonts w:ascii="Helvetica" w:hAnsi="Helvetica" w:cs="Helvetica"/>
          <w:sz w:val="19"/>
          <w:szCs w:val="19"/>
        </w:rPr>
        <w:t xml:space="preserve"> - ceases to be recognised as an Australian Aboriginal or Torres Strait Islander following an investigation of his or her Aboriginality or Torres Strait Islander status,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lastRenderedPageBreak/>
        <w:t>121</w:t>
      </w:r>
      <w:r>
        <w:rPr>
          <w:rFonts w:ascii="Helvetica" w:hAnsi="Helvetica" w:cs="Helvetica"/>
          <w:sz w:val="19"/>
          <w:szCs w:val="19"/>
        </w:rPr>
        <w:t xml:space="preserve"> - a person becomes the ABSTUDY payee’s parent, partner or spouse,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122</w:t>
      </w:r>
      <w:r>
        <w:rPr>
          <w:rFonts w:ascii="Helvetica" w:hAnsi="Helvetica" w:cs="Helvetica"/>
          <w:sz w:val="19"/>
          <w:szCs w:val="19"/>
        </w:rPr>
        <w:t xml:space="preserve"> - a person ceases to be the ABSTUDY payee’s parent, partner or spouse.</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123</w:t>
      </w:r>
      <w:r>
        <w:rPr>
          <w:rFonts w:ascii="Helvetica" w:hAnsi="Helvetica" w:cs="Helvetica"/>
          <w:sz w:val="19"/>
          <w:szCs w:val="19"/>
        </w:rPr>
        <w:t xml:space="preserve"> - the ABSTUDY payee becomes aware of circumstances that may affect his or her entitlement to remote area allowance:</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124</w:t>
      </w:r>
      <w:r>
        <w:rPr>
          <w:rFonts w:ascii="Helvetica" w:hAnsi="Helvetica" w:cs="Helvetica"/>
          <w:sz w:val="19"/>
          <w:szCs w:val="19"/>
        </w:rPr>
        <w:t xml:space="preserve"> - the ABSTUDY payee: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will be, or likely to be, absent from his or her permanent home, in relation to which remote area allowance is paid, for more than 8 weeks, but</w:t>
      </w:r>
      <w:r>
        <w:rPr>
          <w:rFonts w:ascii="Helvetica" w:hAnsi="Helvetica" w:cs="Helvetica"/>
          <w:sz w:val="19"/>
          <w:szCs w:val="19"/>
        </w:rPr>
        <w:br/>
        <w:t>(b)  will remain in Australia.</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125</w:t>
      </w:r>
      <w:r>
        <w:rPr>
          <w:rFonts w:ascii="Helvetica" w:hAnsi="Helvetica" w:cs="Helvetica"/>
          <w:sz w:val="19"/>
          <w:szCs w:val="19"/>
        </w:rPr>
        <w:t xml:space="preserve"> - the ABSTUDY payee intends to be overseas for any period,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126</w:t>
      </w:r>
      <w:r>
        <w:rPr>
          <w:rFonts w:ascii="Helvetica" w:hAnsi="Helvetica" w:cs="Helvetica"/>
          <w:sz w:val="19"/>
          <w:szCs w:val="19"/>
        </w:rPr>
        <w:t xml:space="preserve"> - the ABSTUDY payee relocates his or her permanent home,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127</w:t>
      </w:r>
      <w:r>
        <w:rPr>
          <w:rFonts w:ascii="Helvetica" w:hAnsi="Helvetica" w:cs="Helvetica"/>
          <w:sz w:val="19"/>
          <w:szCs w:val="19"/>
        </w:rPr>
        <w:t xml:space="preserve"> - the ABSTUDY payee partner dies,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128</w:t>
      </w:r>
      <w:r>
        <w:rPr>
          <w:rFonts w:ascii="Helvetica" w:hAnsi="Helvetica" w:cs="Helvetica"/>
          <w:sz w:val="19"/>
          <w:szCs w:val="19"/>
        </w:rPr>
        <w:t xml:space="preserve"> - the ABSTUDY payee dependent child dies,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129</w:t>
      </w:r>
      <w:r>
        <w:rPr>
          <w:rFonts w:ascii="Helvetica" w:hAnsi="Helvetica" w:cs="Helvetica"/>
          <w:sz w:val="19"/>
          <w:szCs w:val="19"/>
        </w:rPr>
        <w:t xml:space="preserve"> - the ABSTUDY payee dependent child is, or intends to be, overseas,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130</w:t>
      </w:r>
      <w:r>
        <w:rPr>
          <w:rFonts w:ascii="Helvetica" w:hAnsi="Helvetica" w:cs="Helvetica"/>
          <w:sz w:val="19"/>
          <w:szCs w:val="19"/>
        </w:rPr>
        <w:t xml:space="preserve"> - the ABSTUDY payee permanently separates from his or her partner,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131</w:t>
      </w:r>
      <w:r>
        <w:rPr>
          <w:rFonts w:ascii="Helvetica" w:hAnsi="Helvetica" w:cs="Helvetica"/>
          <w:sz w:val="19"/>
          <w:szCs w:val="19"/>
        </w:rPr>
        <w:t xml:space="preserve"> - the ABSTUDY payee ceases work with his or her employer, either temporarily or permanently,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132</w:t>
      </w:r>
      <w:r>
        <w:rPr>
          <w:rFonts w:ascii="Helvetica" w:hAnsi="Helvetica" w:cs="Helvetica"/>
          <w:sz w:val="19"/>
          <w:szCs w:val="19"/>
        </w:rPr>
        <w:t xml:space="preserve"> - the ABSTUDY payee starts to receive, or is receiving, a payment: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in relation to a compensation-related claim, or</w:t>
      </w:r>
      <w:r>
        <w:rPr>
          <w:rFonts w:ascii="Helvetica" w:hAnsi="Helvetica" w:cs="Helvetica"/>
          <w:sz w:val="19"/>
          <w:szCs w:val="19"/>
        </w:rPr>
        <w:br/>
        <w:t>(b) from an amount of money paid in relation to a compensation-related claim.</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133</w:t>
      </w:r>
      <w:r>
        <w:rPr>
          <w:rFonts w:ascii="Helvetica" w:hAnsi="Helvetica" w:cs="Helvetica"/>
          <w:sz w:val="19"/>
          <w:szCs w:val="19"/>
        </w:rPr>
        <w:t xml:space="preserve"> - the ABSTUDY payee claims, or receives, a payment under the scheme known as Australian Apprenticeships, known as L</w:t>
      </w:r>
      <w:r w:rsidR="005738D5">
        <w:rPr>
          <w:rFonts w:ascii="Helvetica" w:hAnsi="Helvetica" w:cs="Helvetica"/>
          <w:sz w:val="19"/>
          <w:szCs w:val="19"/>
        </w:rPr>
        <w:t>iving Away from Home Allowance.</w:t>
      </w:r>
    </w:p>
    <w:p w:rsidR="00F341BA" w:rsidRDefault="00F341BA" w:rsidP="00447A14">
      <w:pPr>
        <w:pStyle w:val="Heading5"/>
      </w:pPr>
      <w:r>
        <w:t>PART 2 - ABSTUDY Payee’s parent:</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201</w:t>
      </w:r>
      <w:r>
        <w:rPr>
          <w:rFonts w:ascii="Helvetica" w:hAnsi="Helvetica" w:cs="Helvetica"/>
          <w:sz w:val="19"/>
          <w:szCs w:val="19"/>
        </w:rPr>
        <w:t xml:space="preserve"> - a person becomes the partner of the parent of the ABSTUDY payee’s parent,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202</w:t>
      </w:r>
      <w:r>
        <w:rPr>
          <w:rFonts w:ascii="Helvetica" w:hAnsi="Helvetica" w:cs="Helvetica"/>
          <w:sz w:val="19"/>
          <w:szCs w:val="19"/>
        </w:rPr>
        <w:t xml:space="preserve"> - a person ceases to be the partner of the parent of the ABSTUDY payee’s parent,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203</w:t>
      </w:r>
      <w:r>
        <w:rPr>
          <w:rFonts w:ascii="Helvetica" w:hAnsi="Helvetica" w:cs="Helvetica"/>
          <w:sz w:val="19"/>
          <w:szCs w:val="19"/>
        </w:rPr>
        <w:t xml:space="preserve"> - the ABSTUDY payee’s parent becomes aware of the value of his or her assets for a period has increased in value above the maximum value under the ABSTUDY Scheme,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204</w:t>
      </w:r>
      <w:r>
        <w:rPr>
          <w:rFonts w:ascii="Helvetica" w:hAnsi="Helvetica" w:cs="Helvetica"/>
          <w:sz w:val="19"/>
          <w:szCs w:val="19"/>
        </w:rPr>
        <w:t xml:space="preserve"> - the ABSTUDY payee’s parent becomes a designated parent, or</w:t>
      </w:r>
    </w:p>
    <w:p w:rsidR="00C519C9" w:rsidRDefault="00C519C9" w:rsidP="00F341BA">
      <w:pPr>
        <w:pStyle w:val="NormalWeb"/>
        <w:shd w:val="clear" w:color="auto" w:fill="FFFFFF"/>
        <w:rPr>
          <w:rStyle w:val="Emphasis"/>
          <w:rFonts w:ascii="Helvetica" w:hAnsi="Helvetica" w:cs="Helvetica"/>
          <w:sz w:val="19"/>
          <w:szCs w:val="19"/>
        </w:rPr>
      </w:pPr>
      <w:r>
        <w:rPr>
          <w:rStyle w:val="Emphasis"/>
          <w:rFonts w:ascii="Helvetica" w:hAnsi="Helvetica" w:cs="Helvetica"/>
          <w:sz w:val="19"/>
          <w:szCs w:val="19"/>
        </w:rPr>
        <w:br w:type="page"/>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lastRenderedPageBreak/>
        <w:t>205</w:t>
      </w:r>
      <w:r>
        <w:rPr>
          <w:rFonts w:ascii="Helvetica" w:hAnsi="Helvetica" w:cs="Helvetica"/>
          <w:sz w:val="19"/>
          <w:szCs w:val="19"/>
        </w:rPr>
        <w:t xml:space="preserve"> - the number of dependent children for which the ABSTUDY payee’s parent is responsible has reduced since: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an ABSTUDY application form was lodged for the year of study; or</w:t>
      </w:r>
      <w:r>
        <w:rPr>
          <w:rFonts w:ascii="Helvetica" w:hAnsi="Helvetica" w:cs="Helvetica"/>
          <w:sz w:val="19"/>
          <w:szCs w:val="19"/>
        </w:rPr>
        <w:br/>
        <w:t>(b) the last notification of the number of dependent children was given to Centrelink.</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206</w:t>
      </w:r>
      <w:r>
        <w:rPr>
          <w:rFonts w:ascii="Helvetica" w:hAnsi="Helvetica" w:cs="Helvetica"/>
          <w:sz w:val="19"/>
          <w:szCs w:val="19"/>
        </w:rPr>
        <w:t xml:space="preserve"> - the ABSTUDY payee’s parent earns an amount of income for the current tax year that is at least 25 per cent more than the estimate of income given in the ABSTUDY application form for the year of study.</w:t>
      </w:r>
    </w:p>
    <w:p w:rsidR="00F341BA" w:rsidRDefault="00F341BA" w:rsidP="00447A14">
      <w:pPr>
        <w:pStyle w:val="Heading5"/>
      </w:pPr>
      <w:r>
        <w:t>PART 3 - ABSTUDY Payee’s partner: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301</w:t>
      </w:r>
      <w:r>
        <w:rPr>
          <w:rFonts w:ascii="Helvetica" w:hAnsi="Helvetica" w:cs="Helvetica"/>
          <w:sz w:val="19"/>
          <w:szCs w:val="19"/>
        </w:rPr>
        <w:t xml:space="preserve"> - the ABSTUDY payee’s partner dies,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302</w:t>
      </w:r>
      <w:r>
        <w:rPr>
          <w:rFonts w:ascii="Helvetica" w:hAnsi="Helvetica" w:cs="Helvetica"/>
          <w:sz w:val="19"/>
          <w:szCs w:val="19"/>
        </w:rPr>
        <w:t xml:space="preserve"> - the ABSTUDY payee’s partner earns an amount or income for the current tax years that is not the same as the estimate of income given in the ABSTUDY application form for the year of study, or</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303</w:t>
      </w:r>
      <w:r>
        <w:rPr>
          <w:rFonts w:ascii="Helvetica" w:hAnsi="Helvetica" w:cs="Helvetica"/>
          <w:sz w:val="19"/>
          <w:szCs w:val="19"/>
        </w:rPr>
        <w:t xml:space="preserve"> - the ABSTUDY payee’s partner becomes an ABSTUDY payee,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304</w:t>
      </w:r>
      <w:r>
        <w:rPr>
          <w:rFonts w:ascii="Helvetica" w:hAnsi="Helvetica" w:cs="Helvetica"/>
          <w:sz w:val="19"/>
          <w:szCs w:val="19"/>
        </w:rPr>
        <w:t xml:space="preserve"> - the ABSTUDY payee’s partner begins to receive a pension or payment under the </w:t>
      </w:r>
      <w:r>
        <w:rPr>
          <w:rFonts w:ascii="Helvetica" w:hAnsi="Helvetica" w:cs="Helvetica"/>
          <w:i/>
          <w:iCs/>
          <w:sz w:val="19"/>
          <w:szCs w:val="19"/>
        </w:rPr>
        <w:t>Veterans' Entitlement Act 1986</w:t>
      </w:r>
      <w:r>
        <w:rPr>
          <w:rFonts w:ascii="Helvetica" w:hAnsi="Helvetica" w:cs="Helvetica"/>
          <w:sz w:val="19"/>
          <w:szCs w:val="19"/>
        </w:rPr>
        <w:t xml:space="preserve">, or </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305</w:t>
      </w:r>
      <w:r>
        <w:rPr>
          <w:rFonts w:ascii="Helvetica" w:hAnsi="Helvetica" w:cs="Helvetica"/>
          <w:sz w:val="19"/>
          <w:szCs w:val="19"/>
        </w:rPr>
        <w:t xml:space="preserve"> - the ABSTUDY payee’s partner becomes aware that the value of his or her assets for a period has increased in value above the maximum value.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(2) For sub regulation (1), an event mentioned in 201, 202 ,203 ,204 or 206 of Schedule 1 is a prescribed event only if the ABSTUDY payee: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knows that the event has occurred, or</w:t>
      </w:r>
      <w:r>
        <w:rPr>
          <w:rFonts w:ascii="Helvetica" w:hAnsi="Helvetica" w:cs="Helvetica"/>
          <w:sz w:val="19"/>
          <w:szCs w:val="19"/>
        </w:rPr>
        <w:br/>
        <w:t>(b) ought reasonably to know that the event has occurred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Some of the events described in sub-regulation (1) may occur without the ABSTUDY payee’s knowledge.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example, the ABSTUDY payee may not know that a person has become the partner of the payee’s parent until after the person becomes the partner. The event would become a prescribed event under item 201 only when the ABSTUDY payee knows, or ought reasonably to know, that the person has become the partner.</w:t>
      </w:r>
    </w:p>
    <w:p w:rsidR="00F341BA" w:rsidRDefault="00F341BA" w:rsidP="00F341BA">
      <w:pPr>
        <w:pStyle w:val="Heading3"/>
      </w:pPr>
      <w:bookmarkStart w:id="42" w:name="_2.2_Failure_to"/>
      <w:bookmarkStart w:id="43" w:name="_Toc382916449"/>
      <w:bookmarkEnd w:id="42"/>
      <w:r>
        <w:t xml:space="preserve">2.2 </w:t>
      </w:r>
      <w:r w:rsidRPr="00995850">
        <w:t>Failure</w:t>
      </w:r>
      <w:r>
        <w:t xml:space="preserve"> </w:t>
      </w:r>
      <w:r w:rsidRPr="00995850">
        <w:t>to</w:t>
      </w:r>
      <w:r>
        <w:t xml:space="preserve"> advise Centrelink of prescribed events</w:t>
      </w:r>
      <w:bookmarkEnd w:id="4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Persons who fail to advise Centrelink of the occurrence of a </w:t>
      </w:r>
      <w:hyperlink w:anchor="Prescribed_Event" w:history="1">
        <w:r>
          <w:rPr>
            <w:rStyle w:val="Hyperlink"/>
            <w:rFonts w:ascii="Helvetica" w:hAnsi="Helvetica" w:cs="Helvetica"/>
            <w:sz w:val="19"/>
            <w:szCs w:val="19"/>
          </w:rPr>
          <w:t>prescribed event</w:t>
        </w:r>
      </w:hyperlink>
      <w:r>
        <w:rPr>
          <w:rFonts w:ascii="Helvetica" w:hAnsi="Helvetica" w:cs="Helvetica"/>
          <w:sz w:val="19"/>
          <w:szCs w:val="19"/>
        </w:rPr>
        <w:t xml:space="preserve"> may be prosecuted under the Criminal Code. Failure to notify Centrelink of the occurrence of a prescribed event as listed above will be an offence under section 49 of the </w:t>
      </w:r>
      <w:r>
        <w:rPr>
          <w:rFonts w:ascii="Helvetica" w:hAnsi="Helvetica" w:cs="Helvetica"/>
          <w:i/>
          <w:iCs/>
          <w:sz w:val="19"/>
          <w:szCs w:val="19"/>
        </w:rPr>
        <w:t>Student Assistance Act 1973</w:t>
      </w:r>
      <w:r>
        <w:rPr>
          <w:rFonts w:ascii="Helvetica" w:hAnsi="Helvetica" w:cs="Helvetica"/>
          <w:sz w:val="19"/>
          <w:szCs w:val="19"/>
        </w:rPr>
        <w:t>, punishable by a maximum penalty of twelve months imprisonment.</w:t>
      </w:r>
    </w:p>
    <w:p w:rsidR="00C519C9" w:rsidRDefault="00C519C9" w:rsidP="00F341BA">
      <w:pPr>
        <w:pStyle w:val="Heading3"/>
      </w:pPr>
      <w:r>
        <w:br w:type="page"/>
      </w:r>
    </w:p>
    <w:p w:rsidR="00F341BA" w:rsidRDefault="00F341BA" w:rsidP="00F341BA">
      <w:pPr>
        <w:pStyle w:val="Heading3"/>
      </w:pPr>
      <w:bookmarkStart w:id="44" w:name="_Toc382916450"/>
      <w:r>
        <w:lastRenderedPageBreak/>
        <w:t>2.3 False or misleading information</w:t>
      </w:r>
      <w:bookmarkEnd w:id="4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People who give false or misleading information in connection with a claim for ABSTUDY can, under the provisions of the </w:t>
      </w:r>
      <w:r>
        <w:rPr>
          <w:rFonts w:ascii="Helvetica" w:hAnsi="Helvetica" w:cs="Helvetica"/>
          <w:i/>
          <w:iCs/>
          <w:sz w:val="19"/>
          <w:szCs w:val="19"/>
        </w:rPr>
        <w:t>Student Assistance Act 1973</w:t>
      </w:r>
      <w:r>
        <w:rPr>
          <w:rFonts w:ascii="Helvetica" w:hAnsi="Helvetica" w:cs="Helvetica"/>
          <w:sz w:val="19"/>
          <w:szCs w:val="19"/>
        </w:rPr>
        <w:t>, incur penalties of up to a $6,000 fine or twelve months imprisonment.</w:t>
      </w:r>
    </w:p>
    <w:p w:rsidR="00F341BA" w:rsidRDefault="00F341BA" w:rsidP="00F341BA">
      <w:pPr>
        <w:pStyle w:val="Heading3"/>
      </w:pPr>
      <w:bookmarkStart w:id="45" w:name="_Toc382916451"/>
      <w:r>
        <w:t xml:space="preserve">2.4 </w:t>
      </w:r>
      <w:r w:rsidRPr="00995850">
        <w:t>Suspension</w:t>
      </w:r>
      <w:r>
        <w:t xml:space="preserve"> and cancellation of ABSTUDY payments</w:t>
      </w:r>
      <w:bookmarkEnd w:id="4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an applicant has </w:t>
      </w:r>
      <w:hyperlink w:anchor="_2.2_Failure_to" w:history="1">
        <w:r>
          <w:rPr>
            <w:rStyle w:val="Hyperlink"/>
            <w:rFonts w:ascii="Helvetica" w:hAnsi="Helvetica" w:cs="Helvetica"/>
            <w:sz w:val="19"/>
            <w:szCs w:val="19"/>
          </w:rPr>
          <w:t>not notified Centrelink</w:t>
        </w:r>
      </w:hyperlink>
      <w:r>
        <w:rPr>
          <w:rFonts w:ascii="Helvetica" w:hAnsi="Helvetica" w:cs="Helvetica"/>
          <w:sz w:val="19"/>
          <w:szCs w:val="19"/>
        </w:rPr>
        <w:t xml:space="preserve"> of a </w:t>
      </w:r>
      <w:hyperlink w:anchor="_2.1_Notification_of" w:history="1">
        <w:r>
          <w:rPr>
            <w:rStyle w:val="Hyperlink"/>
            <w:rFonts w:ascii="Helvetica" w:hAnsi="Helvetica" w:cs="Helvetica"/>
            <w:sz w:val="19"/>
            <w:szCs w:val="19"/>
          </w:rPr>
          <w:t>prescribed event</w:t>
        </w:r>
      </w:hyperlink>
      <w:r>
        <w:rPr>
          <w:rFonts w:ascii="Helvetica" w:hAnsi="Helvetica" w:cs="Helvetica"/>
          <w:sz w:val="19"/>
          <w:szCs w:val="19"/>
        </w:rPr>
        <w:t xml:space="preserve"> or provided information Centrelink has requested to enable continuing assessment of the ABSTUDY payee’s entitlement, (as outlined under </w:t>
      </w:r>
      <w:hyperlink w:anchor="_1.5_Collection_of" w:history="1">
        <w:r>
          <w:rPr>
            <w:rStyle w:val="Hyperlink"/>
            <w:rFonts w:ascii="Helvetica" w:hAnsi="Helvetica" w:cs="Helvetica"/>
            <w:sz w:val="19"/>
            <w:szCs w:val="19"/>
          </w:rPr>
          <w:t>Chapter 1.5 – Collection of Information</w:t>
        </w:r>
      </w:hyperlink>
      <w:r>
        <w:rPr>
          <w:rFonts w:ascii="Helvetica" w:hAnsi="Helvetica" w:cs="Helvetica"/>
          <w:sz w:val="19"/>
          <w:szCs w:val="19"/>
        </w:rPr>
        <w:t>), Centrelink may suspend an applicant's ABSTUDY payment pending the provision of additional information from the recipient.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an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refuses or is unable to provide the additional information required by Centrelink to make a correct determination in relation to their eligibility to ABSTUDY, their payment may be cancelled and an </w:t>
      </w:r>
      <w:hyperlink w:anchor="Overpayment" w:history="1">
        <w:r>
          <w:rPr>
            <w:rStyle w:val="Hyperlink"/>
            <w:rFonts w:ascii="Helvetica" w:hAnsi="Helvetica" w:cs="Helvetica"/>
            <w:sz w:val="19"/>
            <w:szCs w:val="19"/>
          </w:rPr>
          <w:t>overpayment</w:t>
        </w:r>
      </w:hyperlink>
      <w:r>
        <w:rPr>
          <w:rFonts w:ascii="Helvetica" w:hAnsi="Helvetica" w:cs="Helvetica"/>
          <w:sz w:val="19"/>
          <w:szCs w:val="19"/>
        </w:rPr>
        <w:t xml:space="preserve"> raised against the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(refer </w:t>
      </w:r>
      <w:r w:rsidRPr="00C048D1">
        <w:rPr>
          <w:rFonts w:ascii="Helvetica" w:hAnsi="Helvetica" w:cs="Helvetica"/>
          <w:i/>
          <w:iCs/>
          <w:sz w:val="19"/>
          <w:szCs w:val="19"/>
        </w:rPr>
        <w:t>Student Assistance Act 1973</w:t>
      </w:r>
      <w:r>
        <w:rPr>
          <w:rStyle w:val="Hyperlink"/>
          <w:rFonts w:ascii="Helvetica" w:hAnsi="Helvetica" w:cs="Helvetica"/>
          <w:i/>
          <w:iCs/>
          <w:sz w:val="19"/>
          <w:szCs w:val="19"/>
        </w:rPr>
        <w:t>&lt;</w:t>
      </w:r>
      <w:hyperlink w:history="1"/>
      <w:hyperlink r:id="rId15" w:tooltip="Link to comlaw website" w:history="1">
        <w:r w:rsidRPr="00C048D1">
          <w:rPr>
            <w:rStyle w:val="Hyperlink"/>
            <w:rFonts w:ascii="Helvetica" w:hAnsi="Helvetica" w:cs="Helvetica"/>
            <w:sz w:val="19"/>
            <w:szCs w:val="19"/>
          </w:rPr>
          <w:t>http://www.comlaw.gov.au/</w:t>
        </w:r>
      </w:hyperlink>
      <w:r>
        <w:rPr>
          <w:rFonts w:ascii="Helvetica" w:hAnsi="Helvetica" w:cs="Helvetica"/>
          <w:sz w:val="19"/>
          <w:szCs w:val="19"/>
        </w:rPr>
        <w:t>&gt;)</w:t>
      </w:r>
    </w:p>
    <w:p w:rsidR="00F341BA" w:rsidRDefault="00F341BA" w:rsidP="00F341BA">
      <w:pPr>
        <w:pStyle w:val="Heading3"/>
      </w:pPr>
      <w:bookmarkStart w:id="46" w:name="_2.5_Change_of"/>
      <w:bookmarkStart w:id="47" w:name="_Toc382916452"/>
      <w:bookmarkEnd w:id="46"/>
      <w:r>
        <w:t xml:space="preserve">2.5 Change </w:t>
      </w:r>
      <w:r w:rsidRPr="00995850">
        <w:t>of</w:t>
      </w:r>
      <w:r>
        <w:t xml:space="preserve"> Circumstance</w:t>
      </w:r>
      <w:bookmarkEnd w:id="47"/>
    </w:p>
    <w:p w:rsidR="00F341BA" w:rsidRPr="00995850"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change of circumstance occurs,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eligibility and/or entitlement are reassessed from the date of the change in circumstance.</w:t>
      </w:r>
    </w:p>
    <w:p w:rsidR="00F341BA" w:rsidRDefault="00F341BA" w:rsidP="00F341BA">
      <w:pPr>
        <w:pStyle w:val="Heading3"/>
      </w:pPr>
      <w:bookmarkStart w:id="48" w:name="_Toc382916453"/>
      <w:r>
        <w:t xml:space="preserve">3.1 Definition </w:t>
      </w:r>
      <w:r w:rsidRPr="00995850">
        <w:t>of</w:t>
      </w:r>
      <w:r>
        <w:t xml:space="preserve"> an Overpayment</w:t>
      </w:r>
      <w:bookmarkEnd w:id="4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overpayment occurs when payments which have been made in respect of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exceed the amount to which s/he is entitled.</w:t>
      </w:r>
    </w:p>
    <w:p w:rsidR="00F341BA" w:rsidRDefault="00F341BA" w:rsidP="00F341BA">
      <w:pPr>
        <w:pStyle w:val="Heading3"/>
      </w:pPr>
      <w:bookmarkStart w:id="49" w:name="_Toc382916454"/>
      <w:r>
        <w:t>3.2 Authority to Raise and Recover a Debt</w:t>
      </w:r>
      <w:bookmarkEnd w:id="49"/>
    </w:p>
    <w:p w:rsidR="00F341BA" w:rsidRDefault="00F341BA" w:rsidP="00F341BA">
      <w:pPr>
        <w:pStyle w:val="Heading4"/>
      </w:pPr>
      <w:r>
        <w:t>3.2.1 Raising a debt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Section 39 of the </w:t>
      </w:r>
      <w:r w:rsidRPr="002A4BA1">
        <w:rPr>
          <w:rFonts w:ascii="Helvetica" w:hAnsi="Helvetica" w:cs="Helvetica"/>
          <w:i/>
          <w:iCs/>
          <w:sz w:val="19"/>
          <w:szCs w:val="19"/>
        </w:rPr>
        <w:t>Student Assistance Act 1973</w:t>
      </w:r>
      <w:r>
        <w:rPr>
          <w:rFonts w:ascii="Helvetica" w:hAnsi="Helvetica" w:cs="Helvetica"/>
          <w:i/>
          <w:iCs/>
          <w:sz w:val="19"/>
          <w:szCs w:val="19"/>
        </w:rPr>
        <w:t> </w:t>
      </w:r>
      <w:r w:rsidRPr="002A4BA1">
        <w:rPr>
          <w:rStyle w:val="Hyperlink"/>
        </w:rPr>
        <w:t>&lt;</w:t>
      </w:r>
      <w:hyperlink r:id="rId16" w:tooltip="Link to comlaw website" w:history="1">
        <w:r w:rsidRPr="002A4BA1">
          <w:rPr>
            <w:rStyle w:val="Hyperlink"/>
            <w:rFonts w:ascii="Helvetica" w:hAnsi="Helvetica" w:cs="Helvetica"/>
            <w:sz w:val="19"/>
            <w:szCs w:val="19"/>
          </w:rPr>
          <w:t>http://www.comlaw.gov.au/</w:t>
        </w:r>
      </w:hyperlink>
      <w:r w:rsidRPr="002A4BA1">
        <w:rPr>
          <w:rStyle w:val="Hyperlink"/>
        </w:rPr>
        <w:t>&gt;</w:t>
      </w:r>
      <w:r>
        <w:rPr>
          <w:rFonts w:ascii="Helvetica" w:hAnsi="Helvetica" w:cs="Helvetica"/>
          <w:sz w:val="19"/>
          <w:szCs w:val="19"/>
        </w:rPr>
        <w:t>gives Centrelink the authority to raise and recover a debt where an overpayment of ABSTUDY has occurred.</w:t>
      </w:r>
    </w:p>
    <w:p w:rsidR="00F341BA" w:rsidRDefault="00F341BA" w:rsidP="00F341BA">
      <w:pPr>
        <w:pStyle w:val="Heading4"/>
      </w:pPr>
      <w:r>
        <w:t xml:space="preserve">3.2.2 </w:t>
      </w:r>
      <w:r w:rsidRPr="00995850">
        <w:t>Recovery</w:t>
      </w:r>
      <w:r>
        <w:t xml:space="preserve"> of debts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Provisions relating to debt recovery matters, including the conditions under which an ABSTUDY debt can be waived, are contained in the </w:t>
      </w:r>
      <w:r w:rsidRPr="002A4BA1">
        <w:rPr>
          <w:rFonts w:ascii="Helvetica" w:hAnsi="Helvetica" w:cs="Helvetica"/>
          <w:i/>
          <w:iCs/>
          <w:sz w:val="19"/>
          <w:szCs w:val="19"/>
        </w:rPr>
        <w:t>Student Assistance Act 1973</w:t>
      </w:r>
      <w:r>
        <w:rPr>
          <w:rStyle w:val="Hyperlink"/>
          <w:rFonts w:ascii="Helvetica" w:hAnsi="Helvetica" w:cs="Helvetica"/>
          <w:i/>
          <w:iCs/>
          <w:sz w:val="19"/>
          <w:szCs w:val="19"/>
        </w:rPr>
        <w:t>&lt;</w:t>
      </w:r>
      <w:hyperlink r:id="rId17" w:tooltip="Link to comlaw website" w:history="1">
        <w:r w:rsidRPr="002A4BA1">
          <w:rPr>
            <w:rStyle w:val="Hyperlink"/>
            <w:rFonts w:ascii="Helvetica" w:hAnsi="Helvetica" w:cs="Helvetica"/>
            <w:sz w:val="19"/>
            <w:szCs w:val="19"/>
          </w:rPr>
          <w:t>http://www.comlaw.gov.au/</w:t>
        </w:r>
      </w:hyperlink>
      <w:r>
        <w:rPr>
          <w:rStyle w:val="Hyperlink"/>
        </w:rPr>
        <w:t>&gt;</w:t>
      </w:r>
      <w:r>
        <w:rPr>
          <w:rFonts w:ascii="Helvetica" w:hAnsi="Helvetica" w:cs="Helvetica"/>
          <w:i/>
          <w:iCs/>
          <w:sz w:val="19"/>
          <w:szCs w:val="19"/>
        </w:rPr>
        <w:t>.</w:t>
      </w:r>
    </w:p>
    <w:p w:rsidR="00F341BA" w:rsidRDefault="00F341BA" w:rsidP="00F341BA">
      <w:pPr>
        <w:pStyle w:val="Heading3"/>
      </w:pPr>
      <w:bookmarkStart w:id="50" w:name="_Toc382916455"/>
      <w:r>
        <w:t xml:space="preserve">3.3 </w:t>
      </w:r>
      <w:r w:rsidRPr="00995850">
        <w:t>Responsibility</w:t>
      </w:r>
      <w:r>
        <w:t xml:space="preserve"> for Overpayments</w:t>
      </w:r>
      <w:bookmarkEnd w:id="5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person responsible for repaying any overpaid amount (known as the responsible debtor) is usually the person who received the ABSTUDY payment. For ABSTUDY purposes the person who has received the payment is known as the ‘ABSTUDY Payee’.</w:t>
      </w:r>
    </w:p>
    <w:p w:rsidR="000E3B1C" w:rsidRDefault="000E3B1C" w:rsidP="00F341BA">
      <w:pPr>
        <w:pStyle w:val="Heading4"/>
      </w:pPr>
      <w:r>
        <w:br w:type="page"/>
      </w:r>
    </w:p>
    <w:p w:rsidR="00F341BA" w:rsidRDefault="00F341BA" w:rsidP="00F341BA">
      <w:pPr>
        <w:pStyle w:val="Heading4"/>
      </w:pPr>
      <w:r>
        <w:lastRenderedPageBreak/>
        <w:t xml:space="preserve">3.3.1 </w:t>
      </w:r>
      <w:r w:rsidRPr="00995850">
        <w:t>Exceptions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Exceptions are:</w:t>
      </w:r>
    </w:p>
    <w:p w:rsidR="00F341BA" w:rsidRDefault="00F341BA" w:rsidP="00F341BA">
      <w:pPr>
        <w:numPr>
          <w:ilvl w:val="0"/>
          <w:numId w:val="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a private board provider receives an ABSTUDY payment for an approved boarding student, the </w:t>
      </w:r>
      <w:hyperlink w:anchor="Parent&lt;/A" w:history="1">
        <w:r w:rsidRPr="002A4BA1">
          <w:rPr>
            <w:rStyle w:val="Hyperlink"/>
            <w:rFonts w:ascii="Helvetica" w:hAnsi="Helvetica" w:cs="Helvetica"/>
            <w:sz w:val="19"/>
            <w:szCs w:val="19"/>
          </w:rPr>
          <w:t>parent/guardian</w:t>
        </w:r>
      </w:hyperlink>
      <w:r>
        <w:rPr>
          <w:rFonts w:ascii="Helvetica" w:hAnsi="Helvetica" w:cs="Helvetica"/>
          <w:color w:val="000000"/>
          <w:sz w:val="19"/>
          <w:szCs w:val="19"/>
        </w:rPr>
        <w:t xml:space="preserve"> who redirected the payment remains responsible for repaying any overpaid amount, or </w:t>
      </w:r>
    </w:p>
    <w:p w:rsidR="00F341BA" w:rsidRDefault="00F341BA" w:rsidP="00273AB2">
      <w:pPr>
        <w:numPr>
          <w:ilvl w:val="0"/>
          <w:numId w:val="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payments are obtained fraudulently, the person who applied for ABSTUDY assistance is responsible for repaying any overpaid amount whether paid to themselves, to another person or to an institution.</w:t>
      </w:r>
    </w:p>
    <w:p w:rsidR="00F341BA" w:rsidRDefault="00F341BA" w:rsidP="00F341BA">
      <w:pPr>
        <w:pStyle w:val="Heading3"/>
      </w:pPr>
      <w:bookmarkStart w:id="51" w:name="_Toc382916456"/>
      <w:r>
        <w:t xml:space="preserve">3.4 </w:t>
      </w:r>
      <w:r w:rsidRPr="00995850">
        <w:t>Recovery</w:t>
      </w:r>
      <w:r>
        <w:t xml:space="preserve"> of debt where the Parent / guardian is the responsible debtor</w:t>
      </w:r>
      <w:bookmarkEnd w:id="5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ABSTUDY Schooling students, a </w:t>
      </w:r>
      <w:hyperlink w:anchor="Parent&lt;/A" w:history="1">
        <w:r w:rsidRPr="002A4BA1">
          <w:rPr>
            <w:rStyle w:val="Hyperlink"/>
            <w:rFonts w:ascii="Helvetica" w:hAnsi="Helvetica" w:cs="Helvetica"/>
            <w:sz w:val="19"/>
            <w:szCs w:val="19"/>
          </w:rPr>
          <w:t>parent/guardian</w:t>
        </w:r>
      </w:hyperlink>
      <w:r>
        <w:rPr>
          <w:rFonts w:ascii="Helvetica" w:hAnsi="Helvetica" w:cs="Helvetica"/>
          <w:sz w:val="19"/>
          <w:szCs w:val="19"/>
        </w:rPr>
        <w:t> will be responsible for overpayments of:</w:t>
      </w:r>
    </w:p>
    <w:p w:rsidR="00F341BA" w:rsidRDefault="00F341BA" w:rsidP="00F341BA">
      <w:pPr>
        <w:numPr>
          <w:ilvl w:val="0"/>
          <w:numId w:val="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School Term Allowance paid to the parent/guardian, </w:t>
      </w:r>
    </w:p>
    <w:p w:rsidR="00F341BA" w:rsidRDefault="00EC50AC" w:rsidP="00F341BA">
      <w:pPr>
        <w:numPr>
          <w:ilvl w:val="0"/>
          <w:numId w:val="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7.2_Overall_Group" w:history="1">
        <w:r w:rsidR="00F341BA">
          <w:rPr>
            <w:rStyle w:val="Hyperlink"/>
            <w:rFonts w:ascii="Helvetica" w:hAnsi="Helvetica" w:cs="Helvetica"/>
            <w:sz w:val="19"/>
            <w:szCs w:val="19"/>
          </w:rPr>
          <w:t>School Fees Allowance</w:t>
        </w:r>
      </w:hyperlink>
      <w:r w:rsidR="00F341BA">
        <w:rPr>
          <w:rFonts w:ascii="Helvetica" w:hAnsi="Helvetica" w:cs="Helvetica"/>
          <w:color w:val="000000"/>
          <w:sz w:val="19"/>
          <w:szCs w:val="19"/>
        </w:rPr>
        <w:t xml:space="preserve"> paid to the parent/guardian, </w:t>
      </w:r>
    </w:p>
    <w:p w:rsidR="00F341BA" w:rsidRDefault="00EC50AC" w:rsidP="00130509">
      <w:pPr>
        <w:numPr>
          <w:ilvl w:val="0"/>
          <w:numId w:val="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paid to the parent/guardian, </w:t>
      </w:r>
    </w:p>
    <w:p w:rsidR="00F341BA" w:rsidRDefault="00F341BA" w:rsidP="00990447">
      <w:pPr>
        <w:numPr>
          <w:ilvl w:val="0"/>
          <w:numId w:val="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the case of an approved boarding student, Living Allowance paid on behalf of the parent/guardian to a private board provider, </w:t>
      </w:r>
    </w:p>
    <w:p w:rsidR="00F341BA" w:rsidRDefault="00EC50AC" w:rsidP="00F341BA">
      <w:pPr>
        <w:numPr>
          <w:ilvl w:val="0"/>
          <w:numId w:val="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paid for under 16-year-old boarding students, and </w:t>
      </w:r>
    </w:p>
    <w:p w:rsidR="00F341BA" w:rsidRDefault="00EC50AC" w:rsidP="00F341BA">
      <w:pPr>
        <w:numPr>
          <w:ilvl w:val="0"/>
          <w:numId w:val="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paid for an under 16-year-old student.</w:t>
      </w:r>
    </w:p>
    <w:p w:rsidR="00F341BA" w:rsidRDefault="00F341BA" w:rsidP="00F341BA">
      <w:pPr>
        <w:pStyle w:val="Heading3"/>
      </w:pPr>
      <w:bookmarkStart w:id="52" w:name="_Toc382916457"/>
      <w:r>
        <w:t xml:space="preserve">3.5 Recovery of </w:t>
      </w:r>
      <w:r w:rsidRPr="00995850">
        <w:t>debt</w:t>
      </w:r>
      <w:r>
        <w:t xml:space="preserve"> where the Student is the responsible debtor</w:t>
      </w:r>
      <w:bookmarkEnd w:id="5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will be responsible for the overpayments if the following allowances are paid to the student:</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1.1_Purpose_of"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 xml:space="preserve"> </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EC50AC" w:rsidP="00130509">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3.1_Purpose_of" w:history="1">
        <w:r w:rsidR="00F341BA">
          <w:rPr>
            <w:rStyle w:val="Hyperlink"/>
            <w:rFonts w:ascii="Helvetica" w:hAnsi="Helvetica" w:cs="Helvetica"/>
            <w:sz w:val="19"/>
            <w:szCs w:val="19"/>
          </w:rPr>
          <w:t>Additional 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1_Purpose_of" w:history="1">
        <w:r w:rsidR="00F341BA">
          <w:rPr>
            <w:rStyle w:val="Hyperlink"/>
            <w:rFonts w:ascii="Helvetica" w:hAnsi="Helvetica" w:cs="Helvetica"/>
            <w:sz w:val="19"/>
            <w:szCs w:val="19"/>
          </w:rPr>
          <w:t>Masters and Doctorate Allowances</w:t>
        </w:r>
      </w:hyperlink>
      <w:r w:rsidR="00F341BA">
        <w:rPr>
          <w:rFonts w:ascii="Helvetica" w:hAnsi="Helvetica" w:cs="Helvetica"/>
          <w:color w:val="000000"/>
          <w:sz w:val="19"/>
          <w:szCs w:val="19"/>
        </w:rPr>
        <w:t xml:space="preserve"> </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10_Away_from" w:history="1">
        <w:r w:rsidR="00F341BA" w:rsidRPr="002B6BD4">
          <w:rPr>
            <w:rStyle w:val="Hyperlink"/>
            <w:rFonts w:ascii="Helvetica" w:hAnsi="Helvetica" w:cs="Helvetica"/>
            <w:sz w:val="19"/>
            <w:szCs w:val="19"/>
          </w:rPr>
          <w:t>Away-from-base assistance paid as travel allowance</w:t>
        </w:r>
      </w:hyperlink>
      <w:r w:rsidR="00F341BA">
        <w:rPr>
          <w:rFonts w:ascii="Helvetica" w:hAnsi="Helvetica" w:cs="Helvetica"/>
          <w:color w:val="000000"/>
          <w:sz w:val="19"/>
          <w:szCs w:val="19"/>
        </w:rPr>
        <w:t xml:space="preserve"> </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EC50AC" w:rsidP="00130509">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EC50AC" w:rsidP="00F341BA">
      <w:pPr>
        <w:numPr>
          <w:ilvl w:val="0"/>
          <w:numId w:val="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02.1_Purpose_of" w:tooltip="Relocation Scholarship" w:history="1">
        <w:r w:rsidR="00F341BA">
          <w:rPr>
            <w:rStyle w:val="Hyperlink"/>
            <w:rFonts w:ascii="Helvetica" w:hAnsi="Helvetica" w:cs="Helvetica"/>
            <w:sz w:val="19"/>
            <w:szCs w:val="19"/>
          </w:rPr>
          <w:t>Relocation Scholarship</w:t>
        </w:r>
      </w:hyperlink>
      <w:r w:rsidR="00F341BA">
        <w:rPr>
          <w:rFonts w:ascii="Helvetica" w:hAnsi="Helvetica" w:cs="Helvetica"/>
          <w:color w:val="000000"/>
          <w:sz w:val="19"/>
          <w:szCs w:val="19"/>
        </w:rPr>
        <w:t xml:space="preserve"> </w:t>
      </w:r>
    </w:p>
    <w:p w:rsidR="00B800DD" w:rsidRDefault="00EC50AC" w:rsidP="00B800DD">
      <w:pPr>
        <w:numPr>
          <w:ilvl w:val="0"/>
          <w:numId w:val="5"/>
        </w:numPr>
        <w:shd w:val="clear" w:color="auto" w:fill="FFFFFF"/>
        <w:spacing w:before="100" w:beforeAutospacing="1" w:after="100" w:afterAutospacing="1" w:line="240" w:lineRule="auto"/>
        <w:ind w:left="300"/>
        <w:rPr>
          <w:rStyle w:val="Hyperlink"/>
          <w:rFonts w:ascii="Helvetica" w:hAnsi="Helvetica" w:cs="Helvetica"/>
          <w:color w:val="000000"/>
          <w:sz w:val="19"/>
          <w:szCs w:val="19"/>
          <w:u w:val="none"/>
        </w:rPr>
      </w:pPr>
      <w:hyperlink w:anchor="_103.1__Purpose" w:tooltip="Start-Up Scholarship" w:history="1">
        <w:r w:rsidR="00F341BA">
          <w:rPr>
            <w:rStyle w:val="Hyperlink"/>
            <w:rFonts w:ascii="Helvetica" w:hAnsi="Helvetica" w:cs="Helvetica"/>
            <w:sz w:val="19"/>
            <w:szCs w:val="19"/>
          </w:rPr>
          <w:t>Student Start-up Scholarship</w:t>
        </w:r>
      </w:hyperlink>
    </w:p>
    <w:p w:rsidR="00B800DD" w:rsidRPr="00B800DD" w:rsidRDefault="00EC50AC" w:rsidP="00B800DD">
      <w:pPr>
        <w:numPr>
          <w:ilvl w:val="0"/>
          <w:numId w:val="5"/>
        </w:numPr>
        <w:shd w:val="clear" w:color="auto" w:fill="FFFFFF"/>
        <w:spacing w:before="100" w:beforeAutospacing="1" w:after="100" w:afterAutospacing="1" w:line="240" w:lineRule="auto"/>
        <w:ind w:left="300"/>
        <w:rPr>
          <w:rStyle w:val="Hyperlink"/>
          <w:rFonts w:ascii="Helvetica" w:hAnsi="Helvetica" w:cs="Helvetica"/>
          <w:color w:val="000000"/>
          <w:sz w:val="19"/>
          <w:szCs w:val="19"/>
          <w:u w:val="none"/>
        </w:rPr>
      </w:pPr>
      <w:hyperlink r:id="rId18" w:anchor="_106.1_Qualification_for" w:history="1">
        <w:r w:rsidR="00B800DD" w:rsidRPr="00B800DD">
          <w:rPr>
            <w:rStyle w:val="Hyperlink"/>
            <w:rFonts w:ascii="Helvetica" w:hAnsi="Helvetica" w:cs="Helvetica"/>
            <w:sz w:val="19"/>
            <w:szCs w:val="19"/>
          </w:rPr>
          <w:t>Clean Energy Supplement</w:t>
        </w:r>
      </w:hyperlink>
    </w:p>
    <w:p w:rsidR="00F341BA" w:rsidRDefault="00F341BA" w:rsidP="00F341BA">
      <w:pPr>
        <w:pStyle w:val="Heading3"/>
      </w:pPr>
      <w:bookmarkStart w:id="53" w:name="_Toc382916458"/>
      <w:r>
        <w:t xml:space="preserve">3.6 Recovery of debt </w:t>
      </w:r>
      <w:r w:rsidRPr="00995850">
        <w:t>where</w:t>
      </w:r>
      <w:r>
        <w:t xml:space="preserve"> the Boarding institution is the responsible debtor</w:t>
      </w:r>
      <w:bookmarkEnd w:id="5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boarding institution will be responsible for overpayments of:</w:t>
      </w:r>
    </w:p>
    <w:p w:rsidR="00F341BA" w:rsidRDefault="00EC50AC" w:rsidP="00F341BA">
      <w:pPr>
        <w:numPr>
          <w:ilvl w:val="0"/>
          <w:numId w:val="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hyperlink w:anchor="_25.5_Entitlement_Period"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paid fortnightly, term-in-advance or on account to the boarding school, hostel or residential college; </w:t>
      </w:r>
    </w:p>
    <w:p w:rsidR="00F341BA" w:rsidRDefault="00EC50AC" w:rsidP="00F341BA">
      <w:pPr>
        <w:numPr>
          <w:ilvl w:val="0"/>
          <w:numId w:val="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6.1_Purpose_of" w:history="1">
        <w:r w:rsidR="00F341BA">
          <w:rPr>
            <w:rStyle w:val="Hyperlink"/>
            <w:rFonts w:ascii="Helvetica" w:hAnsi="Helvetica" w:cs="Helvetica"/>
            <w:sz w:val="19"/>
            <w:szCs w:val="19"/>
          </w:rPr>
          <w:t>Under 16 Boarding Supplement</w:t>
        </w:r>
      </w:hyperlink>
      <w:r w:rsidR="00F341BA">
        <w:rPr>
          <w:rFonts w:ascii="Helvetica" w:hAnsi="Helvetica" w:cs="Helvetica"/>
          <w:color w:val="000000"/>
          <w:sz w:val="19"/>
          <w:szCs w:val="19"/>
        </w:rPr>
        <w:t xml:space="preserve">, and </w:t>
      </w:r>
    </w:p>
    <w:p w:rsidR="00B800DD" w:rsidRDefault="00EC50AC" w:rsidP="00B800DD">
      <w:pPr>
        <w:numPr>
          <w:ilvl w:val="0"/>
          <w:numId w:val="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Style w:val="Hyperlink"/>
          <w:rFonts w:ascii="Helvetica" w:hAnsi="Helvetica" w:cs="Helvetica"/>
          <w:sz w:val="19"/>
          <w:szCs w:val="19"/>
        </w:rPr>
        <w:t xml:space="preserve"> </w:t>
      </w:r>
      <w:r w:rsidR="00F341BA">
        <w:rPr>
          <w:rFonts w:ascii="Helvetica" w:hAnsi="Helvetica" w:cs="Helvetica"/>
          <w:color w:val="000000"/>
          <w:sz w:val="19"/>
          <w:szCs w:val="19"/>
        </w:rPr>
        <w:t>paid to the boarding institution.</w:t>
      </w:r>
    </w:p>
    <w:p w:rsidR="00B800DD" w:rsidRPr="00B800DD" w:rsidRDefault="00EC50AC" w:rsidP="00B800DD">
      <w:pPr>
        <w:numPr>
          <w:ilvl w:val="0"/>
          <w:numId w:val="6"/>
        </w:numPr>
        <w:shd w:val="clear" w:color="auto" w:fill="FFFFFF"/>
        <w:spacing w:before="100" w:beforeAutospacing="1" w:after="100" w:afterAutospacing="1" w:line="240" w:lineRule="auto"/>
        <w:ind w:left="300"/>
        <w:rPr>
          <w:rStyle w:val="Hyperlink"/>
          <w:rFonts w:ascii="Helvetica" w:hAnsi="Helvetica" w:cs="Helvetica"/>
          <w:color w:val="000000"/>
          <w:sz w:val="19"/>
          <w:szCs w:val="19"/>
          <w:u w:val="none"/>
        </w:rPr>
      </w:pPr>
      <w:hyperlink r:id="rId19" w:anchor="_106.1_Qualification_for" w:history="1">
        <w:r w:rsidR="00B800DD" w:rsidRPr="00B800DD">
          <w:rPr>
            <w:rStyle w:val="Hyperlink"/>
            <w:rFonts w:ascii="Helvetica" w:hAnsi="Helvetica" w:cs="Helvetica"/>
            <w:sz w:val="19"/>
            <w:szCs w:val="19"/>
          </w:rPr>
          <w:t>Clean Energy Supplement</w:t>
        </w:r>
      </w:hyperlink>
    </w:p>
    <w:p w:rsidR="00B800DD" w:rsidRDefault="00B800DD" w:rsidP="00B800DD">
      <w:pPr>
        <w:shd w:val="clear" w:color="auto" w:fill="FFFFFF"/>
        <w:spacing w:before="100" w:beforeAutospacing="1" w:after="100" w:afterAutospacing="1" w:line="240" w:lineRule="auto"/>
        <w:rPr>
          <w:rFonts w:ascii="Helvetica" w:hAnsi="Helvetica" w:cs="Helvetica"/>
          <w:color w:val="000000"/>
          <w:sz w:val="19"/>
          <w:szCs w:val="19"/>
        </w:rPr>
      </w:pPr>
    </w:p>
    <w:p w:rsidR="00F341BA" w:rsidRDefault="00F341BA" w:rsidP="00F341BA">
      <w:pPr>
        <w:pStyle w:val="Heading3"/>
      </w:pPr>
      <w:bookmarkStart w:id="54" w:name="_Toc382916459"/>
      <w:r>
        <w:t>3.7 Recovery of debt where the School is the responsible debtor</w:t>
      </w:r>
      <w:bookmarkEnd w:id="5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school will be responsible for overpayments of:</w:t>
      </w:r>
    </w:p>
    <w:p w:rsidR="00F341BA" w:rsidRDefault="00EC50AC" w:rsidP="00F341BA">
      <w:pPr>
        <w:numPr>
          <w:ilvl w:val="0"/>
          <w:numId w:val="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7.2_Overall_Group" w:history="1">
        <w:r w:rsidR="00F341BA">
          <w:rPr>
            <w:rStyle w:val="Hyperlink"/>
            <w:rFonts w:ascii="Helvetica" w:hAnsi="Helvetica" w:cs="Helvetica"/>
            <w:sz w:val="19"/>
            <w:szCs w:val="19"/>
          </w:rPr>
          <w:t>School Fees Allowance</w:t>
        </w:r>
      </w:hyperlink>
      <w:r w:rsidR="00F341BA">
        <w:rPr>
          <w:rFonts w:ascii="Helvetica" w:hAnsi="Helvetica" w:cs="Helvetica"/>
          <w:color w:val="000000"/>
          <w:sz w:val="19"/>
          <w:szCs w:val="19"/>
        </w:rPr>
        <w:t xml:space="preserve"> and </w:t>
      </w:r>
    </w:p>
    <w:p w:rsidR="00F341BA" w:rsidRDefault="00EC50AC" w:rsidP="00F341BA">
      <w:pPr>
        <w:numPr>
          <w:ilvl w:val="0"/>
          <w:numId w:val="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paid to the school.</w:t>
      </w:r>
    </w:p>
    <w:p w:rsidR="00F341BA" w:rsidRDefault="00F341BA" w:rsidP="00F341BA">
      <w:pPr>
        <w:pStyle w:val="Heading3"/>
      </w:pPr>
      <w:bookmarkStart w:id="55" w:name="_Toc382916460"/>
      <w:r>
        <w:t xml:space="preserve">3.8 </w:t>
      </w:r>
      <w:r w:rsidRPr="00995850">
        <w:t>Recovery</w:t>
      </w:r>
      <w:r>
        <w:t xml:space="preserve"> of debt where the Tertiary education institution is the responsible debtor</w:t>
      </w:r>
      <w:bookmarkEnd w:id="5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tertiary education institution will be responsible for overpayments of:</w:t>
      </w:r>
    </w:p>
    <w:p w:rsidR="00F341BA" w:rsidRDefault="00EC50AC" w:rsidP="00F341BA">
      <w:pPr>
        <w:numPr>
          <w:ilvl w:val="0"/>
          <w:numId w:val="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paid as residential costs and fares to the tertiary education institution </w:t>
      </w:r>
    </w:p>
    <w:p w:rsidR="00F341BA" w:rsidRDefault="00EC50AC" w:rsidP="00F341BA">
      <w:pPr>
        <w:numPr>
          <w:ilvl w:val="0"/>
          <w:numId w:val="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paid to the tertiary education institution </w:t>
      </w:r>
    </w:p>
    <w:p w:rsidR="00F341BA" w:rsidRDefault="00EC50AC" w:rsidP="00F341BA">
      <w:pPr>
        <w:numPr>
          <w:ilvl w:val="0"/>
          <w:numId w:val="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8.1_Purpose_of" w:history="1">
        <w:r w:rsidR="00F341BA">
          <w:rPr>
            <w:rStyle w:val="Hyperlink"/>
            <w:rFonts w:ascii="Helvetica" w:hAnsi="Helvetica" w:cs="Helvetica"/>
            <w:sz w:val="19"/>
            <w:szCs w:val="19"/>
          </w:rPr>
          <w:t>Lawful Custody Allowance</w:t>
        </w:r>
      </w:hyperlink>
      <w:r w:rsidR="00F341BA">
        <w:rPr>
          <w:rFonts w:ascii="Helvetica" w:hAnsi="Helvetica" w:cs="Helvetica"/>
          <w:color w:val="000000"/>
          <w:sz w:val="19"/>
          <w:szCs w:val="19"/>
        </w:rPr>
        <w:t xml:space="preserve"> where paid to the tertiary education institution </w:t>
      </w:r>
    </w:p>
    <w:p w:rsidR="00F341BA" w:rsidRDefault="00F341BA" w:rsidP="00F341BA">
      <w:pPr>
        <w:numPr>
          <w:ilvl w:val="0"/>
          <w:numId w:val="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Payments made to the institution under the Residential Costs Option in respect of board and lodgings if the student is not eligible for the Residential Costs Option, and </w:t>
      </w:r>
    </w:p>
    <w:p w:rsidR="00F341BA" w:rsidRDefault="00EC50AC" w:rsidP="00F341BA">
      <w:pPr>
        <w:numPr>
          <w:ilvl w:val="0"/>
          <w:numId w:val="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Commonwealth_Supported_Places" w:history="1">
        <w:r w:rsidR="00F341BA">
          <w:rPr>
            <w:rStyle w:val="Hyperlink"/>
            <w:rFonts w:ascii="Helvetica" w:hAnsi="Helvetica" w:cs="Helvetica"/>
            <w:sz w:val="19"/>
            <w:szCs w:val="19"/>
          </w:rPr>
          <w:t>Commonwealth supported places</w:t>
        </w:r>
      </w:hyperlink>
      <w:r w:rsidR="00F341BA">
        <w:rPr>
          <w:rFonts w:ascii="Helvetica" w:hAnsi="Helvetica" w:cs="Helvetica"/>
          <w:color w:val="000000"/>
          <w:sz w:val="19"/>
          <w:szCs w:val="19"/>
        </w:rPr>
        <w:t xml:space="preserve"> or course fees where paid to the tertiary education institution.</w:t>
      </w:r>
    </w:p>
    <w:p w:rsidR="00F341BA" w:rsidRDefault="00F341BA" w:rsidP="00F341BA">
      <w:pPr>
        <w:pStyle w:val="Heading3"/>
      </w:pPr>
      <w:bookmarkStart w:id="56" w:name="_Toc382916461"/>
      <w:r>
        <w:t xml:space="preserve">3.9 </w:t>
      </w:r>
      <w:r w:rsidRPr="00995850">
        <w:t>Recovery</w:t>
      </w:r>
      <w:r>
        <w:t xml:space="preserve"> of Debt where the Australian Apprentice is the Responsible Debtor</w:t>
      </w:r>
      <w:bookmarkEnd w:id="5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will be responsible for the overpayments if the following allowances are paid to the Australian Apprentice:</w:t>
      </w:r>
    </w:p>
    <w:p w:rsidR="00F341BA" w:rsidRDefault="00EC50AC" w:rsidP="00F341BA">
      <w:pPr>
        <w:numPr>
          <w:ilvl w:val="0"/>
          <w:numId w:val="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w:t>
      </w:r>
    </w:p>
    <w:p w:rsidR="00F341BA" w:rsidRDefault="00EC50AC" w:rsidP="00F341BA">
      <w:pPr>
        <w:numPr>
          <w:ilvl w:val="0"/>
          <w:numId w:val="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EC50AC" w:rsidP="00F341BA">
      <w:pPr>
        <w:numPr>
          <w:ilvl w:val="0"/>
          <w:numId w:val="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Pr="003E66F9" w:rsidRDefault="00EC50AC" w:rsidP="00F341BA">
      <w:pPr>
        <w:numPr>
          <w:ilvl w:val="0"/>
          <w:numId w:val="9"/>
        </w:numPr>
        <w:shd w:val="clear" w:color="auto" w:fill="FFFFFF"/>
        <w:spacing w:before="100" w:beforeAutospacing="1" w:after="100" w:afterAutospacing="1" w:line="240" w:lineRule="auto"/>
        <w:ind w:left="300"/>
        <w:rPr>
          <w:rStyle w:val="Hyperlink"/>
          <w:rFonts w:ascii="Helvetica" w:hAnsi="Helvetica" w:cs="Helvetica"/>
          <w:color w:val="000000"/>
          <w:sz w:val="19"/>
          <w:szCs w:val="19"/>
          <w:u w:val="none"/>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hyperlink w:anchor="_99.1_Purpose_of" w:history="1">
        <w:r w:rsidR="00F341BA" w:rsidRPr="003E66F9">
          <w:rPr>
            <w:rStyle w:val="Hyperlink"/>
            <w:rFonts w:ascii="Helvetica" w:hAnsi="Helvetica" w:cs="Helvetica"/>
            <w:sz w:val="19"/>
            <w:szCs w:val="19"/>
          </w:rPr>
          <w:t>Additional Assistance</w:t>
        </w:r>
      </w:hyperlink>
    </w:p>
    <w:p w:rsidR="00F341BA" w:rsidRPr="003E66F9" w:rsidRDefault="00F341BA" w:rsidP="00F341BA">
      <w:pPr>
        <w:pStyle w:val="Heading3"/>
      </w:pPr>
      <w:bookmarkStart w:id="57" w:name="_Toc382916462"/>
      <w:r>
        <w:t xml:space="preserve">4.1 </w:t>
      </w:r>
      <w:r w:rsidRPr="00995850">
        <w:t>Requesting</w:t>
      </w:r>
      <w:r>
        <w:t xml:space="preserve"> a Review of Decision for ABSTUDY</w:t>
      </w:r>
      <w:bookmarkEnd w:id="5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applicants,</w:t>
      </w:r>
      <w:r w:rsidRPr="003E66F9">
        <w:t xml:space="preserve">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or students on whose behalf claims have been made, disagree with a decision about their assessment, they may ask Centrelink to review any decision affecting their eligibility or entitlement for ABSTUDY benefits, and/or any decision regarding debt recovery. A third party can undertake the same review and appeal process where it is the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for the ABSTUDY entitlement, or it is the </w:t>
      </w:r>
      <w:hyperlink w:anchor="Responsible_Debtor" w:history="1">
        <w:r>
          <w:rPr>
            <w:rStyle w:val="Hyperlink"/>
            <w:rFonts w:ascii="Helvetica" w:hAnsi="Helvetica" w:cs="Helvetica"/>
            <w:sz w:val="19"/>
            <w:szCs w:val="19"/>
          </w:rPr>
          <w:t>responsible debtor</w:t>
        </w:r>
      </w:hyperlink>
      <w:r>
        <w:rPr>
          <w:rFonts w:ascii="Helvetica" w:hAnsi="Helvetica" w:cs="Helvetica"/>
          <w:sz w:val="19"/>
          <w:szCs w:val="19"/>
        </w:rPr>
        <w:t>.</w:t>
      </w:r>
    </w:p>
    <w:p w:rsidR="00F341BA" w:rsidRDefault="00F341BA" w:rsidP="00F341BA">
      <w:pPr>
        <w:pStyle w:val="Heading4"/>
      </w:pPr>
      <w:r>
        <w:t xml:space="preserve">4.1.1 </w:t>
      </w:r>
      <w:r w:rsidRPr="00995850">
        <w:t>Rights</w:t>
      </w:r>
      <w:r>
        <w:t xml:space="preserve"> of review</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Decisions regarding a person’s eligibility and entitlement to ABSTUDY are made in accordance with the ABSTUDY Policy Manual. However, decisions regarding debt recovery matters are made under the </w:t>
      </w:r>
      <w:r w:rsidRPr="00B873BE">
        <w:rPr>
          <w:rFonts w:ascii="Helvetica" w:hAnsi="Helvetica" w:cs="Helvetica"/>
          <w:i/>
          <w:iCs/>
          <w:sz w:val="19"/>
          <w:szCs w:val="19"/>
        </w:rPr>
        <w:t>Student Assistance Act 1973</w:t>
      </w:r>
      <w:r>
        <w:rPr>
          <w:rStyle w:val="Hyperlink"/>
          <w:rFonts w:ascii="Helvetica" w:hAnsi="Helvetica" w:cs="Helvetica"/>
          <w:i/>
          <w:iCs/>
          <w:sz w:val="19"/>
          <w:szCs w:val="19"/>
        </w:rPr>
        <w:t>&lt;</w:t>
      </w:r>
      <w:hyperlink r:id="rId20" w:tooltip="Link to comlaw website" w:history="1">
        <w:r w:rsidRPr="002A4BA1">
          <w:rPr>
            <w:rStyle w:val="Hyperlink"/>
            <w:rFonts w:ascii="Helvetica" w:hAnsi="Helvetica" w:cs="Helvetica"/>
            <w:sz w:val="19"/>
            <w:szCs w:val="19"/>
          </w:rPr>
          <w:t>http://www.comlaw.gov.au/</w:t>
        </w:r>
      </w:hyperlink>
      <w:r>
        <w:rPr>
          <w:rStyle w:val="Hyperlink"/>
          <w:rFonts w:ascii="Helvetica" w:hAnsi="Helvetica" w:cs="Helvetica"/>
          <w:sz w:val="19"/>
          <w:szCs w:val="19"/>
        </w:rPr>
        <w:t>&gt;</w:t>
      </w:r>
      <w:r>
        <w:rPr>
          <w:rFonts w:ascii="Helvetica" w:hAnsi="Helvetica" w:cs="Helvetica"/>
          <w:i/>
          <w:iCs/>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a result, an applicant's rights of review regarding an</w:t>
      </w:r>
      <w:r w:rsidRPr="00B873BE">
        <w:rPr>
          <w:rFonts w:ascii="Helvetica" w:hAnsi="Helvetica" w:cs="Helvetica"/>
          <w:sz w:val="19"/>
          <w:szCs w:val="19"/>
        </w:rPr>
        <w:t xml:space="preserve"> </w:t>
      </w:r>
      <w:r w:rsidRPr="00B873BE">
        <w:rPr>
          <w:rFonts w:ascii="Helvetica" w:hAnsi="Helvetica" w:cs="Helvetica"/>
          <w:bCs/>
          <w:sz w:val="19"/>
          <w:szCs w:val="19"/>
        </w:rPr>
        <w:t>assessment</w:t>
      </w:r>
      <w:r>
        <w:rPr>
          <w:rFonts w:ascii="Helvetica" w:hAnsi="Helvetica" w:cs="Helvetica"/>
          <w:sz w:val="19"/>
          <w:szCs w:val="19"/>
        </w:rPr>
        <w:t xml:space="preserve"> decision differ to those relating to matters of debt recovery. Rights of review regarding assessment decisions are set out in </w:t>
      </w:r>
      <w:r w:rsidRPr="00CA6C3D">
        <w:rPr>
          <w:rFonts w:ascii="Helvetica" w:hAnsi="Helvetica" w:cs="Helvetica"/>
          <w:sz w:val="19"/>
          <w:szCs w:val="19"/>
        </w:rPr>
        <w:t>4.2</w:t>
      </w:r>
      <w:r>
        <w:rPr>
          <w:rFonts w:ascii="Helvetica" w:hAnsi="Helvetica" w:cs="Helvetica"/>
          <w:sz w:val="19"/>
          <w:szCs w:val="19"/>
        </w:rPr>
        <w:t xml:space="preserve"> and those for debt recovery decisions are set out in </w:t>
      </w:r>
      <w:r w:rsidRPr="00CA6C3D">
        <w:rPr>
          <w:rFonts w:ascii="Helvetica" w:hAnsi="Helvetica" w:cs="Helvetica"/>
          <w:sz w:val="19"/>
          <w:szCs w:val="19"/>
        </w:rPr>
        <w:t>4.3</w:t>
      </w:r>
      <w:r>
        <w:rPr>
          <w:rFonts w:ascii="Helvetica" w:hAnsi="Helvetica" w:cs="Helvetica"/>
          <w:sz w:val="19"/>
          <w:szCs w:val="19"/>
        </w:rPr>
        <w:t>.</w:t>
      </w:r>
    </w:p>
    <w:p w:rsidR="00F341BA" w:rsidRDefault="00F341BA" w:rsidP="00F341BA">
      <w:pPr>
        <w:pStyle w:val="Heading3"/>
      </w:pPr>
      <w:bookmarkStart w:id="58" w:name="_Toc382916463"/>
      <w:r>
        <w:lastRenderedPageBreak/>
        <w:t xml:space="preserve">4.2 </w:t>
      </w:r>
      <w:r w:rsidRPr="00995850">
        <w:t>Review</w:t>
      </w:r>
      <w:r>
        <w:t xml:space="preserve"> and Appeal of ABSTUDY Eligibility or Entitlement Decisions</w:t>
      </w:r>
      <w:bookmarkEnd w:id="5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Centrelink has been asked to review a decision regarding ABSTUDY eligibility and entitlement under ABSTUDY Policy, an officer who was not involved in the original decision will undertake the review.</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no time limit for requesting reviews of ABSTUDY eligibility or entitlement.</w:t>
      </w:r>
    </w:p>
    <w:p w:rsidR="00F341BA" w:rsidRDefault="00F341BA" w:rsidP="00F341BA">
      <w:pPr>
        <w:pStyle w:val="Heading4"/>
      </w:pPr>
      <w:r>
        <w:t xml:space="preserve">4.2.2 </w:t>
      </w:r>
      <w:r w:rsidRPr="00995850">
        <w:t>Appeals</w:t>
      </w:r>
      <w:r>
        <w:t xml:space="preserve"> to the Minister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student,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general, the grounds for appeal are that:</w:t>
      </w:r>
    </w:p>
    <w:p w:rsidR="00F341BA" w:rsidRDefault="00F341BA" w:rsidP="00F341BA">
      <w:pPr>
        <w:numPr>
          <w:ilvl w:val="0"/>
          <w:numId w:val="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decision being appealed against was contrary to ABSTUDY provisions; or </w:t>
      </w:r>
    </w:p>
    <w:p w:rsidR="00F341BA" w:rsidRDefault="00F341BA" w:rsidP="00F341BA">
      <w:pPr>
        <w:numPr>
          <w:ilvl w:val="0"/>
          <w:numId w:val="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circumstances of the case meet the intention but not the letter of the ABSTUDY Policy Manual.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power to undertake ABSTUDY reviews of decision regarding ABSTUDY eligibility and entitlement under ABSTUDY Policy has been </w:t>
      </w:r>
      <w:r w:rsidR="00AA4B99">
        <w:rPr>
          <w:rFonts w:ascii="Helvetica" w:hAnsi="Helvetica" w:cs="Helvetica"/>
          <w:sz w:val="19"/>
          <w:szCs w:val="19"/>
        </w:rPr>
        <w:t>authorised</w:t>
      </w:r>
      <w:r>
        <w:rPr>
          <w:rFonts w:ascii="Helvetica" w:hAnsi="Helvetica" w:cs="Helvetica"/>
          <w:sz w:val="19"/>
          <w:szCs w:val="19"/>
        </w:rPr>
        <w:t xml:space="preserve"> to the </w:t>
      </w:r>
      <w:r w:rsidR="008575AE">
        <w:rPr>
          <w:rFonts w:ascii="Helvetica" w:hAnsi="Helvetica" w:cs="Helvetica"/>
          <w:sz w:val="19"/>
          <w:szCs w:val="19"/>
        </w:rPr>
        <w:t>DSS</w:t>
      </w:r>
      <w:r>
        <w:rPr>
          <w:rFonts w:ascii="Helvetica" w:hAnsi="Helvetica" w:cs="Helvetica"/>
          <w:sz w:val="19"/>
          <w:szCs w:val="19"/>
        </w:rPr>
        <w:t xml:space="preserve"> Group Manager with responsibility for ABSTUDY. A copy of the Instrument of Delegation can be found at </w:t>
      </w:r>
      <w:hyperlink w:anchor="_Appendix_D_Appeals" w:history="1">
        <w:r>
          <w:rPr>
            <w:rStyle w:val="Hyperlink"/>
            <w:rFonts w:ascii="Helvetica" w:hAnsi="Helvetica" w:cs="Helvetica"/>
            <w:sz w:val="19"/>
            <w:szCs w:val="19"/>
          </w:rPr>
          <w:t>Appendix D</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Requests for a review of an ABSTUDY decision can be made by writing to:</w:t>
      </w:r>
    </w:p>
    <w:p w:rsidR="000951B7"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Group Manager</w:t>
      </w:r>
      <w:r>
        <w:rPr>
          <w:rFonts w:ascii="Helvetica" w:hAnsi="Helvetica" w:cs="Helvetica"/>
          <w:sz w:val="19"/>
          <w:szCs w:val="19"/>
        </w:rPr>
        <w:br/>
        <w:t>Income Support Group</w:t>
      </w:r>
      <w:r>
        <w:rPr>
          <w:rFonts w:ascii="Helvetica" w:hAnsi="Helvetica" w:cs="Helvetica"/>
          <w:sz w:val="19"/>
          <w:szCs w:val="19"/>
        </w:rPr>
        <w:br/>
      </w:r>
      <w:r w:rsidR="008575AE">
        <w:rPr>
          <w:rFonts w:ascii="Helvetica" w:hAnsi="Helvetica" w:cs="Helvetica"/>
          <w:sz w:val="19"/>
          <w:szCs w:val="19"/>
        </w:rPr>
        <w:t>DSS</w:t>
      </w:r>
      <w:r>
        <w:rPr>
          <w:rFonts w:ascii="Helvetica" w:hAnsi="Helvetica" w:cs="Helvetica"/>
          <w:sz w:val="19"/>
          <w:szCs w:val="19"/>
        </w:rPr>
        <w:br/>
        <w:t>GPO Box 9880</w:t>
      </w:r>
      <w:r>
        <w:rPr>
          <w:rFonts w:ascii="Helvetica" w:hAnsi="Helvetica" w:cs="Helvetica"/>
          <w:sz w:val="19"/>
          <w:szCs w:val="19"/>
        </w:rPr>
        <w:br/>
        <w:t>CANBERRA   ACT   2601</w:t>
      </w:r>
      <w:r>
        <w:rPr>
          <w:rFonts w:ascii="Helvetica" w:hAnsi="Helvetica" w:cs="Helvetica"/>
          <w:sz w:val="19"/>
          <w:szCs w:val="19"/>
        </w:rPr>
        <w:br/>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or emailed to: </w:t>
      </w:r>
      <w:hyperlink r:id="rId21" w:history="1">
        <w:r w:rsidR="000F0F5E" w:rsidRPr="006B4EDE">
          <w:rPr>
            <w:rStyle w:val="Hyperlink"/>
            <w:rFonts w:ascii="Helvetica" w:hAnsi="Helvetica" w:cs="Helvetica"/>
            <w:sz w:val="19"/>
            <w:szCs w:val="19"/>
          </w:rPr>
          <w:t>ABSTUDY@DEEWR.gov.au</w:t>
        </w:r>
      </w:hyperlink>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 xml:space="preserve">Note:  </w:t>
      </w:r>
      <w:r>
        <w:rPr>
          <w:rFonts w:ascii="Helvetica" w:hAnsi="Helvetica" w:cs="Helvetica"/>
          <w:sz w:val="19"/>
          <w:szCs w:val="19"/>
        </w:rPr>
        <w:t>This provision only relates to a Centrelink decision about an individual’s ABSTUDY eligibility or entitlement.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It does not apply where the Centrelink decision is about a decision under Part 3B of the </w:t>
      </w:r>
      <w:r>
        <w:rPr>
          <w:rFonts w:ascii="Helvetica" w:hAnsi="Helvetica" w:cs="Helvetica"/>
          <w:i/>
          <w:iCs/>
          <w:sz w:val="19"/>
          <w:szCs w:val="19"/>
        </w:rPr>
        <w:t xml:space="preserve">Social Security (Administration) Act 1999 </w:t>
      </w:r>
      <w:r>
        <w:rPr>
          <w:rFonts w:ascii="Helvetica" w:hAnsi="Helvetica" w:cs="Helvetica"/>
          <w:sz w:val="19"/>
          <w:szCs w:val="19"/>
        </w:rPr>
        <w:t>(‘the SSA Act’) in relation to a person who is subject to the income management regime under section 123UB of the SSA Act.</w:t>
      </w:r>
    </w:p>
    <w:p w:rsidR="00CA6C3D" w:rsidRDefault="00CA6C3D" w:rsidP="00F341BA">
      <w:pPr>
        <w:pStyle w:val="Heading3"/>
      </w:pPr>
      <w:r>
        <w:br w:type="page"/>
      </w:r>
    </w:p>
    <w:p w:rsidR="00F341BA" w:rsidRDefault="00F341BA" w:rsidP="00F341BA">
      <w:pPr>
        <w:pStyle w:val="Heading3"/>
      </w:pPr>
      <w:bookmarkStart w:id="59" w:name="_Toc382916464"/>
      <w:r>
        <w:lastRenderedPageBreak/>
        <w:t xml:space="preserve">4.3 Review </w:t>
      </w:r>
      <w:r w:rsidRPr="00995850">
        <w:t>and</w:t>
      </w:r>
      <w:r>
        <w:t xml:space="preserve"> Appeal of ABSTUDY Debt Recovery Decisions</w:t>
      </w:r>
      <w:bookmarkEnd w:id="59"/>
    </w:p>
    <w:p w:rsidR="00F341BA" w:rsidRDefault="00F341BA" w:rsidP="00F341BA">
      <w:pPr>
        <w:pStyle w:val="Heading4"/>
      </w:pPr>
      <w:r>
        <w:t>4.3.1 Review of debt recovery decision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debt recovery decisions are made under the provisions of the </w:t>
      </w:r>
      <w:r w:rsidRPr="00B873BE">
        <w:rPr>
          <w:rFonts w:ascii="Helvetica" w:hAnsi="Helvetica" w:cs="Helvetica"/>
          <w:i/>
          <w:iCs/>
          <w:sz w:val="19"/>
          <w:szCs w:val="19"/>
        </w:rPr>
        <w:t>Student Assistance Act 1973</w:t>
      </w:r>
      <w:r>
        <w:rPr>
          <w:rStyle w:val="Hyperlink"/>
          <w:rFonts w:ascii="Helvetica" w:hAnsi="Helvetica" w:cs="Helvetica"/>
          <w:i/>
          <w:iCs/>
          <w:sz w:val="19"/>
          <w:szCs w:val="19"/>
        </w:rPr>
        <w:t>&lt;</w:t>
      </w:r>
      <w:hyperlink r:id="rId22" w:tooltip="Link to comlaw website" w:history="1">
        <w:r w:rsidRPr="002A4BA1">
          <w:rPr>
            <w:rStyle w:val="Hyperlink"/>
            <w:rFonts w:ascii="Helvetica" w:hAnsi="Helvetica" w:cs="Helvetica"/>
            <w:sz w:val="19"/>
            <w:szCs w:val="19"/>
          </w:rPr>
          <w:t>http://www.comlaw.gov.au/</w:t>
        </w:r>
      </w:hyperlink>
      <w:r>
        <w:rPr>
          <w:rStyle w:val="Hyperlink"/>
          <w:rFonts w:ascii="Helvetica" w:hAnsi="Helvetica" w:cs="Helvetica"/>
          <w:sz w:val="19"/>
          <w:szCs w:val="19"/>
        </w:rPr>
        <w:t>&gt;</w:t>
      </w:r>
      <w:r>
        <w:rPr>
          <w:rFonts w:ascii="Helvetica" w:hAnsi="Helvetica" w:cs="Helvetica"/>
          <w:i/>
          <w:iCs/>
          <w:sz w:val="19"/>
          <w:szCs w:val="19"/>
        </w:rPr>
        <w:t>. </w:t>
      </w:r>
      <w:r>
        <w:rPr>
          <w:rFonts w:ascii="Helvetica" w:hAnsi="Helvetica" w:cs="Helvetica"/>
          <w:sz w:val="19"/>
          <w:szCs w:val="19"/>
        </w:rPr>
        <w:t xml:space="preserve">Recipients who are dissatisfied with a </w:t>
      </w:r>
      <w:r w:rsidRPr="00B873BE">
        <w:rPr>
          <w:rFonts w:ascii="Helvetica" w:hAnsi="Helvetica" w:cs="Helvetica"/>
          <w:bCs/>
          <w:sz w:val="19"/>
          <w:szCs w:val="19"/>
        </w:rPr>
        <w:t>debt recovery</w:t>
      </w:r>
      <w:r>
        <w:rPr>
          <w:rFonts w:ascii="Helvetica" w:hAnsi="Helvetica" w:cs="Helvetica"/>
          <w:sz w:val="19"/>
          <w:szCs w:val="19"/>
        </w:rPr>
        <w:t xml:space="preserve"> decision may apply for a review of the decision by Centrelink.</w:t>
      </w:r>
    </w:p>
    <w:p w:rsidR="00F341BA" w:rsidRPr="00995850"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There is a 3-month time limit for requesting reviews under the </w:t>
      </w:r>
      <w:r>
        <w:rPr>
          <w:rFonts w:ascii="Helvetica" w:hAnsi="Helvetica" w:cs="Helvetica"/>
          <w:i/>
          <w:iCs/>
          <w:sz w:val="19"/>
          <w:szCs w:val="19"/>
        </w:rPr>
        <w:t>Student Assistance Act 1973</w:t>
      </w:r>
      <w:r>
        <w:rPr>
          <w:rFonts w:ascii="Helvetica" w:hAnsi="Helvetica" w:cs="Helvetica"/>
          <w:sz w:val="19"/>
          <w:szCs w:val="19"/>
        </w:rPr>
        <w:t>.</w:t>
      </w:r>
    </w:p>
    <w:p w:rsidR="00F341BA" w:rsidRDefault="00F341BA" w:rsidP="00F341BA">
      <w:pPr>
        <w:pStyle w:val="Heading4"/>
      </w:pPr>
      <w:r>
        <w:t xml:space="preserve">4.3.1.1 Types of </w:t>
      </w:r>
      <w:r w:rsidRPr="00995850">
        <w:t>debt</w:t>
      </w:r>
      <w:r>
        <w:t xml:space="preserve"> recovery decisions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Decisions about recovering a debt, include:</w:t>
      </w:r>
    </w:p>
    <w:p w:rsidR="00F341BA" w:rsidRDefault="00F341BA" w:rsidP="00F341BA">
      <w:pPr>
        <w:numPr>
          <w:ilvl w:val="0"/>
          <w:numId w:val="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setting of rates for withholding from current entitlement; </w:t>
      </w:r>
    </w:p>
    <w:p w:rsidR="00F341BA" w:rsidRDefault="00F341BA" w:rsidP="00F341BA">
      <w:pPr>
        <w:numPr>
          <w:ilvl w:val="0"/>
          <w:numId w:val="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garnisheeing bank accounts and wages; </w:t>
      </w:r>
    </w:p>
    <w:p w:rsidR="00F341BA" w:rsidRDefault="00F341BA" w:rsidP="00F341BA">
      <w:pPr>
        <w:numPr>
          <w:ilvl w:val="0"/>
          <w:numId w:val="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writing off or waiving a debt; and </w:t>
      </w:r>
    </w:p>
    <w:p w:rsidR="00F341BA" w:rsidRDefault="00F341BA" w:rsidP="00F341BA">
      <w:pPr>
        <w:numPr>
          <w:ilvl w:val="0"/>
          <w:numId w:val="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imposing late payment charges and/or interest.</w:t>
      </w:r>
    </w:p>
    <w:p w:rsidR="00F341BA" w:rsidRDefault="00F341BA" w:rsidP="00F341BA">
      <w:pPr>
        <w:pStyle w:val="Heading4"/>
        <w:rPr>
          <w:color w:val="333333"/>
        </w:rPr>
      </w:pPr>
      <w:r>
        <w:t>4.3.1.2 Legislation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relevant legislation is contained in the </w:t>
      </w:r>
      <w:r w:rsidRPr="00B873BE">
        <w:rPr>
          <w:rFonts w:ascii="Helvetica" w:hAnsi="Helvetica" w:cs="Helvetica"/>
          <w:i/>
          <w:iCs/>
          <w:sz w:val="19"/>
          <w:szCs w:val="19"/>
        </w:rPr>
        <w:t>Student Assistance Act 1973</w:t>
      </w:r>
      <w:r>
        <w:rPr>
          <w:rStyle w:val="Hyperlink"/>
          <w:rFonts w:ascii="Helvetica" w:hAnsi="Helvetica" w:cs="Helvetica"/>
          <w:i/>
          <w:iCs/>
          <w:sz w:val="19"/>
          <w:szCs w:val="19"/>
        </w:rPr>
        <w:t>&lt;</w:t>
      </w:r>
      <w:hyperlink r:id="rId23" w:tooltip="Link to comlaw website" w:history="1">
        <w:r w:rsidRPr="002A4BA1">
          <w:rPr>
            <w:rStyle w:val="Hyperlink"/>
            <w:rFonts w:ascii="Helvetica" w:hAnsi="Helvetica" w:cs="Helvetica"/>
            <w:sz w:val="19"/>
            <w:szCs w:val="19"/>
          </w:rPr>
          <w:t>http://www.comlaw.gov.au/</w:t>
        </w:r>
      </w:hyperlink>
      <w:r>
        <w:rPr>
          <w:rStyle w:val="Hyperlink"/>
          <w:rFonts w:ascii="Helvetica" w:hAnsi="Helvetica" w:cs="Helvetica"/>
          <w:sz w:val="19"/>
          <w:szCs w:val="19"/>
        </w:rPr>
        <w:t>&gt;</w:t>
      </w:r>
      <w:r>
        <w:rPr>
          <w:rFonts w:ascii="Helvetica" w:hAnsi="Helvetica" w:cs="Helvetica"/>
          <w:i/>
          <w:iCs/>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following sections are relevant to debt recovery:</w:t>
      </w:r>
    </w:p>
    <w:p w:rsidR="00F341BA" w:rsidRDefault="00F341BA" w:rsidP="00F341BA">
      <w:pPr>
        <w:numPr>
          <w:ilvl w:val="0"/>
          <w:numId w:val="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s.39A regarding payment by instalments </w:t>
      </w:r>
    </w:p>
    <w:p w:rsidR="00F341BA" w:rsidRDefault="00F341BA" w:rsidP="00F341BA">
      <w:pPr>
        <w:numPr>
          <w:ilvl w:val="0"/>
          <w:numId w:val="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s.40 - regarding applying interest and late payment charge </w:t>
      </w:r>
    </w:p>
    <w:p w:rsidR="00F341BA" w:rsidRDefault="00F341BA" w:rsidP="00F341BA">
      <w:pPr>
        <w:numPr>
          <w:ilvl w:val="0"/>
          <w:numId w:val="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s.41 - regarding removing penalty charges </w:t>
      </w:r>
    </w:p>
    <w:p w:rsidR="00F341BA" w:rsidRDefault="00F341BA" w:rsidP="00F341BA">
      <w:pPr>
        <w:numPr>
          <w:ilvl w:val="0"/>
          <w:numId w:val="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s.42 - regarding debt and garnishee </w:t>
      </w:r>
    </w:p>
    <w:p w:rsidR="00F341BA" w:rsidRDefault="00F341BA" w:rsidP="00F341BA">
      <w:pPr>
        <w:numPr>
          <w:ilvl w:val="0"/>
          <w:numId w:val="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s.43 - regarding writing off debts </w:t>
      </w:r>
    </w:p>
    <w:p w:rsidR="00F341BA" w:rsidRDefault="00F341BA" w:rsidP="00F341BA">
      <w:pPr>
        <w:numPr>
          <w:ilvl w:val="0"/>
          <w:numId w:val="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s.43A-43F - regarding waiver of debts, and </w:t>
      </w:r>
    </w:p>
    <w:p w:rsidR="00F341BA" w:rsidRDefault="00F341BA" w:rsidP="00F341BA">
      <w:pPr>
        <w:numPr>
          <w:ilvl w:val="0"/>
          <w:numId w:val="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s.343-345 - regarding obtaining information.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review of decisions see Part 9 (sections 302 to 334 inclusive) of the Act.</w:t>
      </w:r>
    </w:p>
    <w:p w:rsidR="00F341BA" w:rsidRDefault="00F341BA" w:rsidP="00F341BA">
      <w:pPr>
        <w:pStyle w:val="Heading4"/>
      </w:pPr>
      <w:r>
        <w:t xml:space="preserve">4.3.2 Appeals to the </w:t>
      </w:r>
      <w:r w:rsidRPr="00995850">
        <w:t>Social</w:t>
      </w:r>
      <w:r>
        <w:t xml:space="preserve"> Security Appeals Tribunal (SSAT)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Recipients who are dissatisfied with the outcome of a Centrelink review of a debt recovery decision can apply to the Social Security Appeals Tribunal (SSAT) for a review of the decision.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Centrelink provides brochures for appeal to the SSAT with the review of decision where that review has been unfavourable to the client. The SSAT can be contacted by writing to GPO Box 9943 in capital cities, by telephoning Freecall TM </w:t>
      </w:r>
      <w:r>
        <w:rPr>
          <w:rStyle w:val="Strong"/>
          <w:rFonts w:ascii="Helvetica" w:eastAsiaTheme="majorEastAsia" w:hAnsi="Helvetica" w:cs="Helvetica"/>
          <w:sz w:val="19"/>
          <w:szCs w:val="19"/>
        </w:rPr>
        <w:t xml:space="preserve">1800 011 140 </w:t>
      </w:r>
      <w:r>
        <w:rPr>
          <w:rFonts w:ascii="Helvetica" w:hAnsi="Helvetica" w:cs="Helvetica"/>
          <w:sz w:val="19"/>
          <w:szCs w:val="19"/>
        </w:rPr>
        <w:t xml:space="preserve">or via their website at </w:t>
      </w:r>
      <w:r w:rsidR="00130509" w:rsidRPr="00130509">
        <w:rPr>
          <w:rStyle w:val="Hyperlink"/>
          <w:rFonts w:ascii="Helvetica" w:hAnsi="Helvetica" w:cs="Helvetica"/>
          <w:sz w:val="19"/>
          <w:szCs w:val="19"/>
        </w:rPr>
        <w:t>&lt;</w:t>
      </w:r>
      <w:hyperlink r:id="rId24" w:tgtFrame="_blank" w:tooltip="Link to Social Security Appeals Tribunal website" w:history="1">
        <w:r w:rsidRPr="00130509">
          <w:rPr>
            <w:rStyle w:val="Hyperlink"/>
            <w:rFonts w:ascii="Helvetica" w:hAnsi="Helvetica" w:cs="Helvetica"/>
            <w:sz w:val="19"/>
            <w:szCs w:val="19"/>
          </w:rPr>
          <w:t>www.ssat.gov.au</w:t>
        </w:r>
      </w:hyperlink>
      <w:r w:rsidRPr="00130509">
        <w:rPr>
          <w:rStyle w:val="Hyperlink"/>
          <w:rFonts w:ascii="Helvetica" w:hAnsi="Helvetica" w:cs="Helvetica"/>
          <w:sz w:val="19"/>
          <w:szCs w:val="19"/>
        </w:rPr>
        <w:t>.</w:t>
      </w:r>
      <w:r w:rsidR="00130509" w:rsidRPr="00130509">
        <w:rPr>
          <w:rStyle w:val="Hyperlink"/>
          <w:rFonts w:ascii="Helvetica" w:hAnsi="Helvetica" w:cs="Helvetica"/>
          <w:sz w:val="19"/>
          <w:szCs w:val="19"/>
        </w:rPr>
        <w:t>&gt;</w:t>
      </w:r>
    </w:p>
    <w:p w:rsidR="00F341BA" w:rsidRDefault="00F341BA" w:rsidP="00F341BA">
      <w:pPr>
        <w:pStyle w:val="Heading4"/>
      </w:pPr>
      <w:r>
        <w:t xml:space="preserve">4.3.3 Appeals to </w:t>
      </w:r>
      <w:r w:rsidRPr="00995850">
        <w:t>the</w:t>
      </w:r>
      <w:r>
        <w:t xml:space="preserve"> Administrative Appeals Tribunal (AAT)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Recipients who are dissatisfied with an SSAT decision can apply to the Administrative Appeals Tribunal (AAT).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Forms on which an AAT appeal may be lodged are available from the AAT Registry in each State by writing to GPO Box 9955 in each capital city, phoning </w:t>
      </w:r>
      <w:r>
        <w:rPr>
          <w:rFonts w:ascii="Helvetica" w:hAnsi="Helvetica" w:cs="Helvetica"/>
          <w:b/>
          <w:bCs/>
          <w:sz w:val="19"/>
          <w:szCs w:val="19"/>
        </w:rPr>
        <w:t>1300 366 700</w:t>
      </w:r>
      <w:r>
        <w:rPr>
          <w:rFonts w:ascii="Helvetica" w:hAnsi="Helvetica" w:cs="Helvetica"/>
          <w:sz w:val="19"/>
          <w:szCs w:val="19"/>
        </w:rPr>
        <w:t xml:space="preserve"> or from the </w:t>
      </w:r>
      <w:r w:rsidRPr="00CC0BAC">
        <w:rPr>
          <w:rFonts w:ascii="Helvetica" w:hAnsi="Helvetica" w:cs="Helvetica"/>
          <w:sz w:val="19"/>
          <w:szCs w:val="19"/>
        </w:rPr>
        <w:t xml:space="preserve">Administrative </w:t>
      </w:r>
      <w:r w:rsidRPr="00CC0BAC">
        <w:rPr>
          <w:rFonts w:ascii="Helvetica" w:hAnsi="Helvetica" w:cs="Helvetica"/>
          <w:sz w:val="19"/>
          <w:szCs w:val="19"/>
        </w:rPr>
        <w:lastRenderedPageBreak/>
        <w:t>Appeals Tribunal</w:t>
      </w:r>
      <w:r>
        <w:rPr>
          <w:rStyle w:val="Hyperlink"/>
          <w:rFonts w:ascii="Helvetica" w:hAnsi="Helvetica" w:cs="Helvetica"/>
          <w:sz w:val="19"/>
          <w:szCs w:val="19"/>
        </w:rPr>
        <w:t>&lt;</w:t>
      </w:r>
      <w:hyperlink r:id="rId25" w:tooltip="Link to Administrative Appeals Tribunal" w:history="1">
        <w:r w:rsidRPr="00CC0BAC">
          <w:rPr>
            <w:rStyle w:val="Hyperlink"/>
            <w:rFonts w:ascii="Helvetica" w:hAnsi="Helvetica" w:cs="Helvetica"/>
            <w:sz w:val="19"/>
            <w:szCs w:val="19"/>
          </w:rPr>
          <w:t>http://www.aat.gov.au/</w:t>
        </w:r>
      </w:hyperlink>
      <w:r>
        <w:rPr>
          <w:rStyle w:val="Hyperlink"/>
          <w:rFonts w:ascii="Helvetica" w:hAnsi="Helvetica" w:cs="Helvetica"/>
          <w:sz w:val="19"/>
          <w:szCs w:val="19"/>
        </w:rPr>
        <w:t>&gt;</w:t>
      </w:r>
      <w:r>
        <w:rPr>
          <w:rFonts w:ascii="Helvetica" w:hAnsi="Helvetica" w:cs="Helvetica"/>
          <w:sz w:val="19"/>
          <w:szCs w:val="19"/>
        </w:rPr>
        <w:t xml:space="preserve"> website. Appeals to the AAT are lodged directly with the Tribunal.</w:t>
      </w:r>
    </w:p>
    <w:p w:rsidR="00F341BA" w:rsidRDefault="00F341BA" w:rsidP="00F341BA">
      <w:pPr>
        <w:pStyle w:val="Heading4"/>
      </w:pPr>
      <w:r>
        <w:t xml:space="preserve">4.3.4 </w:t>
      </w:r>
      <w:r w:rsidRPr="00995850">
        <w:t>Jurisdiction</w:t>
      </w:r>
      <w:r>
        <w:t xml:space="preserve"> of SSAT and AAT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SSAT and AAT may review a decision to recover a debt under the ABSTUDY Scheme (under the </w:t>
      </w:r>
      <w:r>
        <w:rPr>
          <w:rStyle w:val="Emphasis"/>
          <w:rFonts w:ascii="Helvetica" w:hAnsi="Helvetica" w:cs="Helvetica"/>
          <w:sz w:val="19"/>
          <w:szCs w:val="19"/>
        </w:rPr>
        <w:t>Student Assistance Act 1973</w:t>
      </w:r>
      <w:r>
        <w:rPr>
          <w:rFonts w:ascii="Helvetica" w:hAnsi="Helvetica" w:cs="Helvetica"/>
          <w:sz w:val="19"/>
          <w:szCs w:val="19"/>
        </w:rPr>
        <w:t>) and also to review the decision to raise and recover the debt, and the quantum of the debt. The SSAT and the AAT may not review the decision by the Secretary (under subsection 42(3) of the Act) to issue a garnishee order against a third party in order to recover the debt.</w:t>
      </w:r>
    </w:p>
    <w:p w:rsidR="00F341BA" w:rsidRPr="0073537F" w:rsidRDefault="00F341BA" w:rsidP="00F341BA">
      <w:pPr>
        <w:pStyle w:val="Heading3"/>
      </w:pPr>
      <w:bookmarkStart w:id="60" w:name="_Toc382916465"/>
      <w:r>
        <w:t xml:space="preserve">5.1 Tax </w:t>
      </w:r>
      <w:r w:rsidRPr="00995850">
        <w:t>status</w:t>
      </w:r>
      <w:r>
        <w:t xml:space="preserve"> of ABSTUDY Allowances</w:t>
      </w:r>
      <w:bookmarkEnd w:id="6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Payments intended to support the day-to-day living costs of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assessable forms of income for tax purposes. The exception to this is under the </w:t>
      </w:r>
      <w:r>
        <w:rPr>
          <w:rFonts w:ascii="Helvetica" w:hAnsi="Helvetica" w:cs="Helvetica"/>
          <w:i/>
          <w:iCs/>
          <w:sz w:val="19"/>
          <w:szCs w:val="19"/>
        </w:rPr>
        <w:t>Income Tax Assessment Act 1936</w:t>
      </w:r>
      <w:r>
        <w:rPr>
          <w:rFonts w:ascii="Helvetica" w:hAnsi="Helvetica" w:cs="Helvetica"/>
          <w:sz w:val="19"/>
          <w:szCs w:val="19"/>
        </w:rPr>
        <w:t xml:space="preserve">, when student assistance allowances paid on behalf of, or directly to, students aged less than 16 years are not regarded as taxable income. This is not affected by whether the student is </w:t>
      </w:r>
      <w:hyperlink w:anchor="_24.1_Dependent_Status" w:history="1">
        <w:r>
          <w:rPr>
            <w:rStyle w:val="Hyperlink"/>
            <w:rFonts w:ascii="Helvetica" w:hAnsi="Helvetica" w:cs="Helvetica"/>
            <w:sz w:val="19"/>
            <w:szCs w:val="19"/>
          </w:rPr>
          <w:t>dependent</w:t>
        </w:r>
      </w:hyperlink>
      <w:r>
        <w:rPr>
          <w:rFonts w:ascii="Helvetica" w:hAnsi="Helvetica" w:cs="Helvetica"/>
          <w:sz w:val="19"/>
          <w:szCs w:val="19"/>
        </w:rPr>
        <w:t xml:space="preserve"> or </w:t>
      </w:r>
      <w:hyperlink w:anchor="_37.1_Independent_Status" w:history="1">
        <w:r>
          <w:rPr>
            <w:rStyle w:val="Hyperlink"/>
            <w:rFonts w:ascii="Helvetica" w:hAnsi="Helvetica" w:cs="Helvetica"/>
            <w:sz w:val="19"/>
            <w:szCs w:val="19"/>
          </w:rPr>
          <w:t>independent</w:t>
        </w:r>
      </w:hyperlink>
      <w:r>
        <w:rPr>
          <w:rFonts w:ascii="Helvetica" w:hAnsi="Helvetica" w:cs="Helvetica"/>
          <w:sz w:val="19"/>
          <w:szCs w:val="19"/>
        </w:rPr>
        <w:t xml:space="preserve"> for ABSTUDY purposes.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taxable status of an allowance is not affected by whether the payment is made to the </w:t>
      </w:r>
      <w:hyperlink w:anchor="Student" w:tgtFrame="_blank" w:history="1">
        <w:r>
          <w:rPr>
            <w:rStyle w:val="Hyperlink"/>
            <w:rFonts w:ascii="Helvetica" w:hAnsi="Helvetica" w:cs="Helvetica"/>
            <w:sz w:val="19"/>
            <w:szCs w:val="19"/>
          </w:rPr>
          <w:t>student</w:t>
        </w:r>
      </w:hyperlink>
      <w:r>
        <w:rPr>
          <w:rFonts w:ascii="Helvetica" w:hAnsi="Helvetica" w:cs="Helvetica"/>
          <w:sz w:val="19"/>
          <w:szCs w:val="19"/>
        </w:rPr>
        <w:t>,</w:t>
      </w:r>
      <w:r w:rsidRPr="00A47460">
        <w:t xml:space="preserve">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w:t>
      </w:r>
      <w:hyperlink w:anchor="Parent&lt;/A" w:history="1">
        <w:r>
          <w:rPr>
            <w:rStyle w:val="Hyperlink"/>
            <w:rFonts w:ascii="Helvetica" w:hAnsi="Helvetica" w:cs="Helvetica"/>
            <w:sz w:val="19"/>
            <w:szCs w:val="19"/>
          </w:rPr>
          <w:t>parent</w:t>
        </w:r>
      </w:hyperlink>
      <w:r>
        <w:rPr>
          <w:rFonts w:ascii="Helvetica" w:hAnsi="Helvetica" w:cs="Helvetica"/>
          <w:sz w:val="19"/>
          <w:szCs w:val="19"/>
        </w:rPr>
        <w:t>/</w:t>
      </w:r>
      <w:hyperlink w:anchor="Guardian" w:history="1">
        <w:r>
          <w:rPr>
            <w:rStyle w:val="Hyperlink"/>
            <w:rFonts w:ascii="Helvetica" w:hAnsi="Helvetica" w:cs="Helvetica"/>
            <w:sz w:val="19"/>
            <w:szCs w:val="19"/>
          </w:rPr>
          <w:t>guardian</w:t>
        </w:r>
      </w:hyperlink>
      <w:r>
        <w:rPr>
          <w:rFonts w:ascii="Helvetica" w:hAnsi="Helvetica" w:cs="Helvetica"/>
          <w:sz w:val="19"/>
          <w:szCs w:val="19"/>
        </w:rPr>
        <w:t xml:space="preserve"> or other third party.</w:t>
      </w:r>
    </w:p>
    <w:p w:rsidR="00F341BA" w:rsidRDefault="00F341BA" w:rsidP="00F341BA">
      <w:pPr>
        <w:pStyle w:val="Heading4"/>
      </w:pPr>
      <w:r>
        <w:t xml:space="preserve">5.1.1 Taxable </w:t>
      </w:r>
      <w:r w:rsidRPr="00995850">
        <w:t>ABSTUDY</w:t>
      </w:r>
      <w:r>
        <w:t xml:space="preserve"> Allowances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allowances that are considered taxable are:</w:t>
      </w:r>
    </w:p>
    <w:p w:rsidR="00F341BA" w:rsidRDefault="00EC50AC" w:rsidP="00F341BA">
      <w:pPr>
        <w:numPr>
          <w:ilvl w:val="0"/>
          <w:numId w:val="1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for students aged 16 years or over, </w:t>
      </w:r>
    </w:p>
    <w:p w:rsidR="00F341BA" w:rsidRDefault="00EC50AC" w:rsidP="00F341BA">
      <w:pPr>
        <w:numPr>
          <w:ilvl w:val="0"/>
          <w:numId w:val="1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for Australian Apprentices aged 16 years or over, </w:t>
      </w:r>
    </w:p>
    <w:p w:rsidR="00F341BA" w:rsidRDefault="00F341BA" w:rsidP="00F341BA">
      <w:pPr>
        <w:numPr>
          <w:ilvl w:val="0"/>
          <w:numId w:val="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reduced Living Allowance component of the </w:t>
      </w:r>
      <w:hyperlink w:anchor="_74.1_Purpose_of" w:history="1">
        <w:r>
          <w:rPr>
            <w:rStyle w:val="Hyperlink"/>
            <w:rFonts w:ascii="Helvetica" w:hAnsi="Helvetica" w:cs="Helvetica"/>
            <w:sz w:val="19"/>
            <w:szCs w:val="19"/>
          </w:rPr>
          <w:t>Residential Costs Option</w:t>
        </w:r>
      </w:hyperlink>
      <w:r>
        <w:rPr>
          <w:rFonts w:ascii="Helvetica" w:hAnsi="Helvetica" w:cs="Helvetica"/>
          <w:color w:val="000000"/>
          <w:sz w:val="19"/>
          <w:szCs w:val="19"/>
        </w:rPr>
        <w:t xml:space="preserve">; </w:t>
      </w:r>
    </w:p>
    <w:p w:rsidR="00F341BA" w:rsidRDefault="00F341BA" w:rsidP="00F341BA">
      <w:pPr>
        <w:numPr>
          <w:ilvl w:val="0"/>
          <w:numId w:val="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unused </w:t>
      </w:r>
      <w:hyperlink w:anchor="_85.5_Payment_of" w:history="1">
        <w:r>
          <w:rPr>
            <w:rStyle w:val="Hyperlink"/>
            <w:rFonts w:ascii="Helvetica" w:hAnsi="Helvetica" w:cs="Helvetica"/>
            <w:sz w:val="19"/>
            <w:szCs w:val="19"/>
          </w:rPr>
          <w:t>Group 2 School Fees Allowance</w:t>
        </w:r>
      </w:hyperlink>
      <w:r>
        <w:rPr>
          <w:rFonts w:ascii="Helvetica" w:hAnsi="Helvetica" w:cs="Helvetica"/>
          <w:color w:val="000000"/>
          <w:sz w:val="19"/>
          <w:szCs w:val="19"/>
        </w:rPr>
        <w:t xml:space="preserve"> that has been transferred to pay excess boarding costs, </w:t>
      </w:r>
    </w:p>
    <w:p w:rsidR="00F341BA" w:rsidRDefault="00EC50AC" w:rsidP="00F341BA">
      <w:pPr>
        <w:numPr>
          <w:ilvl w:val="0"/>
          <w:numId w:val="1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where it is paid as a fortnightly allowance.</w:t>
      </w:r>
    </w:p>
    <w:p w:rsidR="000E3B1C" w:rsidRDefault="000E3B1C" w:rsidP="00F341BA">
      <w:pPr>
        <w:pStyle w:val="Heading4"/>
      </w:pPr>
      <w:r>
        <w:br w:type="page"/>
      </w:r>
    </w:p>
    <w:p w:rsidR="00F341BA" w:rsidRDefault="00F341BA" w:rsidP="00F341BA">
      <w:pPr>
        <w:pStyle w:val="Heading4"/>
        <w:rPr>
          <w:color w:val="333333"/>
        </w:rPr>
      </w:pPr>
      <w:r>
        <w:lastRenderedPageBreak/>
        <w:t>5.1.2 Non-taxable ABSTUDY Allowances and 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allowances and benefits that are considered non-taxable are:</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for students aged less than 16 years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for Australian Apprentices aged less than 16 years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(non-taxable but affects tax rebate)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r:id="rId26" w:history="1">
        <w:r w:rsidR="00F341BA">
          <w:rPr>
            <w:rStyle w:val="Hyperlink"/>
            <w:rFonts w:ascii="Helvetica" w:hAnsi="Helvetica" w:cs="Helvetica"/>
            <w:sz w:val="19"/>
            <w:szCs w:val="19"/>
          </w:rPr>
          <w:t>Additional 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4.1_Purpose_of" w:history="1">
        <w:r w:rsidR="00F341BA">
          <w:rPr>
            <w:rStyle w:val="Hyperlink"/>
            <w:rFonts w:ascii="Helvetica" w:hAnsi="Helvetica" w:cs="Helvetica"/>
            <w:sz w:val="19"/>
            <w:szCs w:val="19"/>
          </w:rPr>
          <w:t>Residential Costs component of the Residential Costs Option</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4.1_Purpose_of" w:tooltip="School Term Allowance" w:history="1">
        <w:r w:rsidR="00F341BA">
          <w:rPr>
            <w:rStyle w:val="Hyperlink"/>
            <w:rFonts w:ascii="Helvetica" w:hAnsi="Helvetica" w:cs="Helvetica"/>
            <w:sz w:val="19"/>
            <w:szCs w:val="19"/>
          </w:rPr>
          <w:t>School Term Allowance</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5.3.1_Group_1" w:history="1">
        <w:r w:rsidR="00F341BA">
          <w:rPr>
            <w:rStyle w:val="Hyperlink"/>
            <w:rFonts w:ascii="Helvetica" w:hAnsi="Helvetica" w:cs="Helvetica"/>
            <w:sz w:val="19"/>
            <w:szCs w:val="19"/>
          </w:rPr>
          <w:t>Group 1 School Fees Allowance</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5.5_Payment_of" w:history="1">
        <w:r w:rsidR="00F341BA">
          <w:rPr>
            <w:rStyle w:val="Hyperlink"/>
            <w:rFonts w:ascii="Helvetica" w:hAnsi="Helvetica" w:cs="Helvetica"/>
            <w:sz w:val="19"/>
            <w:szCs w:val="19"/>
          </w:rPr>
          <w:t>Group 2 School Fees Allowance</w:t>
        </w:r>
      </w:hyperlink>
      <w:r w:rsidR="00F341BA">
        <w:rPr>
          <w:rFonts w:ascii="Helvetica" w:hAnsi="Helvetica" w:cs="Helvetica"/>
          <w:color w:val="000000"/>
          <w:sz w:val="19"/>
          <w:szCs w:val="19"/>
        </w:rPr>
        <w:t xml:space="preserve"> (except where unused component of Group 2 School Fees Allowance has been transferred to pay excess boarding costs)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 From Base entitlements</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1.1_Purpose_of"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4_Relocation_Allowance" w:history="1">
        <w:r w:rsidR="00F341BA">
          <w:rPr>
            <w:rStyle w:val="Hyperlink"/>
            <w:rFonts w:ascii="Helvetica" w:hAnsi="Helvetica" w:cs="Helvetica"/>
            <w:sz w:val="19"/>
            <w:szCs w:val="19"/>
          </w:rPr>
          <w:t>Relocation Allowance</w:t>
        </w:r>
      </w:hyperlink>
      <w:r w:rsidR="00F341BA">
        <w:rPr>
          <w:rFonts w:ascii="Helvetica" w:hAnsi="Helvetica" w:cs="Helvetica"/>
          <w:color w:val="000000"/>
          <w:sz w:val="19"/>
          <w:szCs w:val="19"/>
        </w:rPr>
        <w:t xml:space="preserve"> </w:t>
      </w:r>
    </w:p>
    <w:p w:rsidR="00F341BA" w:rsidRDefault="00F341BA"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Assistance to pay </w:t>
      </w:r>
      <w:hyperlink w:anchor="Commonwealth_Supported_Places" w:history="1">
        <w:r>
          <w:rPr>
            <w:rStyle w:val="Hyperlink"/>
            <w:rFonts w:ascii="Helvetica" w:hAnsi="Helvetica" w:cs="Helvetica"/>
            <w:sz w:val="19"/>
            <w:szCs w:val="19"/>
          </w:rPr>
          <w:t>Commonwealth supported places</w:t>
        </w:r>
      </w:hyperlink>
      <w:r>
        <w:rPr>
          <w:rFonts w:ascii="Helvetica" w:hAnsi="Helvetica" w:cs="Helvetica"/>
          <w:color w:val="000000"/>
          <w:sz w:val="19"/>
          <w:szCs w:val="19"/>
        </w:rPr>
        <w:t xml:space="preserve"> or </w:t>
      </w:r>
      <w:hyperlink w:anchor="_97.1_Purpose_of" w:history="1">
        <w:r>
          <w:rPr>
            <w:rStyle w:val="Hyperlink"/>
            <w:rFonts w:ascii="Helvetica" w:hAnsi="Helvetica" w:cs="Helvetica"/>
            <w:sz w:val="19"/>
            <w:szCs w:val="19"/>
          </w:rPr>
          <w:t>Course Fees for Masters and Doctorate students</w:t>
        </w:r>
      </w:hyperlink>
      <w:r>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5_Thesis_Allowance" w:history="1">
        <w:r w:rsidR="00F341BA">
          <w:rPr>
            <w:rStyle w:val="Hyperlink"/>
            <w:rFonts w:ascii="Helvetica" w:hAnsi="Helvetica" w:cs="Helvetica"/>
            <w:sz w:val="19"/>
            <w:szCs w:val="19"/>
          </w:rPr>
          <w:t>Thesis Allowance</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8.1_Purpose_of" w:history="1">
        <w:r w:rsidR="00F341BA">
          <w:rPr>
            <w:rStyle w:val="Hyperlink"/>
            <w:rFonts w:ascii="Helvetica" w:hAnsi="Helvetica" w:cs="Helvetica"/>
            <w:sz w:val="19"/>
            <w:szCs w:val="19"/>
          </w:rPr>
          <w:t>Lawful Custody Allowance</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6.1_Purpose_of" w:history="1">
        <w:r w:rsidR="00F341BA">
          <w:rPr>
            <w:rStyle w:val="Hyperlink"/>
            <w:rFonts w:ascii="Helvetica" w:hAnsi="Helvetica" w:cs="Helvetica"/>
            <w:sz w:val="19"/>
            <w:szCs w:val="19"/>
          </w:rPr>
          <w:t>Under 16 Boarding Supplement</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paid as a lump sum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01.1_Purpose_of" w:history="1">
        <w:r w:rsidR="00F341BA">
          <w:rPr>
            <w:rStyle w:val="Hyperlink"/>
            <w:rFonts w:ascii="Helvetica" w:hAnsi="Helvetica" w:cs="Helvetica"/>
            <w:sz w:val="19"/>
            <w:szCs w:val="19"/>
          </w:rPr>
          <w:t>Crisis Payment</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9.5.4.1_Commonwealth_Scholarships" w:tooltip="Parter and Personal Income Tests" w:history="1">
        <w:r w:rsidR="00F341BA">
          <w:rPr>
            <w:rStyle w:val="Hyperlink"/>
            <w:rFonts w:ascii="Helvetica" w:hAnsi="Helvetica" w:cs="Helvetica"/>
            <w:sz w:val="19"/>
            <w:szCs w:val="19"/>
          </w:rPr>
          <w:t>Commonwealth Scholarship</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02.1_Purpose_of" w:tooltip="Relocation Scholarship" w:history="1">
        <w:r w:rsidR="00F341BA">
          <w:rPr>
            <w:rStyle w:val="Hyperlink"/>
            <w:rFonts w:ascii="Helvetica" w:hAnsi="Helvetica" w:cs="Helvetica"/>
            <w:sz w:val="19"/>
            <w:szCs w:val="19"/>
          </w:rPr>
          <w:t>Relocation Scholarship</w:t>
        </w:r>
      </w:hyperlink>
      <w:r w:rsidR="00F341BA">
        <w:rPr>
          <w:rFonts w:ascii="Helvetica" w:hAnsi="Helvetica" w:cs="Helvetica"/>
          <w:color w:val="000000"/>
          <w:sz w:val="19"/>
          <w:szCs w:val="19"/>
        </w:rPr>
        <w:t xml:space="preserve"> </w:t>
      </w:r>
    </w:p>
    <w:p w:rsidR="00F341BA" w:rsidRDefault="00EC50AC" w:rsidP="00F341BA">
      <w:pPr>
        <w:numPr>
          <w:ilvl w:val="0"/>
          <w:numId w:val="1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03.1__Purpose" w:tooltip="Start-Up Scholarship" w:history="1">
        <w:r w:rsidR="00F341BA">
          <w:rPr>
            <w:rStyle w:val="Hyperlink"/>
            <w:rFonts w:ascii="Helvetica" w:hAnsi="Helvetica" w:cs="Helvetica"/>
            <w:sz w:val="19"/>
            <w:szCs w:val="19"/>
          </w:rPr>
          <w:t>Student Start-up Scholarship</w:t>
        </w:r>
      </w:hyperlink>
    </w:p>
    <w:p w:rsidR="00F341BA" w:rsidRDefault="00F341BA" w:rsidP="00F341BA">
      <w:pPr>
        <w:pStyle w:val="Heading3"/>
      </w:pPr>
      <w:bookmarkStart w:id="61" w:name="_Toc382916466"/>
      <w:r>
        <w:t xml:space="preserve">5.2 </w:t>
      </w:r>
      <w:r w:rsidRPr="00995850">
        <w:t>Taxation</w:t>
      </w:r>
      <w:r>
        <w:t xml:space="preserve"> instalments</w:t>
      </w:r>
      <w:bookmarkEnd w:id="6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r w:rsidRPr="00CA6C3D">
        <w:rPr>
          <w:rFonts w:ascii="Helvetica" w:hAnsi="Helvetica" w:cs="Helvetica"/>
          <w:sz w:val="19"/>
          <w:szCs w:val="19"/>
        </w:rPr>
        <w:t>Australian Apprentices</w:t>
      </w:r>
      <w:r>
        <w:rPr>
          <w:rFonts w:ascii="Helvetica" w:hAnsi="Helvetica" w:cs="Helvetica"/>
          <w:sz w:val="19"/>
          <w:szCs w:val="19"/>
        </w:rPr>
        <w:t> may elect to have tax deducted from taxable ABSTUDY allowances.</w:t>
      </w:r>
    </w:p>
    <w:p w:rsidR="00F341BA" w:rsidRDefault="00F341BA" w:rsidP="00F341BA">
      <w:pPr>
        <w:pStyle w:val="Heading3"/>
      </w:pPr>
      <w:bookmarkStart w:id="62" w:name="_Toc382916467"/>
      <w:r>
        <w:t xml:space="preserve">5.3 </w:t>
      </w:r>
      <w:r w:rsidRPr="00995850">
        <w:t>Payment</w:t>
      </w:r>
      <w:r>
        <w:t xml:space="preserve"> summaries</w:t>
      </w:r>
      <w:bookmarkEnd w:id="6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Centrelink issues payment summaries at the end of each financial year to students who have received taxable allowances during that year. The payment summary details:</w:t>
      </w:r>
    </w:p>
    <w:p w:rsidR="00F341BA" w:rsidRDefault="00F341BA" w:rsidP="00F341BA">
      <w:pPr>
        <w:numPr>
          <w:ilvl w:val="0"/>
          <w:numId w:val="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gross amount of taxable income paid for the financial year, and </w:t>
      </w:r>
    </w:p>
    <w:p w:rsidR="00F341BA" w:rsidRDefault="00F341BA" w:rsidP="00F341BA">
      <w:pPr>
        <w:numPr>
          <w:ilvl w:val="0"/>
          <w:numId w:val="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total amount (if any) of taxation instalments deducted for the financial year</w:t>
      </w:r>
    </w:p>
    <w:p w:rsidR="00F341BA" w:rsidRPr="00995850" w:rsidRDefault="00F341BA" w:rsidP="00F341BA">
      <w:pPr>
        <w:pStyle w:val="Heading2"/>
        <w:jc w:val="center"/>
        <w:rPr>
          <w:rFonts w:ascii="Helvetica" w:hAnsi="Helvetica" w:cs="Helvetica"/>
          <w:color w:val="000000"/>
          <w:sz w:val="19"/>
          <w:szCs w:val="19"/>
        </w:rPr>
      </w:pPr>
      <w:bookmarkStart w:id="63" w:name="_Toc382916468"/>
      <w:r w:rsidRPr="000502E3">
        <w:t xml:space="preserve">Part II </w:t>
      </w:r>
      <w:r w:rsidRPr="007404C5">
        <w:t>Applying</w:t>
      </w:r>
      <w:r w:rsidRPr="000502E3">
        <w:t xml:space="preserve"> </w:t>
      </w:r>
      <w:r w:rsidRPr="00995850">
        <w:t>for</w:t>
      </w:r>
      <w:r w:rsidRPr="000502E3">
        <w:t xml:space="preserve"> ABSTUDY</w:t>
      </w:r>
      <w:bookmarkEnd w:id="63"/>
    </w:p>
    <w:p w:rsidR="00F341BA" w:rsidRDefault="00F341BA" w:rsidP="00F341BA"/>
    <w:p w:rsidR="00F341BA" w:rsidRDefault="00F341BA" w:rsidP="00F341BA">
      <w:pPr>
        <w:pStyle w:val="Heading3"/>
      </w:pPr>
      <w:bookmarkStart w:id="64" w:name="_Toc382916469"/>
      <w:r>
        <w:t xml:space="preserve">6.1 Who </w:t>
      </w:r>
      <w:r w:rsidRPr="007404C5">
        <w:t>can</w:t>
      </w:r>
      <w:r>
        <w:t xml:space="preserve"> apply </w:t>
      </w:r>
      <w:r w:rsidRPr="00995850">
        <w:t>for</w:t>
      </w:r>
      <w:r>
        <w:t xml:space="preserve"> ABSTUDY?</w:t>
      </w:r>
      <w:bookmarkEnd w:id="6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five types of acceptable applicants for ABSTUDY. They are:</w:t>
      </w:r>
    </w:p>
    <w:p w:rsidR="00F341BA" w:rsidRDefault="00F341BA" w:rsidP="00F341BA">
      <w:pPr>
        <w:numPr>
          <w:ilvl w:val="0"/>
          <w:numId w:val="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w:t>
      </w:r>
    </w:p>
    <w:p w:rsidR="00F341BA" w:rsidRDefault="00F341BA" w:rsidP="00F341BA">
      <w:pPr>
        <w:numPr>
          <w:ilvl w:val="0"/>
          <w:numId w:val="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full-time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w:t>
      </w:r>
    </w:p>
    <w:p w:rsidR="00F341BA" w:rsidRDefault="00F341BA" w:rsidP="00F341BA">
      <w:pPr>
        <w:numPr>
          <w:ilvl w:val="0"/>
          <w:numId w:val="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parents or guardians; </w:t>
      </w:r>
    </w:p>
    <w:p w:rsidR="00F341BA" w:rsidRDefault="00F341BA" w:rsidP="00F341BA">
      <w:pPr>
        <w:numPr>
          <w:ilvl w:val="0"/>
          <w:numId w:val="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institutions; </w:t>
      </w:r>
    </w:p>
    <w:p w:rsidR="00F341BA" w:rsidRDefault="00F341BA" w:rsidP="00F341BA">
      <w:pPr>
        <w:numPr>
          <w:ilvl w:val="0"/>
          <w:numId w:val="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interim applicants.</w:t>
      </w:r>
    </w:p>
    <w:p w:rsidR="00F341BA" w:rsidRDefault="00F341BA" w:rsidP="00F341BA">
      <w:pPr>
        <w:pStyle w:val="Heading4"/>
        <w:rPr>
          <w:color w:val="333333"/>
        </w:rPr>
      </w:pPr>
      <w:r>
        <w:lastRenderedPageBreak/>
        <w:t>6.1.1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student may apply for ABSTUDY assistance if they are:</w:t>
      </w:r>
    </w:p>
    <w:p w:rsidR="00F341BA" w:rsidRDefault="00F341BA" w:rsidP="00F341BA">
      <w:pPr>
        <w:numPr>
          <w:ilvl w:val="0"/>
          <w:numId w:val="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16 years of age or over; or </w:t>
      </w:r>
    </w:p>
    <w:p w:rsidR="00F341BA" w:rsidRDefault="00F341BA" w:rsidP="00F341BA">
      <w:pPr>
        <w:numPr>
          <w:ilvl w:val="0"/>
          <w:numId w:val="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one of the </w:t>
      </w:r>
      <w:hyperlink w:anchor="_37.1_Independent_Status" w:history="1">
        <w:r>
          <w:rPr>
            <w:rStyle w:val="Hyperlink"/>
            <w:rFonts w:ascii="Helvetica" w:hAnsi="Helvetica" w:cs="Helvetica"/>
            <w:sz w:val="19"/>
            <w:szCs w:val="19"/>
          </w:rPr>
          <w:t>independent status</w:t>
        </w:r>
      </w:hyperlink>
      <w:r>
        <w:rPr>
          <w:rFonts w:ascii="Helvetica" w:hAnsi="Helvetica" w:cs="Helvetica"/>
          <w:color w:val="000000"/>
          <w:sz w:val="19"/>
          <w:szCs w:val="19"/>
        </w:rPr>
        <w:t xml:space="preserve"> criteria; or </w:t>
      </w:r>
    </w:p>
    <w:p w:rsidR="00F341BA" w:rsidRDefault="00F341BA" w:rsidP="00F341BA">
      <w:pPr>
        <w:numPr>
          <w:ilvl w:val="0"/>
          <w:numId w:val="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enrolled in or intending to enrol for tertiary or postgraduate study; or </w:t>
      </w:r>
    </w:p>
    <w:p w:rsidR="00F341BA" w:rsidRDefault="00F341BA" w:rsidP="00F341BA">
      <w:pPr>
        <w:numPr>
          <w:ilvl w:val="0"/>
          <w:numId w:val="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receiving an Australian Government pension.</w:t>
      </w:r>
    </w:p>
    <w:p w:rsidR="00F341BA" w:rsidRDefault="00F341BA" w:rsidP="00F341BA">
      <w:pPr>
        <w:pStyle w:val="Heading4"/>
        <w:rPr>
          <w:color w:val="333333"/>
        </w:rPr>
      </w:pPr>
      <w:r>
        <w:t xml:space="preserve">6.1.2 </w:t>
      </w:r>
      <w:r w:rsidRPr="00995850">
        <w:t>Parent</w:t>
      </w:r>
      <w:r>
        <w:t>/Guardian Applicant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students other than those specified in 6.1.1, an ABSTUDY claim is to be lodged by the person who has the responsibility for care and maintenance of the student and with whom the student normally lives. The applicant will be:</w:t>
      </w:r>
    </w:p>
    <w:p w:rsidR="00F341BA" w:rsidRDefault="00F341BA" w:rsidP="00F341BA">
      <w:pPr>
        <w:numPr>
          <w:ilvl w:val="0"/>
          <w:numId w:val="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of the student's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where the student lives with them; </w:t>
      </w:r>
    </w:p>
    <w:p w:rsidR="00F341BA" w:rsidRDefault="00F341BA" w:rsidP="00F341BA">
      <w:pPr>
        <w:numPr>
          <w:ilvl w:val="0"/>
          <w:numId w:val="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r w:rsidRPr="00FF4B43">
        <w:rPr>
          <w:rFonts w:ascii="Helvetica" w:hAnsi="Helvetica" w:cs="Helvetica"/>
          <w:sz w:val="19"/>
          <w:szCs w:val="19"/>
        </w:rPr>
        <w:t>parent</w:t>
      </w:r>
      <w:r>
        <w:rPr>
          <w:rFonts w:ascii="Helvetica" w:hAnsi="Helvetica" w:cs="Helvetica"/>
          <w:color w:val="000000"/>
          <w:sz w:val="19"/>
          <w:szCs w:val="19"/>
        </w:rPr>
        <w:t xml:space="preserve"> with whom the student lives, where the student's parents are separated and the student lives with one of them; </w:t>
      </w:r>
    </w:p>
    <w:p w:rsidR="00F341BA" w:rsidRDefault="00F341BA" w:rsidP="00F341BA">
      <w:pPr>
        <w:numPr>
          <w:ilvl w:val="0"/>
          <w:numId w:val="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guardian, where responsibility for the student's care has been assumed by a guardian with whom the student normally lives; </w:t>
      </w:r>
    </w:p>
    <w:p w:rsidR="00F341BA" w:rsidRDefault="00F341BA" w:rsidP="00F341BA">
      <w:pPr>
        <w:numPr>
          <w:ilvl w:val="0"/>
          <w:numId w:val="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foster parent, guardian or parent(s) as appropriate (see the three dot points above), where the student is in State care but placed in the care of foster parent, guardian or parent(s); </w:t>
      </w:r>
    </w:p>
    <w:p w:rsidR="00F341BA" w:rsidRDefault="00F341BA" w:rsidP="00F341BA">
      <w:pPr>
        <w:numPr>
          <w:ilvl w:val="0"/>
          <w:numId w:val="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officer authorised by the relevant State/Territory authority, where the student is in government care; or </w:t>
      </w:r>
    </w:p>
    <w:p w:rsidR="00F341BA" w:rsidRDefault="00F341BA" w:rsidP="00F341BA">
      <w:pPr>
        <w:numPr>
          <w:ilvl w:val="0"/>
          <w:numId w:val="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the student would, but for reasons of age, qualify as an orphan or as a homeless student and is in the care of a person or institution, that person or an officer authorised by that institution.</w:t>
      </w:r>
    </w:p>
    <w:p w:rsidR="00F341BA" w:rsidRDefault="00F341BA" w:rsidP="00F341BA">
      <w:pPr>
        <w:pStyle w:val="Heading4"/>
        <w:rPr>
          <w:color w:val="333333"/>
        </w:rPr>
      </w:pPr>
      <w:r>
        <w:t xml:space="preserve">6.1.3 </w:t>
      </w:r>
      <w:r w:rsidRPr="00995850">
        <w:t>Institutions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Institutions may be considered applicants for the purposes of:</w:t>
      </w:r>
    </w:p>
    <w:p w:rsidR="00F341BA" w:rsidRDefault="00EC50AC" w:rsidP="00F341BA">
      <w:pPr>
        <w:numPr>
          <w:ilvl w:val="0"/>
          <w:numId w:val="1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 from base</w:t>
        </w:r>
      </w:hyperlink>
      <w:r w:rsidR="00F341BA">
        <w:rPr>
          <w:rFonts w:ascii="Helvetica" w:hAnsi="Helvetica" w:cs="Helvetica"/>
          <w:color w:val="000000"/>
          <w:sz w:val="19"/>
          <w:szCs w:val="19"/>
        </w:rPr>
        <w:t xml:space="preserve"> submissions; </w:t>
      </w:r>
    </w:p>
    <w:p w:rsidR="00F341BA" w:rsidRDefault="00EC50AC" w:rsidP="00F341BA">
      <w:pPr>
        <w:numPr>
          <w:ilvl w:val="0"/>
          <w:numId w:val="1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6.1_Purpose_of_1" w:history="1">
        <w:r w:rsidR="00F341BA">
          <w:rPr>
            <w:rStyle w:val="Hyperlink"/>
            <w:rFonts w:ascii="Helvetica" w:hAnsi="Helvetica" w:cs="Helvetica"/>
            <w:sz w:val="19"/>
            <w:szCs w:val="19"/>
          </w:rPr>
          <w:t>Under 16 Boarding Supplement</w:t>
        </w:r>
      </w:hyperlink>
      <w:r w:rsidR="00F341BA">
        <w:rPr>
          <w:rFonts w:ascii="Helvetica" w:hAnsi="Helvetica" w:cs="Helvetica"/>
          <w:color w:val="000000"/>
          <w:sz w:val="19"/>
          <w:szCs w:val="19"/>
        </w:rPr>
        <w:t xml:space="preserve">; and </w:t>
      </w:r>
    </w:p>
    <w:p w:rsidR="00F341BA" w:rsidRDefault="00F341BA" w:rsidP="00F341BA">
      <w:pPr>
        <w:numPr>
          <w:ilvl w:val="0"/>
          <w:numId w:val="1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interim claims for boarding school students.</w:t>
      </w:r>
    </w:p>
    <w:p w:rsidR="00F341BA" w:rsidRDefault="00F341BA" w:rsidP="00F341BA">
      <w:pPr>
        <w:pStyle w:val="Heading4"/>
        <w:rPr>
          <w:color w:val="333333"/>
        </w:rPr>
      </w:pPr>
      <w:r>
        <w:t xml:space="preserve">6.1.4 </w:t>
      </w:r>
      <w:r w:rsidRPr="00995850">
        <w:t>Interim</w:t>
      </w:r>
      <w:r>
        <w:t xml:space="preserve"> applicant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claim lodged by an interim applicant can be accepted where:</w:t>
      </w:r>
    </w:p>
    <w:p w:rsidR="00F341BA" w:rsidRDefault="00F341BA" w:rsidP="00F341BA">
      <w:pPr>
        <w:numPr>
          <w:ilvl w:val="0"/>
          <w:numId w:val="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person who would normally apply on behalf of the student, is not able to submit a claim because of exceptional circumstances; and </w:t>
      </w:r>
    </w:p>
    <w:p w:rsidR="00F341BA" w:rsidRDefault="00F341BA" w:rsidP="00F341BA">
      <w:pPr>
        <w:numPr>
          <w:ilvl w:val="0"/>
          <w:numId w:val="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who submits the claim as an interim applicant has temporary care of the student, is able to make an informed declaration about the student's </w:t>
      </w:r>
      <w:hyperlink w:anchor="_7.3_Proof_of" w:history="1">
        <w:r>
          <w:rPr>
            <w:rStyle w:val="Hyperlink"/>
            <w:rFonts w:ascii="Helvetica" w:hAnsi="Helvetica" w:cs="Helvetica"/>
            <w:sz w:val="19"/>
            <w:szCs w:val="19"/>
          </w:rPr>
          <w:t>Aboriginality</w:t>
        </w:r>
      </w:hyperlink>
      <w:r>
        <w:rPr>
          <w:rFonts w:ascii="Helvetica" w:hAnsi="Helvetica" w:cs="Helvetica"/>
          <w:color w:val="000000"/>
          <w:sz w:val="19"/>
          <w:szCs w:val="19"/>
        </w:rPr>
        <w:t xml:space="preserve"> and is prepared to accept ABSTUDY conditions; and </w:t>
      </w:r>
    </w:p>
    <w:p w:rsidR="00F341BA" w:rsidRDefault="00F341BA" w:rsidP="00F341BA">
      <w:pPr>
        <w:numPr>
          <w:ilvl w:val="0"/>
          <w:numId w:val="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Centrelink has no reason to believe that by accepting a claim from an interim applicant it is not following the wishes of the student or parent/long-term guardian in respect of the student's schooling. </w:t>
      </w:r>
      <w:r>
        <w:rPr>
          <w:rFonts w:ascii="Helvetica" w:hAnsi="Helvetica" w:cs="Helvetica"/>
          <w:color w:val="000000"/>
          <w:sz w:val="19"/>
          <w:szCs w:val="19"/>
        </w:rPr>
        <w:br/>
      </w:r>
      <w:r>
        <w:rPr>
          <w:rFonts w:ascii="Helvetica" w:hAnsi="Helvetica" w:cs="Helvetica"/>
          <w:b/>
          <w:bCs/>
          <w:color w:val="000000"/>
          <w:sz w:val="19"/>
          <w:szCs w:val="19"/>
        </w:rPr>
        <w:t>Note</w:t>
      </w:r>
      <w:r>
        <w:rPr>
          <w:rFonts w:ascii="Helvetica" w:hAnsi="Helvetica" w:cs="Helvetica"/>
          <w:color w:val="000000"/>
          <w:sz w:val="19"/>
          <w:szCs w:val="19"/>
        </w:rPr>
        <w:t>: For information regarding the lodgement of interim claims by a boarding school, see 6.2.1.</w:t>
      </w:r>
    </w:p>
    <w:p w:rsidR="000E3B1C" w:rsidRDefault="000E3B1C" w:rsidP="00F341BA">
      <w:pPr>
        <w:pStyle w:val="Heading4"/>
      </w:pPr>
      <w:r>
        <w:br w:type="page"/>
      </w:r>
    </w:p>
    <w:p w:rsidR="00F341BA" w:rsidRDefault="00F341BA" w:rsidP="00F341BA">
      <w:pPr>
        <w:pStyle w:val="Heading4"/>
        <w:rPr>
          <w:color w:val="333333"/>
        </w:rPr>
      </w:pPr>
      <w:r>
        <w:lastRenderedPageBreak/>
        <w:t>6.1.5 Full-time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full-time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may apply for ABSTUDY assistance if they:</w:t>
      </w:r>
    </w:p>
    <w:p w:rsidR="00F341BA" w:rsidRDefault="00F341BA" w:rsidP="00F341BA">
      <w:pPr>
        <w:numPr>
          <w:ilvl w:val="0"/>
          <w:numId w:val="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are undertaking a full-time apprenticeship, traineeship or trainee apprenticeship under the Australian Apprenticeships scheme; and </w:t>
      </w:r>
    </w:p>
    <w:p w:rsidR="00F341BA" w:rsidRDefault="00F341BA" w:rsidP="00F341BA">
      <w:pPr>
        <w:numPr>
          <w:ilvl w:val="0"/>
          <w:numId w:val="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ABSTUDY primary eligibility criteria; and </w:t>
      </w:r>
    </w:p>
    <w:p w:rsidR="00F341BA" w:rsidRDefault="00F341BA" w:rsidP="00F341BA">
      <w:pPr>
        <w:numPr>
          <w:ilvl w:val="0"/>
          <w:numId w:val="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have a current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and </w:t>
      </w:r>
    </w:p>
    <w:p w:rsidR="00F341BA" w:rsidRDefault="00F341BA" w:rsidP="00F341BA">
      <w:pPr>
        <w:numPr>
          <w:ilvl w:val="0"/>
          <w:numId w:val="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Have either </w:t>
      </w:r>
    </w:p>
    <w:p w:rsidR="00F341BA" w:rsidRDefault="00F341BA" w:rsidP="00F341BA">
      <w:pPr>
        <w:numPr>
          <w:ilvl w:val="0"/>
          <w:numId w:val="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reached the minimum school leaving age as defined by the relevant State/Territory education authority; or </w:t>
      </w:r>
    </w:p>
    <w:p w:rsidR="00F341BA" w:rsidRDefault="00F341BA" w:rsidP="00F341BA">
      <w:pPr>
        <w:numPr>
          <w:ilvl w:val="0"/>
          <w:numId w:val="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provided evidence that s/he has been granted an exemption from the State/Territory education authority in order to complete a full-time apprenticeship or trainee apprenticeship.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terms Australian Apprenticeships and Australian Apprentices cover all apprenticeships and traineeship arrangements – both new and traditional.  Australian Apprenticeships can cover full or part-time work.  However, only full-time Australian Apprentices are those whose training contract is considered full-time by </w:t>
      </w:r>
      <w:r w:rsidR="008575AE">
        <w:rPr>
          <w:rFonts w:ascii="Helvetica" w:hAnsi="Helvetica" w:cs="Helvetica"/>
          <w:sz w:val="19"/>
          <w:szCs w:val="19"/>
        </w:rPr>
        <w:t>DSS</w:t>
      </w:r>
      <w:r>
        <w:rPr>
          <w:rFonts w:ascii="Helvetica" w:hAnsi="Helvetica" w:cs="Helvetica"/>
          <w:sz w:val="19"/>
          <w:szCs w:val="19"/>
        </w:rPr>
        <w:t>.</w:t>
      </w:r>
    </w:p>
    <w:p w:rsidR="00F341BA" w:rsidRDefault="00F341BA" w:rsidP="00F341BA">
      <w:pPr>
        <w:pStyle w:val="Heading5"/>
      </w:pPr>
      <w:r>
        <w:t>6.1.5.1 Part-</w:t>
      </w:r>
      <w:r w:rsidRPr="00995850">
        <w:t>time</w:t>
      </w:r>
      <w:r>
        <w:t xml:space="preserve">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Part-time Australian Apprentices are not entitled to ABSTUDY under the Australian Apprentice provisions.  Australian Apprentices must be considered full-time Australian Apprentices to be eligible for assistance under ABSTUDY.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Part-time Australian Apprentices undertaking a full-time training or study block are considered full-time students for that period they are undertaking the full-time training or study block.</w:t>
      </w:r>
    </w:p>
    <w:p w:rsidR="00F341BA" w:rsidRDefault="00F341BA" w:rsidP="00F341BA">
      <w:pPr>
        <w:pStyle w:val="Heading3"/>
      </w:pPr>
      <w:bookmarkStart w:id="65" w:name="_Toc382916470"/>
      <w:r>
        <w:t xml:space="preserve">6.2 </w:t>
      </w:r>
      <w:r w:rsidRPr="00995850">
        <w:t>Lodging</w:t>
      </w:r>
      <w:r>
        <w:t xml:space="preserve"> a claim for ABSTUDY</w:t>
      </w:r>
      <w:bookmarkEnd w:id="6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completed ABSTUDY claim is the instrument by which ABSTUDY benefits may be approved.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ABSTUDY applicant must lodge an ABSTUDY claim in accordance with Centrelink’s determination of:</w:t>
      </w:r>
    </w:p>
    <w:p w:rsidR="00F341BA" w:rsidRDefault="00F341BA" w:rsidP="00F341BA">
      <w:pPr>
        <w:numPr>
          <w:ilvl w:val="0"/>
          <w:numId w:val="2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what constitutes a claim; and </w:t>
      </w:r>
    </w:p>
    <w:p w:rsidR="00F341BA" w:rsidRDefault="00F341BA" w:rsidP="00F341BA">
      <w:pPr>
        <w:numPr>
          <w:ilvl w:val="0"/>
          <w:numId w:val="2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how a claim may be made.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claim is lodged on or before the applicable closing date, the </w:t>
      </w:r>
      <w:hyperlink w:anchor="ABSTUDY_Payee" w:history="1">
        <w:r>
          <w:rPr>
            <w:rStyle w:val="Hyperlink"/>
            <w:rFonts w:ascii="Helvetica" w:hAnsi="Helvetica" w:cs="Helvetica"/>
            <w:sz w:val="19"/>
            <w:szCs w:val="19"/>
          </w:rPr>
          <w:t>ABSTUDY Payee</w:t>
        </w:r>
      </w:hyperlink>
      <w:r>
        <w:rPr>
          <w:rFonts w:ascii="Helvetica" w:hAnsi="Helvetica" w:cs="Helvetica"/>
          <w:sz w:val="19"/>
          <w:szCs w:val="19"/>
        </w:rPr>
        <w:t xml:space="preserve"> may receive full benefits in accordance with their approved 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No benefits may be approved for an applicant:</w:t>
      </w:r>
    </w:p>
    <w:p w:rsidR="00F341BA" w:rsidRDefault="00F341BA" w:rsidP="00F341BA">
      <w:pPr>
        <w:numPr>
          <w:ilvl w:val="0"/>
          <w:numId w:val="2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respect of a period for which there has been no ABSTUDY claim; or </w:t>
      </w:r>
    </w:p>
    <w:p w:rsidR="00F341BA" w:rsidRDefault="00F341BA" w:rsidP="00F341BA">
      <w:pPr>
        <w:numPr>
          <w:ilvl w:val="0"/>
          <w:numId w:val="2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before the claim has been approved by a delegated officer.</w:t>
      </w:r>
    </w:p>
    <w:p w:rsidR="000E3B1C" w:rsidRDefault="000E3B1C" w:rsidP="00F341BA">
      <w:pPr>
        <w:pStyle w:val="Heading4"/>
      </w:pPr>
      <w:r>
        <w:br w:type="page"/>
      </w:r>
    </w:p>
    <w:p w:rsidR="00F341BA" w:rsidRDefault="00F341BA" w:rsidP="00F341BA">
      <w:pPr>
        <w:pStyle w:val="Heading4"/>
        <w:rPr>
          <w:color w:val="333333"/>
        </w:rPr>
      </w:pPr>
      <w:r>
        <w:lastRenderedPageBreak/>
        <w:t xml:space="preserve">6.2.1 Interim </w:t>
      </w:r>
      <w:r w:rsidRPr="00995850">
        <w:t>claims</w:t>
      </w:r>
      <w:r>
        <w:t xml:space="preserve"> from boarding schools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Interim claims can be accepted from boarding schools only in the following circumstances:</w:t>
      </w:r>
    </w:p>
    <w:p w:rsidR="00F341BA" w:rsidRDefault="00F341BA" w:rsidP="00F341BA">
      <w:pPr>
        <w:numPr>
          <w:ilvl w:val="0"/>
          <w:numId w:val="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person who would normally apply on behalf of the student is not able to submit a claim because of exceptional circumstances, such as serious illness or remote locality; and </w:t>
      </w:r>
    </w:p>
    <w:p w:rsidR="00F341BA" w:rsidRDefault="00F341BA" w:rsidP="00F341BA">
      <w:pPr>
        <w:numPr>
          <w:ilvl w:val="0"/>
          <w:numId w:val="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claim is lodged in the student's first term at the school; and </w:t>
      </w:r>
    </w:p>
    <w:p w:rsidR="00F341BA" w:rsidRDefault="00F341BA" w:rsidP="00F341BA">
      <w:pPr>
        <w:numPr>
          <w:ilvl w:val="0"/>
          <w:numId w:val="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boarding school accepts responsibility for obtaining a full claim from the applicant; and </w:t>
      </w:r>
    </w:p>
    <w:p w:rsidR="00F341BA" w:rsidRDefault="00F341BA" w:rsidP="00F341BA">
      <w:pPr>
        <w:numPr>
          <w:ilvl w:val="0"/>
          <w:numId w:val="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institution accepts responsibility for the student's boarding and tuition fees where a complete claim is not subsequently lodged by the applicant; and </w:t>
      </w:r>
    </w:p>
    <w:p w:rsidR="00F341BA" w:rsidRDefault="00F341BA" w:rsidP="00F341BA">
      <w:pPr>
        <w:numPr>
          <w:ilvl w:val="0"/>
          <w:numId w:val="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Centrelink has no reason to believe that by accepting an interim claim it is not following the wishes of the applicant in respect of the student's schooling.</w:t>
      </w:r>
    </w:p>
    <w:p w:rsidR="00F341BA" w:rsidRDefault="00F341BA" w:rsidP="00F341BA">
      <w:pPr>
        <w:pStyle w:val="Heading5"/>
        <w:rPr>
          <w:color w:val="333333"/>
        </w:rPr>
      </w:pPr>
      <w:r>
        <w:t xml:space="preserve">6.2.1.1 </w:t>
      </w:r>
      <w:r w:rsidRPr="00995850">
        <w:t>Fares</w:t>
      </w:r>
      <w:r>
        <w:t xml:space="preserve"> allowance for interim claims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the above circumstances are met, </w:t>
      </w:r>
      <w:hyperlink w:anchor="_87.1_Purpose_of" w:history="1">
        <w:r>
          <w:rPr>
            <w:rStyle w:val="Hyperlink"/>
            <w:rFonts w:ascii="Helvetica" w:hAnsi="Helvetica" w:cs="Helvetica"/>
            <w:sz w:val="19"/>
            <w:szCs w:val="19"/>
          </w:rPr>
          <w:t>Fares Allowance</w:t>
        </w:r>
      </w:hyperlink>
      <w:r>
        <w:rPr>
          <w:rFonts w:ascii="Helvetica" w:hAnsi="Helvetica" w:cs="Helvetica"/>
          <w:sz w:val="19"/>
          <w:szCs w:val="19"/>
        </w:rPr>
        <w:t> for the student's first two terms at the school can be approved. Where a full claim from the applicant has not been received by the student's second term, no further Fares Allowance is to be approved.</w:t>
      </w:r>
    </w:p>
    <w:p w:rsidR="00F341BA" w:rsidRDefault="00F341BA" w:rsidP="00F341BA">
      <w:pPr>
        <w:pStyle w:val="Heading3"/>
      </w:pPr>
      <w:bookmarkStart w:id="66" w:name="_6.3_Lodgement_dates"/>
      <w:bookmarkStart w:id="67" w:name="_Toc382916471"/>
      <w:bookmarkEnd w:id="66"/>
      <w:r>
        <w:t xml:space="preserve">6.3 </w:t>
      </w:r>
      <w:r w:rsidRPr="00995850">
        <w:t>Lodgement</w:t>
      </w:r>
      <w:r>
        <w:t xml:space="preserve"> dates</w:t>
      </w:r>
      <w:bookmarkStart w:id="68" w:name="6_3_1"/>
      <w:bookmarkEnd w:id="68"/>
      <w:bookmarkEnd w:id="67"/>
      <w:r>
        <w:t xml:space="preserve"> </w:t>
      </w:r>
    </w:p>
    <w:p w:rsidR="00F341BA" w:rsidRPr="008665A0" w:rsidRDefault="00F341BA" w:rsidP="00F341BA">
      <w:pPr>
        <w:pStyle w:val="Heading4"/>
        <w:rPr>
          <w:sz w:val="27"/>
          <w:szCs w:val="27"/>
        </w:rPr>
      </w:pPr>
      <w:r>
        <w:t xml:space="preserve">6.3.1 </w:t>
      </w:r>
      <w:r w:rsidRPr="00995850">
        <w:t>Notification</w:t>
      </w:r>
      <w:r>
        <w:t xml:space="preserve"> of Intent to Claim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and/or </w:t>
      </w:r>
      <w:hyperlink w:anchor="Student" w:history="1">
        <w:r>
          <w:rPr>
            <w:rStyle w:val="Hyperlink"/>
            <w:rFonts w:ascii="Helvetica" w:hAnsi="Helvetica" w:cs="Helvetica"/>
            <w:sz w:val="19"/>
            <w:szCs w:val="19"/>
          </w:rPr>
          <w:t>student</w:t>
        </w:r>
      </w:hyperlink>
      <w:r>
        <w:rPr>
          <w:rFonts w:ascii="Helvetica" w:hAnsi="Helvetica" w:cs="Helvetica"/>
          <w:sz w:val="19"/>
          <w:szCs w:val="19"/>
        </w:rPr>
        <w:t xml:space="preserve"> may advise Centrelink that they have an intent to lodge a claim. Where the claim is actually lodged within 13 weeks of notifying an intent to claim, the claim will be deemed to have been lodged on the date of the notification of intent.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Australian Apprentice may advise Centrelink that they have an intent to lodge a claim. Where the claim is actually lodged within 14 days of notifying an intent to claim, the claim will be deemed to have been lodged on the date of the notification of intent.   If the Australian Apprentice is suffering from a medical condition or has special circumstances which make it not reasonably practicable for them to lodge the claim, it may be lodged within 13 weeks after the contact and Centrelink must give the Australian Apprentice a written notice acknowledging the contact. Only then will the claim be deemed to have been lodged on the date of the notification of intent.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Intent of lodgement of the ABSTUDY claim must also meet the closing date specified in 6.3.2.</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an Australian Apprentice's claim to be considered, the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must have a current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sz w:val="19"/>
          <w:szCs w:val="19"/>
        </w:rPr>
        <w:t>.  This can be obtained by the Australian Apprentice signing a training agreement or training contract with their employer and Australian Apprenticeships Centre (AAC).  The training agreement or training contract will have the start date of the apprenticeship, traineeship or trainee apprenticeship.  The start date for payment will be the latter of the start date of the Australian Apprenticeship or contact with Centrelink to notify of an intent to claim.</w:t>
      </w:r>
    </w:p>
    <w:p w:rsidR="005738D5" w:rsidRDefault="005738D5" w:rsidP="00F341BA">
      <w:pPr>
        <w:pStyle w:val="Heading4"/>
      </w:pPr>
      <w:r>
        <w:br w:type="page"/>
      </w:r>
    </w:p>
    <w:p w:rsidR="00F341BA" w:rsidRDefault="00F341BA" w:rsidP="00F341BA">
      <w:pPr>
        <w:pStyle w:val="Heading4"/>
      </w:pPr>
      <w:r>
        <w:lastRenderedPageBreak/>
        <w:t xml:space="preserve">6.3.2 Closing </w:t>
      </w:r>
      <w:r w:rsidRPr="00097B0D">
        <w:t>dates</w:t>
      </w:r>
      <w:r>
        <w:t xml:space="preserve"> for lodgement of claims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Table 1 lists the closing dates for lodgement of ABSTUDY claims with Centrelink.</w:t>
      </w:r>
    </w:p>
    <w:p w:rsidR="00F341BA" w:rsidRDefault="00F341BA" w:rsidP="00F341BA">
      <w:pPr>
        <w:pStyle w:val="NormalWeb"/>
        <w:shd w:val="clear" w:color="auto" w:fill="FFFFFF"/>
        <w:rPr>
          <w:rFonts w:ascii="Helvetica" w:hAnsi="Helvetica" w:cs="Helvetica"/>
          <w:sz w:val="19"/>
          <w:szCs w:val="19"/>
        </w:rPr>
      </w:pPr>
      <w:bookmarkStart w:id="69" w:name="Table1"/>
      <w:bookmarkEnd w:id="69"/>
      <w:r>
        <w:rPr>
          <w:rFonts w:ascii="Helvetica" w:hAnsi="Helvetica" w:cs="Helvetica"/>
          <w:b/>
          <w:bCs/>
          <w:sz w:val="19"/>
          <w:szCs w:val="19"/>
        </w:rPr>
        <w:t>Table 1 - Lodgement of ABSTUDY claims</w:t>
      </w:r>
    </w:p>
    <w:tbl>
      <w:tblPr>
        <w:tblW w:w="6090"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708"/>
        <w:gridCol w:w="3382"/>
      </w:tblGrid>
      <w:tr w:rsidR="00F341BA" w:rsidTr="00F341BA">
        <w:trPr>
          <w:tblCellSpacing w:w="15" w:type="dxa"/>
        </w:trPr>
        <w:tc>
          <w:tcPr>
            <w:tcW w:w="2610"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FFFFFF"/>
              </w:rPr>
            </w:pPr>
            <w:r>
              <w:rPr>
                <w:rFonts w:ascii="Calibri" w:hAnsi="Calibri" w:cs="Calibri"/>
                <w:b/>
                <w:bCs/>
                <w:color w:val="FFFFFF"/>
              </w:rPr>
              <w:t xml:space="preserve">If the applicant is applying for.. </w:t>
            </w:r>
          </w:p>
        </w:tc>
        <w:tc>
          <w:tcPr>
            <w:tcW w:w="3270"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FFFFFF"/>
              </w:rPr>
            </w:pPr>
            <w:r>
              <w:rPr>
                <w:rFonts w:ascii="Calibri" w:hAnsi="Calibri" w:cs="Calibri"/>
                <w:b/>
                <w:bCs/>
                <w:color w:val="FFFFFF"/>
              </w:rPr>
              <w:t xml:space="preserve">then the closing date is... </w:t>
            </w:r>
          </w:p>
        </w:tc>
      </w:tr>
      <w:tr w:rsidR="00F341BA" w:rsidTr="00F341BA">
        <w:trPr>
          <w:tblCellSpacing w:w="15" w:type="dxa"/>
        </w:trPr>
        <w:tc>
          <w:tcPr>
            <w:tcW w:w="26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 xml:space="preserve">a full-year course </w:t>
            </w:r>
          </w:p>
        </w:tc>
        <w:tc>
          <w:tcPr>
            <w:tcW w:w="327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 xml:space="preserve">by the end of the calendar year. </w:t>
            </w:r>
          </w:p>
        </w:tc>
      </w:tr>
      <w:tr w:rsidR="00F341BA" w:rsidTr="00F341BA">
        <w:trPr>
          <w:tblCellSpacing w:w="15" w:type="dxa"/>
        </w:trPr>
        <w:tc>
          <w:tcPr>
            <w:tcW w:w="26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 xml:space="preserve">a course of less than one year </w:t>
            </w:r>
          </w:p>
        </w:tc>
        <w:tc>
          <w:tcPr>
            <w:tcW w:w="327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by the end of the course.</w:t>
            </w:r>
          </w:p>
        </w:tc>
      </w:tr>
    </w:tbl>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Table 2 lists the closing dates for lodgement of</w:t>
      </w:r>
      <w:hyperlink w:anchor="_81.1_Purpose_of" w:history="1">
        <w:r w:rsidRPr="00290CC1">
          <w:rPr>
            <w:rStyle w:val="Hyperlink"/>
            <w:rFonts w:ascii="Helvetica" w:hAnsi="Helvetica" w:cs="Helvetica"/>
            <w:sz w:val="19"/>
            <w:szCs w:val="19"/>
          </w:rPr>
          <w:t xml:space="preserve"> PES</w:t>
        </w:r>
      </w:hyperlink>
      <w:r>
        <w:rPr>
          <w:rFonts w:ascii="Helvetica" w:hAnsi="Helvetica" w:cs="Helvetica"/>
          <w:sz w:val="19"/>
          <w:szCs w:val="19"/>
        </w:rPr>
        <w:t xml:space="preserve"> claims with Centrelink.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Table 2 - Lodgement of ABSTUDY Pensioner Education Supplement (PES) claims</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610"/>
        <w:gridCol w:w="3300"/>
      </w:tblGrid>
      <w:tr w:rsidR="00F341BA" w:rsidTr="00F341BA">
        <w:trPr>
          <w:tblCellSpacing w:w="15" w:type="dxa"/>
        </w:trPr>
        <w:tc>
          <w:tcPr>
            <w:tcW w:w="2565"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FFFFFF"/>
              </w:rPr>
            </w:pPr>
            <w:r>
              <w:rPr>
                <w:rFonts w:ascii="Calibri" w:hAnsi="Calibri" w:cs="Calibri"/>
                <w:b/>
                <w:bCs/>
                <w:color w:val="FFFFFF"/>
              </w:rPr>
              <w:t xml:space="preserve">If the applicant is applying for... </w:t>
            </w:r>
          </w:p>
        </w:tc>
        <w:tc>
          <w:tcPr>
            <w:tcW w:w="3255"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FFFFFF"/>
              </w:rPr>
            </w:pPr>
            <w:r>
              <w:rPr>
                <w:rFonts w:ascii="Calibri" w:hAnsi="Calibri" w:cs="Calibri"/>
                <w:b/>
                <w:bCs/>
                <w:color w:val="FFFFFF"/>
              </w:rPr>
              <w:t xml:space="preserve">then the closing date is... </w:t>
            </w:r>
          </w:p>
        </w:tc>
      </w:tr>
      <w:tr w:rsidR="00F341BA" w:rsidTr="00F341BA">
        <w:trPr>
          <w:tblCellSpacing w:w="15" w:type="dxa"/>
        </w:trPr>
        <w:tc>
          <w:tcPr>
            <w:tcW w:w="2565"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 xml:space="preserve">a full-year course </w:t>
            </w:r>
          </w:p>
        </w:tc>
        <w:tc>
          <w:tcPr>
            <w:tcW w:w="325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 xml:space="preserve">by 31 March </w:t>
            </w:r>
          </w:p>
        </w:tc>
      </w:tr>
      <w:tr w:rsidR="00F341BA" w:rsidTr="00F341BA">
        <w:trPr>
          <w:tblCellSpacing w:w="15" w:type="dxa"/>
        </w:trPr>
        <w:tc>
          <w:tcPr>
            <w:tcW w:w="2565"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 xml:space="preserve">a second semester course </w:t>
            </w:r>
          </w:p>
        </w:tc>
        <w:tc>
          <w:tcPr>
            <w:tcW w:w="325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 xml:space="preserve">by 31 July </w:t>
            </w:r>
          </w:p>
        </w:tc>
      </w:tr>
      <w:tr w:rsidR="00F341BA" w:rsidTr="00F341BA">
        <w:trPr>
          <w:tblCellSpacing w:w="15" w:type="dxa"/>
        </w:trPr>
        <w:tc>
          <w:tcPr>
            <w:tcW w:w="2565"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 xml:space="preserve">a course of less than one year </w:t>
            </w:r>
          </w:p>
        </w:tc>
        <w:tc>
          <w:tcPr>
            <w:tcW w:w="325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r>
              <w:rPr>
                <w:rFonts w:ascii="Tahoma" w:hAnsi="Tahoma" w:cs="Tahoma"/>
                <w:color w:val="666666"/>
                <w:sz w:val="20"/>
                <w:szCs w:val="20"/>
              </w:rPr>
              <w:t>28 days from the date of qualification</w:t>
            </w:r>
          </w:p>
        </w:tc>
      </w:tr>
    </w:tbl>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all cases, PES claims must be lodged prior to the student discontinuing study.</w:t>
      </w:r>
    </w:p>
    <w:p w:rsidR="00F341BA" w:rsidRDefault="00F341BA" w:rsidP="00F341BA">
      <w:pPr>
        <w:pStyle w:val="Heading5"/>
      </w:pPr>
      <w:r>
        <w:t>6.3.2.1 Lodgement dates for Away From Base submissions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lodgement dates for submissions for Away From Base assistance, refer to </w:t>
      </w:r>
      <w:hyperlink w:anchor="_96.2_Away_from" w:history="1">
        <w:r>
          <w:rPr>
            <w:rStyle w:val="Hyperlink"/>
            <w:rFonts w:ascii="Helvetica" w:hAnsi="Helvetica" w:cs="Helvetica"/>
            <w:sz w:val="19"/>
            <w:szCs w:val="19"/>
          </w:rPr>
          <w:t>96.2 Away From Base submissions</w:t>
        </w:r>
      </w:hyperlink>
      <w:r>
        <w:rPr>
          <w:rFonts w:ascii="Helvetica" w:hAnsi="Helvetica" w:cs="Helvetica"/>
          <w:sz w:val="19"/>
          <w:szCs w:val="19"/>
        </w:rPr>
        <w:t>.</w:t>
      </w:r>
    </w:p>
    <w:p w:rsidR="00F341BA" w:rsidRDefault="00F341BA" w:rsidP="00F341BA">
      <w:pPr>
        <w:pStyle w:val="Heading4"/>
      </w:pPr>
      <w:r>
        <w:t xml:space="preserve">6.3.3 </w:t>
      </w:r>
      <w:r w:rsidRPr="00097B0D">
        <w:t>Incorrect</w:t>
      </w:r>
      <w:r>
        <w:t xml:space="preserve"> or </w:t>
      </w:r>
      <w:r w:rsidRPr="00995850">
        <w:t>inappropriate</w:t>
      </w:r>
      <w:r>
        <w:t xml:space="preserve"> claim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w:t>
      </w:r>
      <w:hyperlink w:anchor="Student" w:history="1">
        <w:r>
          <w:rPr>
            <w:rStyle w:val="Hyperlink"/>
            <w:rFonts w:ascii="Helvetica" w:hAnsi="Helvetica" w:cs="Helvetica"/>
            <w:sz w:val="19"/>
            <w:szCs w:val="19"/>
          </w:rPr>
          <w:t>student</w:t>
        </w:r>
      </w:hyperlink>
      <w:r>
        <w:rPr>
          <w:rFonts w:ascii="Helvetica" w:hAnsi="Helvetica" w:cs="Helvetica"/>
          <w:sz w:val="19"/>
          <w:szCs w:val="19"/>
        </w:rPr>
        <w:t xml:space="preserve"> and/or </w:t>
      </w:r>
      <w:hyperlink w:anchor="applicant" w:history="1">
        <w:r>
          <w:rPr>
            <w:rStyle w:val="Hyperlink"/>
            <w:rFonts w:ascii="Helvetica" w:hAnsi="Helvetica" w:cs="Helvetica"/>
            <w:sz w:val="19"/>
            <w:szCs w:val="19"/>
          </w:rPr>
          <w:t>applicant</w:t>
        </w:r>
      </w:hyperlink>
      <w:r>
        <w:rPr>
          <w:rFonts w:ascii="Helvetica" w:hAnsi="Helvetica" w:cs="Helvetica"/>
          <w:sz w:val="19"/>
          <w:szCs w:val="19"/>
        </w:rPr>
        <w:t> has lodged an incorrect or inappropriate claim for another payment (e.g. FaHCSIA PES, Youth Allowance, Austudy payment or Assistance for Isolated Children) by the closing dates stipulated in 6.3.2, the customer may be considered to have lodged an ABSTUDY claim on that date.</w:t>
      </w:r>
    </w:p>
    <w:p w:rsidR="00F341BA" w:rsidRDefault="00F341BA" w:rsidP="00F341BA">
      <w:pPr>
        <w:pStyle w:val="Heading4"/>
      </w:pPr>
      <w:r>
        <w:t xml:space="preserve">6.3.4 </w:t>
      </w:r>
      <w:r w:rsidRPr="00097B0D">
        <w:t>Late</w:t>
      </w:r>
      <w:r>
        <w:t xml:space="preserve"> </w:t>
      </w:r>
      <w:r w:rsidRPr="00995850">
        <w:t>lodgement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Centrelink considers that the ABSTUDY claim would, but for circumstances beyond the applicant's control, have been lodged by the applicable closing date, students may receive full benefits in accordance with their approved entitlements.</w:t>
      </w:r>
    </w:p>
    <w:p w:rsidR="00F341BA" w:rsidRDefault="00F341BA" w:rsidP="00F341BA">
      <w:pPr>
        <w:pStyle w:val="Heading5"/>
      </w:pPr>
      <w:r>
        <w:t xml:space="preserve">6.3.4.1 </w:t>
      </w:r>
      <w:r w:rsidRPr="00995850">
        <w:t>Explanation</w:t>
      </w:r>
      <w:r>
        <w:t xml:space="preserve"> of late lodgement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applicant must provide a written statement explaining the reason for late lodgement of the claim.  Other evidence such as a medical certificate may also be requested.</w:t>
      </w:r>
    </w:p>
    <w:p w:rsidR="00F341BA" w:rsidRDefault="00F341BA" w:rsidP="00F341BA">
      <w:pPr>
        <w:pStyle w:val="Heading3"/>
      </w:pPr>
      <w:bookmarkStart w:id="70" w:name="_Toc382916472"/>
      <w:r>
        <w:t xml:space="preserve">6.4 </w:t>
      </w:r>
      <w:r w:rsidRPr="00A80248">
        <w:t>Closing</w:t>
      </w:r>
      <w:r>
        <w:t xml:space="preserve"> date </w:t>
      </w:r>
      <w:r w:rsidRPr="007404C5">
        <w:t>for</w:t>
      </w:r>
      <w:r>
        <w:t xml:space="preserve"> additional information</w:t>
      </w:r>
      <w:bookmarkEnd w:id="70"/>
    </w:p>
    <w:p w:rsidR="00F341BA" w:rsidRPr="00097B0D"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no closing date for acceptance of additional information.</w:t>
      </w:r>
    </w:p>
    <w:p w:rsidR="00F341BA" w:rsidRDefault="00F341BA" w:rsidP="00F341BA">
      <w:pPr>
        <w:pStyle w:val="Heading3"/>
      </w:pPr>
      <w:bookmarkStart w:id="71" w:name="_Toc382916473"/>
      <w:r>
        <w:lastRenderedPageBreak/>
        <w:t xml:space="preserve">7.1 </w:t>
      </w:r>
      <w:r w:rsidRPr="00A80248">
        <w:t>General</w:t>
      </w:r>
      <w:r>
        <w:t xml:space="preserve"> Power to Request Information</w:t>
      </w:r>
      <w:bookmarkEnd w:id="71"/>
    </w:p>
    <w:p w:rsidR="00F341BA" w:rsidRPr="00AD2935" w:rsidRDefault="00F341BA" w:rsidP="00F341BA">
      <w:pPr>
        <w:pStyle w:val="NormalWeb"/>
        <w:shd w:val="clear" w:color="auto" w:fill="FFFFFF"/>
        <w:rPr>
          <w:rFonts w:ascii="Helvetica" w:hAnsi="Helvetica" w:cs="Helvetica"/>
          <w:i/>
          <w:iCs/>
          <w:color w:val="3344DD"/>
          <w:sz w:val="19"/>
          <w:szCs w:val="19"/>
          <w:u w:val="single"/>
        </w:rPr>
      </w:pPr>
      <w:r>
        <w:rPr>
          <w:rFonts w:ascii="Helvetica" w:hAnsi="Helvetica" w:cs="Helvetica"/>
          <w:sz w:val="19"/>
          <w:szCs w:val="19"/>
        </w:rPr>
        <w:t xml:space="preserve">Section 343 of the </w:t>
      </w:r>
      <w:r w:rsidRPr="00E75607">
        <w:rPr>
          <w:rFonts w:ascii="Helvetica" w:hAnsi="Helvetica" w:cs="Helvetica"/>
          <w:i/>
          <w:iCs/>
          <w:sz w:val="19"/>
          <w:szCs w:val="19"/>
        </w:rPr>
        <w:t xml:space="preserve">Student </w:t>
      </w:r>
      <w:r w:rsidR="007B02ED" w:rsidRPr="00E75607">
        <w:rPr>
          <w:rFonts w:ascii="Helvetica" w:hAnsi="Helvetica" w:cs="Helvetica"/>
          <w:i/>
          <w:iCs/>
          <w:sz w:val="19"/>
          <w:szCs w:val="19"/>
        </w:rPr>
        <w:t>Assistanc</w:t>
      </w:r>
      <w:r w:rsidR="007B02ED" w:rsidRPr="007B02ED">
        <w:rPr>
          <w:rFonts w:ascii="Helvetica" w:hAnsi="Helvetica" w:cs="Helvetica"/>
          <w:i/>
          <w:iCs/>
          <w:sz w:val="19"/>
          <w:szCs w:val="19"/>
        </w:rPr>
        <w:t>e</w:t>
      </w:r>
      <w:r w:rsidR="007B02ED" w:rsidRPr="007B02ED">
        <w:rPr>
          <w:rStyle w:val="Hyperlink"/>
          <w:rFonts w:ascii="Helvetica" w:hAnsi="Helvetica" w:cs="Helvetica"/>
          <w:i/>
          <w:iCs/>
          <w:sz w:val="19"/>
          <w:szCs w:val="19"/>
          <w:u w:val="none"/>
        </w:rPr>
        <w:t xml:space="preserve"> </w:t>
      </w:r>
      <w:r w:rsidRPr="00E75607">
        <w:rPr>
          <w:rFonts w:ascii="Helvetica" w:hAnsi="Helvetica" w:cs="Helvetica"/>
          <w:i/>
          <w:iCs/>
          <w:sz w:val="19"/>
          <w:szCs w:val="19"/>
        </w:rPr>
        <w:t>Act 1973</w:t>
      </w:r>
      <w:r>
        <w:rPr>
          <w:rFonts w:ascii="Helvetica" w:hAnsi="Helvetica" w:cs="Helvetica"/>
          <w:i/>
          <w:iCs/>
          <w:sz w:val="19"/>
          <w:szCs w:val="19"/>
        </w:rPr>
        <w:t> &lt;</w:t>
      </w:r>
      <w:hyperlink r:id="rId27" w:tooltip="Link to comlaw website" w:history="1">
        <w:r w:rsidRPr="002A4BA1">
          <w:rPr>
            <w:rStyle w:val="Hyperlink"/>
            <w:rFonts w:ascii="Helvetica" w:hAnsi="Helvetica" w:cs="Helvetica"/>
            <w:sz w:val="19"/>
            <w:szCs w:val="19"/>
          </w:rPr>
          <w:t>http://www.comlaw.gov.au/</w:t>
        </w:r>
      </w:hyperlink>
      <w:r>
        <w:rPr>
          <w:rStyle w:val="Hyperlink"/>
          <w:rFonts w:ascii="Helvetica" w:hAnsi="Helvetica" w:cs="Helvetica"/>
          <w:sz w:val="19"/>
          <w:szCs w:val="19"/>
        </w:rPr>
        <w:t>&gt;</w:t>
      </w:r>
      <w:r>
        <w:rPr>
          <w:rFonts w:ascii="Helvetica" w:hAnsi="Helvetica" w:cs="Helvetica"/>
          <w:i/>
          <w:iCs/>
          <w:sz w:val="19"/>
          <w:szCs w:val="19"/>
        </w:rPr>
        <w:t> </w:t>
      </w:r>
      <w:r>
        <w:rPr>
          <w:rFonts w:ascii="Helvetica" w:hAnsi="Helvetica" w:cs="Helvetica"/>
          <w:sz w:val="19"/>
          <w:szCs w:val="19"/>
        </w:rPr>
        <w:t>gives Centrelink the authority to request any information or documentation that is relevant to the determination of a customer’s ABSTUDY eligibility or entitlement.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Refer to Chapter </w:t>
      </w:r>
      <w:hyperlink w:anchor="_1.5_Collection_of" w:history="1">
        <w:r>
          <w:rPr>
            <w:rStyle w:val="Hyperlink"/>
            <w:rFonts w:ascii="Helvetica" w:hAnsi="Helvetica" w:cs="Helvetica"/>
            <w:sz w:val="19"/>
            <w:szCs w:val="19"/>
          </w:rPr>
          <w:t>1.5</w:t>
        </w:r>
      </w:hyperlink>
      <w:r>
        <w:rPr>
          <w:rFonts w:ascii="Helvetica" w:hAnsi="Helvetica" w:cs="Helvetica"/>
          <w:sz w:val="19"/>
          <w:szCs w:val="19"/>
        </w:rPr>
        <w:t xml:space="preserve"> for details on the collection of information.</w:t>
      </w:r>
    </w:p>
    <w:p w:rsidR="00F341BA" w:rsidRDefault="00F341BA" w:rsidP="00F341BA">
      <w:pPr>
        <w:pStyle w:val="Heading3"/>
      </w:pPr>
      <w:bookmarkStart w:id="72" w:name="_Toc382916474"/>
      <w:r>
        <w:t>7.2 Forms of Supporting Documentation</w:t>
      </w:r>
      <w:bookmarkEnd w:id="7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Examples of supporting documentation include, but are not limited to:</w:t>
      </w:r>
    </w:p>
    <w:p w:rsidR="00F341BA" w:rsidRDefault="00F341BA" w:rsidP="00F341BA">
      <w:pPr>
        <w:numPr>
          <w:ilvl w:val="0"/>
          <w:numId w:val="2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proof of identity; </w:t>
      </w:r>
    </w:p>
    <w:p w:rsidR="00F341BA" w:rsidRDefault="00F341BA" w:rsidP="00F341BA">
      <w:pPr>
        <w:numPr>
          <w:ilvl w:val="0"/>
          <w:numId w:val="2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proof of Australian citizenship; </w:t>
      </w:r>
    </w:p>
    <w:p w:rsidR="00F341BA" w:rsidRDefault="00F341BA" w:rsidP="00F341BA">
      <w:pPr>
        <w:numPr>
          <w:ilvl w:val="0"/>
          <w:numId w:val="2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proof of enrolment; and </w:t>
      </w:r>
    </w:p>
    <w:p w:rsidR="00F341BA" w:rsidRDefault="00F341BA" w:rsidP="00F341BA">
      <w:pPr>
        <w:numPr>
          <w:ilvl w:val="0"/>
          <w:numId w:val="2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current Commonwealth Registration Number.</w:t>
      </w:r>
    </w:p>
    <w:p w:rsidR="00F341BA" w:rsidRDefault="00F341BA" w:rsidP="00F341BA">
      <w:pPr>
        <w:pStyle w:val="Heading4"/>
        <w:rPr>
          <w:color w:val="333333"/>
        </w:rPr>
      </w:pPr>
      <w:r>
        <w:t xml:space="preserve">7.2.1 </w:t>
      </w:r>
      <w:r w:rsidRPr="00A80248">
        <w:t>Proof</w:t>
      </w:r>
      <w:r>
        <w:t xml:space="preserve"> of Identity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claiming ABSTUDY will need to provide suitable proof of identity as specified by Centrelink.</w:t>
      </w:r>
    </w:p>
    <w:p w:rsidR="00F341BA" w:rsidRDefault="00F341BA" w:rsidP="00F341BA">
      <w:pPr>
        <w:pStyle w:val="Heading4"/>
      </w:pPr>
      <w:r>
        <w:t xml:space="preserve">7.2.2 Proof of </w:t>
      </w:r>
      <w:r w:rsidRPr="007404C5">
        <w:t>Australian</w:t>
      </w:r>
      <w:r>
        <w:t xml:space="preserve"> Citizenship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claiming ABSTUDY are required to provide proof of Australian citizenship where they were born outside of Australia and its external territories AND they have not previously provided such proof to Centrelink.</w:t>
      </w:r>
    </w:p>
    <w:p w:rsidR="00F341BA" w:rsidRDefault="00F341BA" w:rsidP="00F341BA">
      <w:pPr>
        <w:pStyle w:val="Heading4"/>
      </w:pPr>
      <w:r>
        <w:t xml:space="preserve">7.2.3 Proof </w:t>
      </w:r>
      <w:r w:rsidRPr="007404C5">
        <w:t>of</w:t>
      </w:r>
      <w:r>
        <w:t xml:space="preserve"> Enrolment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students will need to provide suitable proof of enrolment as specified by Centrelink.</w:t>
      </w:r>
    </w:p>
    <w:p w:rsidR="00F341BA" w:rsidRDefault="00F341BA" w:rsidP="00F341BA">
      <w:pPr>
        <w:pStyle w:val="Heading4"/>
      </w:pPr>
      <w:bookmarkStart w:id="73" w:name="_7.2.4_Commonwealth_Registration"/>
      <w:bookmarkEnd w:id="73"/>
      <w:r>
        <w:t xml:space="preserve">7.2.4 </w:t>
      </w:r>
      <w:r w:rsidRPr="00A80248">
        <w:t>Commonwealth</w:t>
      </w:r>
      <w:r>
        <w:t xml:space="preserve"> Registration Number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Commonwealth Registration Number is a number issued by </w:t>
      </w:r>
      <w:r w:rsidR="008575AE">
        <w:rPr>
          <w:rFonts w:ascii="Helvetica" w:hAnsi="Helvetica" w:cs="Helvetica"/>
          <w:sz w:val="19"/>
          <w:szCs w:val="19"/>
        </w:rPr>
        <w:t>DSS</w:t>
      </w:r>
      <w:r>
        <w:rPr>
          <w:rFonts w:ascii="Helvetica" w:hAnsi="Helvetica" w:cs="Helvetica"/>
          <w:sz w:val="19"/>
          <w:szCs w:val="19"/>
        </w:rPr>
        <w:t xml:space="preserve"> to all approved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To be paid as a full-time Australian Apprentice under ABSTUDY a person must have a current (and not suspended) Commonwealth Registration Number.</w:t>
      </w:r>
    </w:p>
    <w:p w:rsidR="00F341BA" w:rsidRDefault="008575AE" w:rsidP="00F341BA">
      <w:pPr>
        <w:pStyle w:val="NormalWeb"/>
        <w:shd w:val="clear" w:color="auto" w:fill="FFFFFF"/>
        <w:rPr>
          <w:rFonts w:ascii="Helvetica" w:hAnsi="Helvetica" w:cs="Helvetica"/>
          <w:sz w:val="19"/>
          <w:szCs w:val="19"/>
        </w:rPr>
      </w:pPr>
      <w:r>
        <w:rPr>
          <w:rFonts w:ascii="Helvetica" w:hAnsi="Helvetica" w:cs="Helvetica"/>
          <w:sz w:val="19"/>
          <w:szCs w:val="19"/>
        </w:rPr>
        <w:t>DSS</w:t>
      </w:r>
      <w:r w:rsidR="00F341BA">
        <w:rPr>
          <w:rFonts w:ascii="Helvetica" w:hAnsi="Helvetica" w:cs="Helvetica"/>
          <w:sz w:val="19"/>
          <w:szCs w:val="19"/>
        </w:rPr>
        <w:t xml:space="preserve"> is the party that can give definitive advice as to the currency or otherwise of a Commonwealth Registration Number.</w:t>
      </w:r>
    </w:p>
    <w:p w:rsidR="00F341BA" w:rsidRDefault="00F341BA" w:rsidP="00F341BA">
      <w:pPr>
        <w:pStyle w:val="Heading3"/>
      </w:pPr>
      <w:bookmarkStart w:id="74" w:name="_7.3_Proof_of"/>
      <w:bookmarkStart w:id="75" w:name="_Toc382916475"/>
      <w:bookmarkEnd w:id="74"/>
      <w:r>
        <w:t xml:space="preserve">7.3 </w:t>
      </w:r>
      <w:r w:rsidRPr="00A80248">
        <w:t>Proof</w:t>
      </w:r>
      <w:r>
        <w:t xml:space="preserve"> </w:t>
      </w:r>
      <w:r w:rsidRPr="007404C5">
        <w:t>of</w:t>
      </w:r>
      <w:r>
        <w:t xml:space="preserve"> Aboriginality and Torres Strait Islander status</w:t>
      </w:r>
      <w:bookmarkEnd w:id="7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some circumstances, proof of Aboriginality or Torres Strait Islander status may be required. See </w:t>
      </w:r>
      <w:hyperlink w:anchor="_10.1_Definition_of" w:history="1">
        <w:r>
          <w:rPr>
            <w:rStyle w:val="Hyperlink"/>
            <w:rFonts w:ascii="Helvetica" w:hAnsi="Helvetica" w:cs="Helvetica"/>
            <w:sz w:val="19"/>
            <w:szCs w:val="19"/>
          </w:rPr>
          <w:t>Chapter 10</w:t>
        </w:r>
      </w:hyperlink>
      <w:r>
        <w:rPr>
          <w:rFonts w:ascii="Helvetica" w:hAnsi="Helvetica" w:cs="Helvetica"/>
          <w:sz w:val="19"/>
          <w:szCs w:val="19"/>
        </w:rPr>
        <w:t xml:space="preserve"> for details of acceptable proof.</w:t>
      </w:r>
    </w:p>
    <w:p w:rsidR="000E3B1C" w:rsidRDefault="000E3B1C" w:rsidP="00F341BA">
      <w:pPr>
        <w:pStyle w:val="Heading3"/>
      </w:pPr>
      <w:r>
        <w:br w:type="page"/>
      </w:r>
    </w:p>
    <w:p w:rsidR="00F341BA" w:rsidRDefault="00F341BA" w:rsidP="00F341BA">
      <w:pPr>
        <w:pStyle w:val="Heading3"/>
      </w:pPr>
      <w:bookmarkStart w:id="76" w:name="_Toc382916476"/>
      <w:r>
        <w:lastRenderedPageBreak/>
        <w:t xml:space="preserve">8.1 </w:t>
      </w:r>
      <w:r w:rsidRPr="00A80248">
        <w:t>Requirement</w:t>
      </w:r>
      <w:r>
        <w:t xml:space="preserve"> to provide a Tax File Number (TFN)</w:t>
      </w:r>
      <w:bookmarkEnd w:id="7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w:t>
      </w:r>
      <w:r>
        <w:rPr>
          <w:rFonts w:ascii="Helvetica" w:hAnsi="Helvetica" w:cs="Helvetica"/>
          <w:i/>
          <w:iCs/>
          <w:sz w:val="19"/>
          <w:szCs w:val="19"/>
        </w:rPr>
        <w:t>Student Assistance Act 1973</w:t>
      </w:r>
      <w:r>
        <w:rPr>
          <w:rFonts w:ascii="Helvetica" w:hAnsi="Helvetica" w:cs="Helvetica"/>
          <w:sz w:val="19"/>
          <w:szCs w:val="19"/>
        </w:rPr>
        <w:t xml:space="preserve"> stipulates that ABSTUDY benefits are not payable in respect of an applicant until Centrelink is given:</w:t>
      </w:r>
    </w:p>
    <w:p w:rsidR="00F341BA" w:rsidRDefault="00F341BA" w:rsidP="00F341BA">
      <w:pPr>
        <w:numPr>
          <w:ilvl w:val="0"/>
          <w:numId w:val="2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applicant's tax file number; and </w:t>
      </w:r>
    </w:p>
    <w:p w:rsidR="00F341BA" w:rsidRDefault="00F341BA" w:rsidP="00F341BA">
      <w:pPr>
        <w:numPr>
          <w:ilvl w:val="0"/>
          <w:numId w:val="2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another person's income or assets are required to be taken into account for the purpose of calculating the benefit, that person's tax file number.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Payments may not commence on an ABSTUDY claim until either the relevant persons (see </w:t>
      </w:r>
      <w:r w:rsidRPr="007B02ED">
        <w:rPr>
          <w:rFonts w:ascii="Helvetica" w:hAnsi="Helvetica" w:cs="Helvetica"/>
          <w:sz w:val="19"/>
          <w:szCs w:val="19"/>
        </w:rPr>
        <w:t>8.2</w:t>
      </w:r>
      <w:r>
        <w:rPr>
          <w:rFonts w:ascii="Helvetica" w:hAnsi="Helvetica" w:cs="Helvetica"/>
          <w:sz w:val="19"/>
          <w:szCs w:val="19"/>
        </w:rPr>
        <w:t>) have either provided their TFN or lodged a claim for a TFN with Centrelink for referral to the Australian Taxation Office (ATO).</w:t>
      </w:r>
    </w:p>
    <w:p w:rsidR="00F341BA" w:rsidRDefault="00F341BA" w:rsidP="00F341BA">
      <w:pPr>
        <w:pStyle w:val="Heading3"/>
      </w:pPr>
      <w:bookmarkStart w:id="77" w:name="_Toc382916477"/>
      <w:r>
        <w:t xml:space="preserve">8.2 </w:t>
      </w:r>
      <w:r w:rsidRPr="00A80248">
        <w:t>Persons</w:t>
      </w:r>
      <w:r>
        <w:t xml:space="preserve"> who must provide a TFN</w:t>
      </w:r>
      <w:bookmarkEnd w:id="7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Legislation requires that the following categories of persons must provide their TFN when applying for ABSTUDY assistance:</w:t>
      </w:r>
    </w:p>
    <w:p w:rsidR="00F341BA" w:rsidRDefault="00F341BA" w:rsidP="00F341BA">
      <w:pPr>
        <w:numPr>
          <w:ilvl w:val="0"/>
          <w:numId w:val="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aged 16 or older; </w:t>
      </w:r>
    </w:p>
    <w:p w:rsidR="00F341BA" w:rsidRDefault="00EC50AC" w:rsidP="00F341BA">
      <w:pPr>
        <w:numPr>
          <w:ilvl w:val="0"/>
          <w:numId w:val="2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color w:val="000000"/>
          <w:sz w:val="19"/>
          <w:szCs w:val="19"/>
        </w:rPr>
        <w:t xml:space="preserve">; </w:t>
      </w:r>
    </w:p>
    <w:p w:rsidR="00F341BA" w:rsidRDefault="00F341BA" w:rsidP="00F341BA">
      <w:pPr>
        <w:numPr>
          <w:ilvl w:val="0"/>
          <w:numId w:val="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parents/guardians of students aged less than 16 years; </w:t>
      </w:r>
    </w:p>
    <w:p w:rsidR="00F341BA" w:rsidRDefault="00F341BA" w:rsidP="00F341BA">
      <w:pPr>
        <w:numPr>
          <w:ilvl w:val="0"/>
          <w:numId w:val="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parents/guardians of all students aged 16 years or older, upon whom the student is financially dependent; and </w:t>
      </w:r>
    </w:p>
    <w:p w:rsidR="00F341BA" w:rsidRDefault="00F341BA" w:rsidP="00F341BA">
      <w:pPr>
        <w:numPr>
          <w:ilvl w:val="0"/>
          <w:numId w:val="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or </w:t>
      </w:r>
      <w:r w:rsidRPr="007B02ED">
        <w:rPr>
          <w:rFonts w:ascii="Helvetica" w:hAnsi="Helvetica" w:cs="Helvetica"/>
          <w:sz w:val="19"/>
          <w:szCs w:val="19"/>
        </w:rPr>
        <w:t xml:space="preserve">Australian </w:t>
      </w:r>
      <w:r w:rsidR="007B02ED" w:rsidRPr="007B02ED">
        <w:rPr>
          <w:rFonts w:ascii="Helvetica" w:hAnsi="Helvetica" w:cs="Helvetica"/>
          <w:sz w:val="19"/>
          <w:szCs w:val="19"/>
        </w:rPr>
        <w:t>Apprentice’s</w:t>
      </w:r>
      <w:r>
        <w:rPr>
          <w:rFonts w:ascii="Helvetica" w:hAnsi="Helvetica" w:cs="Helvetica"/>
          <w:color w:val="000000"/>
          <w:sz w:val="19"/>
          <w:szCs w:val="19"/>
        </w:rPr>
        <w:t> partner.</w:t>
      </w:r>
    </w:p>
    <w:p w:rsidR="00F341BA" w:rsidRDefault="00F341BA" w:rsidP="00F341BA">
      <w:pPr>
        <w:pStyle w:val="Heading3"/>
      </w:pPr>
      <w:bookmarkStart w:id="78" w:name="_Toc382916478"/>
      <w:r>
        <w:t xml:space="preserve">8.3 Persons </w:t>
      </w:r>
      <w:r w:rsidRPr="00A80248">
        <w:t>not</w:t>
      </w:r>
      <w:r>
        <w:t xml:space="preserve"> required to provide a TFN</w:t>
      </w:r>
      <w:bookmarkEnd w:id="7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categories of persons do not need to provide a TFN when making claim for ABSTUDY assistance:</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customers who have previously supplied their TFN to Centrelink;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under 16 years of age;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parents or partners who are exempt from providing their TFN under the </w:t>
      </w:r>
      <w:r>
        <w:rPr>
          <w:rFonts w:ascii="Helvetica" w:hAnsi="Helvetica" w:cs="Helvetica"/>
          <w:i/>
          <w:iCs/>
          <w:color w:val="000000"/>
          <w:sz w:val="19"/>
          <w:szCs w:val="19"/>
        </w:rPr>
        <w:t>Income Tax Assessment Act 1936</w:t>
      </w:r>
      <w:r>
        <w:rPr>
          <w:rFonts w:ascii="Helvetica" w:hAnsi="Helvetica" w:cs="Helvetica"/>
          <w:color w:val="000000"/>
          <w:sz w:val="19"/>
          <w:szCs w:val="19"/>
        </w:rPr>
        <w:t xml:space="preserve"> as they receive a FaHCSIA or DVA income support pension or benefit;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parents or partners who are at risk from another person and whose physical safety could be at increased risk from the disclosure of their TFN;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Aboriginal or Torres Strait Islander clients who are attending a traditional ceremony at the time of claim lodgement - a TFN must be provided on their return from participation in that ceremony;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parents or partners who have lost all records of their TFN because of fire or flood damage to their home within the six months preceding the claim for ABSTUDY - ceases to take effect six months after the damage occurred;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customers who have lodged a claim for a TFN through Centrelink but have not yet received advice from ATO;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parents who live permanently outside Australia and who do not earn income in Australia;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parents or partners who are temporarily overseas - a TFN must be provided on their return to Australia;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aged person 80+ (no review required);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persons living in a Natural Disaster Zone (review required, review period is 90 days);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homeless person (review required, review period is 90 days);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profoundly disabled persons;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person in Nursing Home;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person in Psychiatric Institution; and </w:t>
      </w:r>
    </w:p>
    <w:p w:rsidR="00F341BA" w:rsidRDefault="00F341BA" w:rsidP="00F341BA">
      <w:pPr>
        <w:numPr>
          <w:ilvl w:val="0"/>
          <w:numId w:val="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partner uncontactable (review required, review period is 90 days).</w:t>
      </w:r>
    </w:p>
    <w:p w:rsidR="00F341BA" w:rsidRDefault="00F341BA" w:rsidP="00F341BA">
      <w:pPr>
        <w:pStyle w:val="Heading3"/>
      </w:pPr>
      <w:bookmarkStart w:id="79" w:name="_Toc382916479"/>
      <w:r>
        <w:lastRenderedPageBreak/>
        <w:t xml:space="preserve">8.4 </w:t>
      </w:r>
      <w:r w:rsidRPr="00A80248">
        <w:t>Regarded</w:t>
      </w:r>
      <w:r>
        <w:t xml:space="preserve"> as having provided a TFN</w:t>
      </w:r>
      <w:bookmarkEnd w:id="7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and the student's or Australian Apprentice’s partner or the student's or Australian Apprentice’s parent/guardian will be regarded as having supplied a TFN if:</w:t>
      </w:r>
    </w:p>
    <w:p w:rsidR="00F341BA" w:rsidRDefault="00F341BA" w:rsidP="00F341BA">
      <w:pPr>
        <w:numPr>
          <w:ilvl w:val="0"/>
          <w:numId w:val="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has provided the TFN to Centrelink for a previous claim; or </w:t>
      </w:r>
    </w:p>
    <w:p w:rsidR="00F341BA" w:rsidRDefault="00F341BA" w:rsidP="00F341BA">
      <w:pPr>
        <w:numPr>
          <w:ilvl w:val="0"/>
          <w:numId w:val="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provides her/his TFN for the current claim; or </w:t>
      </w:r>
    </w:p>
    <w:p w:rsidR="00F341BA" w:rsidRDefault="00F341BA" w:rsidP="00F341BA">
      <w:pPr>
        <w:numPr>
          <w:ilvl w:val="0"/>
          <w:numId w:val="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s/he has lodged a TFN claim/enquiry form with Centrelink.</w:t>
      </w:r>
    </w:p>
    <w:p w:rsidR="00F341BA" w:rsidRPr="000502E3" w:rsidRDefault="00F341BA" w:rsidP="00F341BA">
      <w:pPr>
        <w:pStyle w:val="Heading2"/>
        <w:jc w:val="center"/>
      </w:pPr>
      <w:bookmarkStart w:id="80" w:name="_Toc382916480"/>
      <w:r w:rsidRPr="000502E3">
        <w:t>Part III Primary Eligibility Criteria for ABSTUDY</w:t>
      </w:r>
      <w:bookmarkEnd w:id="80"/>
    </w:p>
    <w:p w:rsidR="00F341BA" w:rsidRDefault="00F341BA" w:rsidP="00F341BA"/>
    <w:p w:rsidR="00F341BA" w:rsidRDefault="00F341BA" w:rsidP="00F341BA">
      <w:pPr>
        <w:pStyle w:val="Heading3"/>
      </w:pPr>
      <w:bookmarkStart w:id="81" w:name="_9.1_Primary_Eligibility"/>
      <w:bookmarkStart w:id="82" w:name="_Toc382916481"/>
      <w:bookmarkEnd w:id="81"/>
      <w:r>
        <w:t>9.1 Primary Eligibility Criteria for ABSTUDY</w:t>
      </w:r>
      <w:bookmarkEnd w:id="8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be eligible for any ABSTUDY assistance,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must meet the primary eligibility criteria for ABSTUDY. The primary ABSTUDY eligibility criteria are:</w:t>
      </w:r>
    </w:p>
    <w:p w:rsidR="00F341BA" w:rsidRDefault="00F341BA" w:rsidP="00F341BA">
      <w:pPr>
        <w:numPr>
          <w:ilvl w:val="0"/>
          <w:numId w:val="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is an </w:t>
      </w:r>
      <w:r w:rsidRPr="00E4141F">
        <w:rPr>
          <w:rFonts w:ascii="Helvetica" w:hAnsi="Helvetica" w:cs="Helvetica"/>
          <w:sz w:val="19"/>
          <w:szCs w:val="19"/>
        </w:rPr>
        <w:t>Australian citizen</w:t>
      </w:r>
      <w:r>
        <w:rPr>
          <w:rFonts w:ascii="Helvetica" w:hAnsi="Helvetica" w:cs="Helvetica"/>
          <w:color w:val="000000"/>
          <w:sz w:val="19"/>
          <w:szCs w:val="19"/>
        </w:rPr>
        <w:t xml:space="preserve">; and </w:t>
      </w:r>
    </w:p>
    <w:p w:rsidR="00F341BA" w:rsidRDefault="00F341BA" w:rsidP="00F341BA">
      <w:pPr>
        <w:numPr>
          <w:ilvl w:val="0"/>
          <w:numId w:val="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is an </w:t>
      </w:r>
      <w:r w:rsidRPr="007B02ED">
        <w:rPr>
          <w:rFonts w:ascii="Helvetica" w:hAnsi="Helvetica" w:cs="Helvetica"/>
          <w:sz w:val="19"/>
          <w:szCs w:val="19"/>
        </w:rPr>
        <w:t>Australian Aboriginal or Torres Strait Islander person</w:t>
      </w:r>
      <w:r>
        <w:rPr>
          <w:rFonts w:ascii="Helvetica" w:hAnsi="Helvetica" w:cs="Helvetica"/>
          <w:color w:val="000000"/>
          <w:sz w:val="19"/>
          <w:szCs w:val="19"/>
        </w:rPr>
        <w:t xml:space="preserve">; and </w:t>
      </w:r>
    </w:p>
    <w:p w:rsidR="00F341BA" w:rsidRDefault="00F341BA" w:rsidP="00F341BA">
      <w:pPr>
        <w:numPr>
          <w:ilvl w:val="1"/>
          <w:numId w:val="3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either: </w:t>
      </w:r>
    </w:p>
    <w:p w:rsidR="00F341BA" w:rsidRDefault="00F341BA" w:rsidP="00F341BA">
      <w:pPr>
        <w:numPr>
          <w:ilvl w:val="2"/>
          <w:numId w:val="3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enrolled in an </w:t>
      </w:r>
      <w:hyperlink w:anchor="_11.5_Approved_Courses" w:history="1">
        <w:r>
          <w:rPr>
            <w:rStyle w:val="Hyperlink"/>
            <w:rFonts w:ascii="Helvetica" w:hAnsi="Helvetica" w:cs="Helvetica"/>
            <w:sz w:val="19"/>
            <w:szCs w:val="19"/>
          </w:rPr>
          <w:t>approved course</w:t>
        </w:r>
      </w:hyperlink>
      <w:r>
        <w:rPr>
          <w:rFonts w:ascii="Helvetica" w:hAnsi="Helvetica" w:cs="Helvetica"/>
          <w:color w:val="000000"/>
          <w:sz w:val="19"/>
          <w:szCs w:val="19"/>
        </w:rPr>
        <w:t xml:space="preserve">; or </w:t>
      </w:r>
    </w:p>
    <w:p w:rsidR="00F341BA" w:rsidRDefault="00F341BA" w:rsidP="00F341BA">
      <w:pPr>
        <w:numPr>
          <w:ilvl w:val="2"/>
          <w:numId w:val="3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undertaking an approved </w:t>
      </w:r>
      <w:hyperlink w:anchor="_19.1_Specific_Eligibility" w:history="1">
        <w:r>
          <w:rPr>
            <w:rStyle w:val="Hyperlink"/>
            <w:rFonts w:ascii="Helvetica" w:hAnsi="Helvetica" w:cs="Helvetica"/>
            <w:sz w:val="19"/>
            <w:szCs w:val="19"/>
          </w:rPr>
          <w:t>Testing and Assessment</w:t>
        </w:r>
      </w:hyperlink>
      <w:r>
        <w:rPr>
          <w:rFonts w:ascii="Helvetica" w:hAnsi="Helvetica" w:cs="Helvetica"/>
          <w:color w:val="000000"/>
          <w:sz w:val="19"/>
          <w:szCs w:val="19"/>
        </w:rPr>
        <w:t xml:space="preserve"> activity to determine their suitability to undertake an approved course; or </w:t>
      </w:r>
    </w:p>
    <w:p w:rsidR="00F341BA" w:rsidRDefault="00F341BA" w:rsidP="00F341BA">
      <w:pPr>
        <w:numPr>
          <w:ilvl w:val="2"/>
          <w:numId w:val="3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undertaking a Testing and Assessment activity to determine their suitability for the Indigenous Youth Mobility Programme (IYMP); and </w:t>
      </w:r>
    </w:p>
    <w:p w:rsidR="00F341BA" w:rsidRDefault="00F341BA" w:rsidP="00F341BA">
      <w:pPr>
        <w:numPr>
          <w:ilvl w:val="1"/>
          <w:numId w:val="3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Australian Apprentice has a current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in relation to a full-time apprenticeship or traineeship or trainee apprenticeship under the Australian Apprenticeships Scheme; </w:t>
      </w:r>
    </w:p>
    <w:p w:rsidR="00F341BA" w:rsidRDefault="00F341BA" w:rsidP="00F341BA">
      <w:pPr>
        <w:numPr>
          <w:ilvl w:val="0"/>
          <w:numId w:val="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is not receiving or will not receive any other </w:t>
      </w:r>
      <w:hyperlink w:anchor="_12.5_Receiving_Government" w:history="1">
        <w:r>
          <w:rPr>
            <w:rStyle w:val="Hyperlink"/>
            <w:rFonts w:ascii="Helvetica" w:hAnsi="Helvetica" w:cs="Helvetica"/>
            <w:sz w:val="19"/>
            <w:szCs w:val="19"/>
          </w:rPr>
          <w:t>government assistance</w:t>
        </w:r>
      </w:hyperlink>
      <w:r>
        <w:rPr>
          <w:rFonts w:ascii="Helvetica" w:hAnsi="Helvetica" w:cs="Helvetica"/>
          <w:color w:val="000000"/>
          <w:sz w:val="19"/>
          <w:szCs w:val="19"/>
        </w:rPr>
        <w:t xml:space="preserve"> to study or complete their apprenticeship, traineeship or trainee apprenticeship; and </w:t>
      </w:r>
    </w:p>
    <w:p w:rsidR="00F341BA" w:rsidRDefault="00F341BA" w:rsidP="00F341BA">
      <w:pPr>
        <w:numPr>
          <w:ilvl w:val="0"/>
          <w:numId w:val="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 Australian Apprentice normally lives in Australia.</w:t>
      </w:r>
    </w:p>
    <w:p w:rsidR="00F341BA" w:rsidRDefault="00F341BA" w:rsidP="00F341BA">
      <w:pPr>
        <w:pStyle w:val="Heading4"/>
        <w:rPr>
          <w:color w:val="333333"/>
        </w:rPr>
      </w:pPr>
      <w:bookmarkStart w:id="83" w:name="9_1_1"/>
      <w:bookmarkEnd w:id="83"/>
      <w:r>
        <w:t>9.1.1 Normally lives in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is considered to normally live in Australia if they maintain a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here, even if they are temporarily living or travelling overseas. A student or Australian Apprentice should be regarded as not normally living in Australia if they maintain a permanent home outside of Australia and its external territories.</w:t>
      </w:r>
    </w:p>
    <w:p w:rsidR="00F341BA" w:rsidRDefault="00F341BA" w:rsidP="00F341BA">
      <w:pPr>
        <w:pStyle w:val="Heading3"/>
      </w:pPr>
      <w:bookmarkStart w:id="84" w:name="_Toc382916482"/>
      <w:r>
        <w:t xml:space="preserve">9.2 </w:t>
      </w:r>
      <w:r w:rsidRPr="00A80248">
        <w:t>Portability</w:t>
      </w:r>
      <w:r>
        <w:t xml:space="preserve"> of ABSTUDY</w:t>
      </w:r>
      <w:bookmarkEnd w:id="84"/>
    </w:p>
    <w:p w:rsidR="00F341BA" w:rsidRDefault="00F341BA" w:rsidP="00F341BA">
      <w:pPr>
        <w:pStyle w:val="Heading4"/>
      </w:pPr>
      <w:bookmarkStart w:id="85" w:name="9_2_1"/>
      <w:bookmarkEnd w:id="85"/>
      <w:r>
        <w:t>9.2.1 Temporary Absences from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remains payable where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temporarily lives or travels overseas in the following circumstances:</w:t>
      </w:r>
    </w:p>
    <w:p w:rsidR="00F341BA" w:rsidRDefault="00F341BA" w:rsidP="00F341BA">
      <w:pPr>
        <w:numPr>
          <w:ilvl w:val="0"/>
          <w:numId w:val="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continues to meet the primary eligibility criteria; and </w:t>
      </w:r>
    </w:p>
    <w:p w:rsidR="00F341BA" w:rsidRDefault="00F341BA" w:rsidP="00F341BA">
      <w:pPr>
        <w:numPr>
          <w:ilvl w:val="0"/>
          <w:numId w:val="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travels or live</w:t>
      </w:r>
      <w:r w:rsidR="00286193">
        <w:rPr>
          <w:rFonts w:ascii="Helvetica" w:hAnsi="Helvetica" w:cs="Helvetica"/>
          <w:color w:val="000000"/>
          <w:sz w:val="19"/>
          <w:szCs w:val="19"/>
        </w:rPr>
        <w:t>s overseas for no longer than 6</w:t>
      </w:r>
      <w:r>
        <w:rPr>
          <w:rFonts w:ascii="Helvetica" w:hAnsi="Helvetica" w:cs="Helvetica"/>
          <w:color w:val="000000"/>
          <w:sz w:val="19"/>
          <w:szCs w:val="19"/>
        </w:rPr>
        <w:t xml:space="preserve"> weeks; or </w:t>
      </w:r>
    </w:p>
    <w:p w:rsidR="00F341BA" w:rsidRDefault="00F341BA" w:rsidP="00F341BA">
      <w:pPr>
        <w:numPr>
          <w:ilvl w:val="0"/>
          <w:numId w:val="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requirements for Overseas Studies set out in </w:t>
      </w:r>
      <w:hyperlink w:anchor="_55.1_Secondary_school" w:history="1">
        <w:r>
          <w:rPr>
            <w:rStyle w:val="Hyperlink"/>
            <w:rFonts w:ascii="Helvetica" w:hAnsi="Helvetica" w:cs="Helvetica"/>
            <w:sz w:val="19"/>
            <w:szCs w:val="19"/>
          </w:rPr>
          <w:t>Chapter 55</w:t>
        </w:r>
      </w:hyperlink>
      <w:r>
        <w:rPr>
          <w:rFonts w:ascii="Helvetica" w:hAnsi="Helvetica" w:cs="Helvetica"/>
          <w:color w:val="000000"/>
          <w:sz w:val="19"/>
          <w:szCs w:val="19"/>
        </w:rPr>
        <w:t>.</w:t>
      </w:r>
    </w:p>
    <w:p w:rsidR="00F341BA" w:rsidRDefault="00F341BA" w:rsidP="00F341BA">
      <w:pPr>
        <w:pStyle w:val="Heading4"/>
        <w:rPr>
          <w:color w:val="333333"/>
        </w:rPr>
      </w:pPr>
      <w:bookmarkStart w:id="86" w:name="9_2_2"/>
      <w:bookmarkEnd w:id="86"/>
      <w:r>
        <w:t xml:space="preserve">9.2.2 </w:t>
      </w:r>
      <w:r w:rsidRPr="00A80248">
        <w:t>Returning</w:t>
      </w:r>
      <w:r>
        <w:t xml:space="preserve"> to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returns</w:t>
      </w:r>
      <w:r w:rsidR="00286193">
        <w:rPr>
          <w:rFonts w:ascii="Helvetica" w:hAnsi="Helvetica" w:cs="Helvetica"/>
          <w:sz w:val="19"/>
          <w:szCs w:val="19"/>
        </w:rPr>
        <w:t xml:space="preserve"> to Australia for a period of 6</w:t>
      </w:r>
      <w:r>
        <w:rPr>
          <w:rFonts w:ascii="Helvetica" w:hAnsi="Helvetica" w:cs="Helvetica"/>
          <w:sz w:val="19"/>
          <w:szCs w:val="19"/>
        </w:rPr>
        <w:t xml:space="preserve"> weeks or less, the return is taken not to affect the continuity of the period of absence. This means that a new period cannot start unless the person has returned for greater t</w:t>
      </w:r>
      <w:r w:rsidR="00286193">
        <w:rPr>
          <w:rFonts w:ascii="Helvetica" w:hAnsi="Helvetica" w:cs="Helvetica"/>
          <w:sz w:val="19"/>
          <w:szCs w:val="19"/>
        </w:rPr>
        <w:t>han 6</w:t>
      </w:r>
      <w:r>
        <w:rPr>
          <w:rFonts w:ascii="Helvetica" w:hAnsi="Helvetica" w:cs="Helvetica"/>
          <w:sz w:val="19"/>
          <w:szCs w:val="19"/>
        </w:rPr>
        <w:t xml:space="preserve"> weeks.</w:t>
      </w:r>
    </w:p>
    <w:p w:rsidR="00F341BA" w:rsidRDefault="00F341BA" w:rsidP="00F341BA">
      <w:pPr>
        <w:pStyle w:val="Heading5"/>
      </w:pPr>
      <w:bookmarkStart w:id="87" w:name="9_2_2_1"/>
      <w:bookmarkEnd w:id="87"/>
      <w:r>
        <w:lastRenderedPageBreak/>
        <w:t xml:space="preserve">9.2.2.1 </w:t>
      </w:r>
      <w:r w:rsidRPr="00A80248">
        <w:t>Absences</w:t>
      </w:r>
      <w:r w:rsidR="00286193">
        <w:t xml:space="preserve"> greater than 6</w:t>
      </w:r>
      <w:r>
        <w:t xml:space="preserve"> weeks due to circumstances beyond the students control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is unable to return to Australia due to circumstances beyond their control, such as illness, ABSTUDY can be extended at the delegate’s discretion. Evidence supporting the extended stay will need to b</w:t>
      </w:r>
      <w:r w:rsidR="00286193">
        <w:rPr>
          <w:rFonts w:ascii="Helvetica" w:hAnsi="Helvetica" w:cs="Helvetica"/>
          <w:sz w:val="19"/>
          <w:szCs w:val="19"/>
        </w:rPr>
        <w:t>e provided by the student or Australian</w:t>
      </w:r>
      <w:r>
        <w:rPr>
          <w:rFonts w:ascii="Helvetica" w:hAnsi="Helvetica" w:cs="Helvetica"/>
          <w:sz w:val="19"/>
          <w:szCs w:val="19"/>
        </w:rPr>
        <w:t xml:space="preserve"> Apprentice.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such cases the Australian Apprentice would still need to meet the eligibility criteria.  That is, they must continue to meet the eligibility criteria set out in 9.1.</w:t>
      </w:r>
    </w:p>
    <w:p w:rsidR="00F341BA" w:rsidRDefault="00F341BA" w:rsidP="00F341BA">
      <w:pPr>
        <w:pStyle w:val="Heading4"/>
      </w:pPr>
      <w:bookmarkStart w:id="88" w:name="9_2_3"/>
      <w:bookmarkEnd w:id="88"/>
      <w:r>
        <w:t xml:space="preserve">9.2.3 </w:t>
      </w:r>
      <w:r w:rsidRPr="00A80248">
        <w:t>Permanent</w:t>
      </w:r>
      <w:r>
        <w:t xml:space="preserve"> departures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is not payable where a student departs Australia and commences to reside in a permanent home outside Australia and its external territories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Eligibility for ABSTUDY will cease on the date of departure.</w:t>
      </w:r>
    </w:p>
    <w:p w:rsidR="00F341BA" w:rsidRDefault="00F341BA" w:rsidP="00F341BA">
      <w:pPr>
        <w:pStyle w:val="Heading4"/>
      </w:pPr>
      <w:bookmarkStart w:id="89" w:name="9_2_4"/>
      <w:bookmarkEnd w:id="89"/>
      <w:r>
        <w:t xml:space="preserve">9.2.4 </w:t>
      </w:r>
      <w:r w:rsidRPr="00A80248">
        <w:t>Payment</w:t>
      </w:r>
      <w:r>
        <w:t xml:space="preserve"> of Fares Allowance</w:t>
      </w:r>
    </w:p>
    <w:p w:rsidR="00F341BA" w:rsidRDefault="00EC50AC" w:rsidP="00F341BA">
      <w:pPr>
        <w:pStyle w:val="NormalWeb"/>
        <w:shd w:val="clear" w:color="auto" w:fill="FFFFFF"/>
        <w:rPr>
          <w:rFonts w:ascii="Helvetica" w:hAnsi="Helvetica" w:cs="Helvetica"/>
          <w:sz w:val="19"/>
          <w:szCs w:val="19"/>
        </w:rPr>
      </w:pPr>
      <w:hyperlink w:anchor="_90.1_Fares_Allowance" w:history="1">
        <w:r w:rsidR="00F341BA">
          <w:rPr>
            <w:rStyle w:val="Hyperlink"/>
            <w:rFonts w:ascii="Helvetica" w:hAnsi="Helvetica" w:cs="Helvetica"/>
            <w:sz w:val="19"/>
            <w:szCs w:val="19"/>
          </w:rPr>
          <w:t>Fares Allowance</w:t>
        </w:r>
      </w:hyperlink>
      <w:r w:rsidR="00F341BA">
        <w:rPr>
          <w:rFonts w:ascii="Helvetica" w:hAnsi="Helvetica" w:cs="Helvetica"/>
          <w:sz w:val="19"/>
          <w:szCs w:val="19"/>
        </w:rPr>
        <w:t xml:space="preserve"> is not payable for travel to or from an overseas destination.</w:t>
      </w:r>
    </w:p>
    <w:p w:rsidR="00F341BA" w:rsidRDefault="00F341BA" w:rsidP="00F341BA">
      <w:pPr>
        <w:pStyle w:val="NormalWeb"/>
        <w:shd w:val="clear" w:color="auto" w:fill="FFFFFF"/>
      </w:pPr>
    </w:p>
    <w:p w:rsidR="00F341BA" w:rsidRDefault="00F341BA" w:rsidP="00F341BA">
      <w:pPr>
        <w:pStyle w:val="Heading3"/>
      </w:pPr>
      <w:bookmarkStart w:id="90" w:name="_10.1_Definition_of"/>
      <w:bookmarkStart w:id="91" w:name="_Toc382916483"/>
      <w:bookmarkEnd w:id="90"/>
      <w:r>
        <w:t>10.1 Definition of Aboriginality or Torres Strait Islander status</w:t>
      </w:r>
      <w:bookmarkEnd w:id="9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Australian Aboriginal or Torres Strait Islander person for ABSTUDY purposes, is one who:</w:t>
      </w:r>
    </w:p>
    <w:p w:rsidR="00F341BA" w:rsidRDefault="00F341BA" w:rsidP="00F341BA">
      <w:pPr>
        <w:numPr>
          <w:ilvl w:val="0"/>
          <w:numId w:val="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of </w:t>
      </w:r>
      <w:hyperlink w:anchor="_10.2.2.1_Evidence_of" w:history="1">
        <w:r>
          <w:rPr>
            <w:rStyle w:val="Hyperlink"/>
            <w:rFonts w:ascii="Helvetica" w:hAnsi="Helvetica" w:cs="Helvetica"/>
            <w:sz w:val="19"/>
            <w:szCs w:val="19"/>
          </w:rPr>
          <w:t>Aboriginal or Torres Strait Islander descent</w:t>
        </w:r>
      </w:hyperlink>
      <w:r>
        <w:rPr>
          <w:rFonts w:ascii="Helvetica" w:hAnsi="Helvetica" w:cs="Helvetica"/>
          <w:color w:val="000000"/>
          <w:sz w:val="19"/>
          <w:szCs w:val="19"/>
        </w:rPr>
        <w:t xml:space="preserve">;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F341BA">
      <w:pPr>
        <w:numPr>
          <w:ilvl w:val="0"/>
          <w:numId w:val="32"/>
        </w:numPr>
        <w:shd w:val="clear" w:color="auto" w:fill="FFFFFF"/>
        <w:spacing w:before="100" w:beforeAutospacing="1" w:after="100" w:afterAutospacing="1" w:line="240" w:lineRule="auto"/>
        <w:ind w:left="300"/>
        <w:rPr>
          <w:rFonts w:ascii="Helvetica" w:hAnsi="Helvetica" w:cs="Helvetica"/>
          <w:color w:val="000000"/>
          <w:sz w:val="19"/>
          <w:szCs w:val="19"/>
        </w:rPr>
      </w:pPr>
      <w:r w:rsidRPr="00C528DF">
        <w:rPr>
          <w:rFonts w:ascii="Helvetica" w:hAnsi="Helvetica" w:cs="Helvetica"/>
          <w:sz w:val="19"/>
          <w:szCs w:val="19"/>
        </w:rPr>
        <w:t>identifies as an Australian Aboriginal or Torres Strait Islander person</w:t>
      </w:r>
      <w:r>
        <w:rPr>
          <w:rFonts w:ascii="Helvetica" w:hAnsi="Helvetica" w:cs="Helvetica"/>
          <w:color w:val="000000"/>
          <w:sz w:val="19"/>
          <w:szCs w:val="19"/>
        </w:rPr>
        <w:t xml:space="preserve">;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F341BA">
      <w:pPr>
        <w:numPr>
          <w:ilvl w:val="0"/>
          <w:numId w:val="32"/>
        </w:numPr>
        <w:shd w:val="clear" w:color="auto" w:fill="FFFFFF"/>
        <w:spacing w:before="100" w:beforeAutospacing="1" w:after="100" w:afterAutospacing="1" w:line="240" w:lineRule="auto"/>
        <w:ind w:left="300"/>
        <w:rPr>
          <w:rFonts w:ascii="Helvetica" w:hAnsi="Helvetica" w:cs="Helvetica"/>
          <w:color w:val="000000"/>
          <w:sz w:val="19"/>
          <w:szCs w:val="19"/>
        </w:rPr>
      </w:pPr>
      <w:r w:rsidRPr="00C528DF">
        <w:rPr>
          <w:rFonts w:ascii="Helvetica" w:hAnsi="Helvetica" w:cs="Helvetica"/>
          <w:sz w:val="19"/>
          <w:szCs w:val="19"/>
        </w:rPr>
        <w:t>is accepted as such by the community in which s/he lives or has lived</w:t>
      </w:r>
      <w:r>
        <w:rPr>
          <w:rFonts w:ascii="Helvetica" w:hAnsi="Helvetica" w:cs="Helvetica"/>
          <w:color w:val="000000"/>
          <w:sz w:val="19"/>
          <w:szCs w:val="19"/>
        </w:rPr>
        <w:t>.</w:t>
      </w:r>
    </w:p>
    <w:p w:rsidR="00F341BA" w:rsidRDefault="00F341BA" w:rsidP="00F341BA">
      <w:pPr>
        <w:pStyle w:val="Heading3"/>
      </w:pPr>
      <w:bookmarkStart w:id="92" w:name="_Toc382916484"/>
      <w:r>
        <w:t>10.2 Evidence Requirements</w:t>
      </w:r>
      <w:bookmarkStart w:id="93" w:name="10_2_1"/>
      <w:bookmarkEnd w:id="93"/>
      <w:bookmarkEnd w:id="92"/>
      <w:r>
        <w:t xml:space="preserve"> </w:t>
      </w:r>
    </w:p>
    <w:p w:rsidR="00F341BA" w:rsidRDefault="00F341BA" w:rsidP="00F341BA">
      <w:pPr>
        <w:pStyle w:val="Heading4"/>
      </w:pPr>
      <w:r>
        <w:t xml:space="preserve">10.2.1 </w:t>
      </w:r>
      <w:r w:rsidRPr="00A80248">
        <w:t>Aboriginality</w:t>
      </w:r>
      <w:r>
        <w:t xml:space="preserve"> on application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Centrelink will normally accept a student’s or </w:t>
      </w:r>
      <w:r w:rsidRPr="007B02ED">
        <w:rPr>
          <w:rFonts w:ascii="Helvetica" w:hAnsi="Helvetica" w:cs="Helvetica"/>
          <w:sz w:val="19"/>
          <w:szCs w:val="19"/>
        </w:rPr>
        <w:t>Australian Apprentice's</w:t>
      </w:r>
      <w:r>
        <w:rPr>
          <w:rFonts w:ascii="Helvetica" w:hAnsi="Helvetica" w:cs="Helvetica"/>
          <w:sz w:val="19"/>
          <w:szCs w:val="19"/>
        </w:rPr>
        <w:t xml:space="preserve"> declaration during the ABSTUDY claiming process as sufficient evidence of their Aboriginality or Torres Strait Islander status.</w:t>
      </w:r>
    </w:p>
    <w:p w:rsidR="00F341BA" w:rsidRDefault="00F341BA" w:rsidP="00F341BA">
      <w:pPr>
        <w:pStyle w:val="Heading4"/>
      </w:pPr>
      <w:bookmarkStart w:id="94" w:name="10_2_2"/>
      <w:bookmarkEnd w:id="94"/>
      <w:r>
        <w:t xml:space="preserve">10.2.2 </w:t>
      </w:r>
      <w:r w:rsidRPr="00A80248">
        <w:t>Evidence</w:t>
      </w:r>
      <w:r>
        <w:t xml:space="preserve"> of Aboriginality or Torres Strait Islander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uncertainty exists as to the Aboriginality or Torres Strait Islander status of the student or </w:t>
      </w:r>
      <w:r w:rsidRPr="007B02ED">
        <w:rPr>
          <w:rFonts w:ascii="Helvetica" w:hAnsi="Helvetica" w:cs="Helvetica"/>
          <w:sz w:val="19"/>
          <w:szCs w:val="19"/>
        </w:rPr>
        <w:t>Australian Apprentice</w:t>
      </w:r>
      <w:r>
        <w:rPr>
          <w:rFonts w:ascii="Helvetica" w:hAnsi="Helvetica" w:cs="Helvetica"/>
          <w:sz w:val="19"/>
          <w:szCs w:val="19"/>
        </w:rPr>
        <w:t xml:space="preserve">, evidence will be required to establish that s/he is an Australian Aboriginal or Torres Strait Islander. This evidence must be in accordance with </w:t>
      </w:r>
      <w:r>
        <w:rPr>
          <w:rFonts w:ascii="Helvetica" w:hAnsi="Helvetica" w:cs="Helvetica"/>
          <w:b/>
          <w:bCs/>
          <w:sz w:val="19"/>
          <w:szCs w:val="19"/>
        </w:rPr>
        <w:t>all three parts</w:t>
      </w:r>
      <w:r>
        <w:rPr>
          <w:rFonts w:ascii="Helvetica" w:hAnsi="Helvetica" w:cs="Helvetica"/>
          <w:sz w:val="19"/>
          <w:szCs w:val="19"/>
        </w:rPr>
        <w:t xml:space="preserve"> of the </w:t>
      </w:r>
      <w:r w:rsidRPr="007B02ED">
        <w:rPr>
          <w:rFonts w:ascii="Helvetica" w:hAnsi="Helvetica" w:cs="Helvetica"/>
          <w:sz w:val="19"/>
          <w:szCs w:val="19"/>
        </w:rPr>
        <w:t>definition of Aboriginality and Torres Strait Islander status</w:t>
      </w:r>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The onus is on the applicant to establish Aboriginality or Torres Strait Islander status.</w:t>
      </w:r>
    </w:p>
    <w:p w:rsidR="000E3B1C" w:rsidRDefault="000E3B1C" w:rsidP="00F341BA">
      <w:pPr>
        <w:pStyle w:val="Heading5"/>
      </w:pPr>
      <w:bookmarkStart w:id="95" w:name="10_2_2_1"/>
      <w:bookmarkEnd w:id="95"/>
      <w:r>
        <w:br w:type="page"/>
      </w:r>
    </w:p>
    <w:p w:rsidR="00F341BA" w:rsidRDefault="005738D5" w:rsidP="00F341BA">
      <w:pPr>
        <w:pStyle w:val="Heading5"/>
      </w:pPr>
      <w:bookmarkStart w:id="96" w:name="_10.2.2.1_Evidence_of"/>
      <w:bookmarkEnd w:id="96"/>
      <w:r>
        <w:lastRenderedPageBreak/>
        <w:t>1</w:t>
      </w:r>
      <w:r w:rsidR="00F341BA">
        <w:t xml:space="preserve">0.2.2.1 </w:t>
      </w:r>
      <w:r w:rsidR="00F341BA" w:rsidRPr="00A80248">
        <w:t>Evidence</w:t>
      </w:r>
      <w:r w:rsidR="00F341BA">
        <w:t xml:space="preserve"> of Aboriginal or Torres Strait Islander descent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Aboriginal or Torres Strait Islander </w:t>
      </w:r>
      <w:r>
        <w:rPr>
          <w:rFonts w:ascii="Helvetica" w:hAnsi="Helvetica" w:cs="Helvetica"/>
          <w:b/>
          <w:bCs/>
          <w:sz w:val="19"/>
          <w:szCs w:val="19"/>
        </w:rPr>
        <w:t>descent</w:t>
      </w:r>
      <w:r>
        <w:rPr>
          <w:rFonts w:ascii="Helvetica" w:hAnsi="Helvetica" w:cs="Helvetica"/>
          <w:sz w:val="19"/>
          <w:szCs w:val="19"/>
        </w:rPr>
        <w:t xml:space="preserve"> may be proved by:</w:t>
      </w:r>
    </w:p>
    <w:p w:rsidR="00F341BA" w:rsidRDefault="00F341BA" w:rsidP="00F341BA">
      <w:pPr>
        <w:numPr>
          <w:ilvl w:val="0"/>
          <w:numId w:val="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birth records or genealogies verified by a suitable authority as applicable to the student or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or </w:t>
      </w:r>
    </w:p>
    <w:p w:rsidR="00F341BA" w:rsidRDefault="00F341BA" w:rsidP="00F341BA">
      <w:pPr>
        <w:numPr>
          <w:ilvl w:val="0"/>
          <w:numId w:val="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letter signed by the Chairperson of an Aboriginal and/or Torres Strait Islander incorporated organisation (where records are not available).</w:t>
      </w:r>
    </w:p>
    <w:p w:rsidR="00F341BA" w:rsidRDefault="00F341BA" w:rsidP="00F341BA">
      <w:pPr>
        <w:pStyle w:val="Heading5"/>
        <w:rPr>
          <w:color w:val="333333"/>
        </w:rPr>
      </w:pPr>
      <w:bookmarkStart w:id="97" w:name="10_2_2_2"/>
      <w:bookmarkEnd w:id="97"/>
      <w:r>
        <w:t xml:space="preserve">10.2.2.2 </w:t>
      </w:r>
      <w:r w:rsidRPr="00A80248">
        <w:t>Evidence</w:t>
      </w:r>
      <w:r>
        <w:t xml:space="preserve"> of self-identification as an Aboriginal or Torres Strait Islander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demonstrate </w:t>
      </w:r>
      <w:r>
        <w:rPr>
          <w:rFonts w:ascii="Helvetica" w:hAnsi="Helvetica" w:cs="Helvetica"/>
          <w:b/>
          <w:bCs/>
          <w:sz w:val="19"/>
          <w:szCs w:val="19"/>
        </w:rPr>
        <w:t>self-identification</w:t>
      </w:r>
      <w:r>
        <w:rPr>
          <w:rFonts w:ascii="Helvetica" w:hAnsi="Helvetica" w:cs="Helvetica"/>
          <w:sz w:val="19"/>
          <w:szCs w:val="19"/>
        </w:rPr>
        <w:t>, the applicant should sign an affirmation that he/she identifies as an Australian Aboriginal or Torres Strait Islander.</w:t>
      </w:r>
    </w:p>
    <w:p w:rsidR="00F341BA" w:rsidRDefault="00F341BA" w:rsidP="00F341BA">
      <w:pPr>
        <w:pStyle w:val="Heading5"/>
      </w:pPr>
      <w:bookmarkStart w:id="98" w:name="10_2_2_3"/>
      <w:bookmarkEnd w:id="98"/>
      <w:r>
        <w:t xml:space="preserve">10.2.2.3 </w:t>
      </w:r>
      <w:r w:rsidRPr="00A80248">
        <w:t>Evidence</w:t>
      </w:r>
      <w:r>
        <w:t xml:space="preserve"> of acceptance as an Aboriginal or Torres Strait Islander by the community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Acceptance as an Aboriginal or Torres Strait Islander should be confirmed in writing from the Chairperson of an Aboriginal or Torres Strait Islander incorporated organisation in a community in which the applicant lives or has previously lived.</w:t>
      </w:r>
    </w:p>
    <w:p w:rsidR="00F341BA" w:rsidRDefault="00F341BA" w:rsidP="00F341BA">
      <w:pPr>
        <w:pStyle w:val="Heading3"/>
      </w:pPr>
      <w:bookmarkStart w:id="99" w:name="_Toc382916485"/>
      <w:r>
        <w:t>10.3 When to initiate a query</w:t>
      </w:r>
      <w:bookmarkEnd w:id="9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ABSTUDY Unit Manager may initiate an Aboriginality query if:</w:t>
      </w:r>
    </w:p>
    <w:p w:rsidR="00F341BA" w:rsidRDefault="00F341BA" w:rsidP="00F341BA">
      <w:pPr>
        <w:numPr>
          <w:ilvl w:val="0"/>
          <w:numId w:val="3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person contacts Centrelink, claiming that there is doubt about the Aboriginality of a person who has applied for ABSTUDY, and indicating why one or more Aboriginality criteria has not been met; or </w:t>
      </w:r>
    </w:p>
    <w:p w:rsidR="00F341BA" w:rsidRDefault="00F341BA" w:rsidP="00F341BA">
      <w:pPr>
        <w:numPr>
          <w:ilvl w:val="0"/>
          <w:numId w:val="3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preliminary investigation, instituted as a result of information or substantial suspicion, confirms that there is doubt about a claim.</w:t>
      </w:r>
    </w:p>
    <w:p w:rsidR="00F341BA" w:rsidRDefault="00F341BA" w:rsidP="00F341BA">
      <w:pPr>
        <w:pStyle w:val="Heading3"/>
      </w:pPr>
      <w:bookmarkStart w:id="100" w:name="_11.1_Approved_study"/>
      <w:bookmarkStart w:id="101" w:name="_Toc382916486"/>
      <w:bookmarkEnd w:id="100"/>
      <w:r>
        <w:t>11.1 Approved study</w:t>
      </w:r>
      <w:bookmarkEnd w:id="10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be eligible for ABSTUDY assistance,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must be:</w:t>
      </w:r>
    </w:p>
    <w:p w:rsidR="00F341BA" w:rsidRDefault="00F341BA" w:rsidP="00F341BA">
      <w:pPr>
        <w:numPr>
          <w:ilvl w:val="0"/>
          <w:numId w:val="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studying; </w:t>
      </w:r>
    </w:p>
    <w:p w:rsidR="00F341BA" w:rsidRDefault="00F341BA" w:rsidP="00F341BA">
      <w:pPr>
        <w:numPr>
          <w:ilvl w:val="1"/>
          <w:numId w:val="3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at an approved education institution (</w:t>
      </w:r>
      <w:hyperlink w:anchor="_11.2.1_Secondary_school" w:history="1">
        <w:r w:rsidRPr="00C528DF">
          <w:rPr>
            <w:rStyle w:val="Hyperlink"/>
            <w:rFonts w:ascii="Helvetica" w:hAnsi="Helvetica" w:cs="Helvetica"/>
            <w:sz w:val="19"/>
            <w:szCs w:val="19"/>
          </w:rPr>
          <w:t>secondary </w:t>
        </w:r>
      </w:hyperlink>
      <w:r>
        <w:rPr>
          <w:rFonts w:ascii="Helvetica" w:hAnsi="Helvetica" w:cs="Helvetica"/>
          <w:color w:val="000000"/>
          <w:sz w:val="19"/>
          <w:szCs w:val="19"/>
        </w:rPr>
        <w:t xml:space="preserve">and </w:t>
      </w:r>
      <w:hyperlink w:anchor="_11.3_Approved_education" w:history="1">
        <w:r>
          <w:rPr>
            <w:rStyle w:val="Hyperlink"/>
            <w:rFonts w:ascii="Helvetica" w:hAnsi="Helvetica" w:cs="Helvetica"/>
            <w:sz w:val="19"/>
            <w:szCs w:val="19"/>
          </w:rPr>
          <w:t>tertiary</w:t>
        </w:r>
      </w:hyperlink>
      <w:r>
        <w:rPr>
          <w:rFonts w:ascii="Helvetica" w:hAnsi="Helvetica" w:cs="Helvetica"/>
          <w:color w:val="000000"/>
          <w:sz w:val="19"/>
          <w:szCs w:val="19"/>
        </w:rPr>
        <w:t xml:space="preserve">), and </w:t>
      </w:r>
    </w:p>
    <w:p w:rsidR="00F341BA" w:rsidRDefault="00F341BA" w:rsidP="00F341BA">
      <w:pPr>
        <w:numPr>
          <w:ilvl w:val="1"/>
          <w:numId w:val="3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in an </w:t>
      </w:r>
      <w:hyperlink w:anchor="_11.5_Approved_Courses" w:history="1">
        <w:r>
          <w:rPr>
            <w:rStyle w:val="Hyperlink"/>
            <w:rFonts w:ascii="Helvetica" w:hAnsi="Helvetica" w:cs="Helvetica"/>
            <w:sz w:val="19"/>
            <w:szCs w:val="19"/>
          </w:rPr>
          <w:t>approved course</w:t>
        </w:r>
      </w:hyperlink>
      <w:r>
        <w:rPr>
          <w:rFonts w:ascii="Helvetica" w:hAnsi="Helvetica" w:cs="Helvetica"/>
          <w:color w:val="000000"/>
          <w:sz w:val="19"/>
          <w:szCs w:val="19"/>
        </w:rPr>
        <w:t>, or</w:t>
      </w:r>
    </w:p>
    <w:p w:rsidR="00F341BA" w:rsidRDefault="00F341BA" w:rsidP="00F341BA">
      <w:pPr>
        <w:numPr>
          <w:ilvl w:val="0"/>
          <w:numId w:val="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undertaking an approved </w:t>
      </w:r>
      <w:hyperlink w:anchor="_19.1_Specific_Eligibility" w:history="1">
        <w:r>
          <w:rPr>
            <w:rStyle w:val="Hyperlink"/>
            <w:rFonts w:ascii="Helvetica" w:hAnsi="Helvetica" w:cs="Helvetica"/>
            <w:sz w:val="19"/>
            <w:szCs w:val="19"/>
          </w:rPr>
          <w:t>Testing and Assessment</w:t>
        </w:r>
      </w:hyperlink>
      <w:r>
        <w:rPr>
          <w:rFonts w:ascii="Helvetica" w:hAnsi="Helvetica" w:cs="Helvetica"/>
          <w:color w:val="000000"/>
          <w:sz w:val="19"/>
          <w:szCs w:val="19"/>
        </w:rPr>
        <w:t xml:space="preserve"> activity to determine their suitability to undertake an approved course; or </w:t>
      </w:r>
    </w:p>
    <w:p w:rsidR="00F341BA" w:rsidRDefault="00F341BA" w:rsidP="00F341BA">
      <w:pPr>
        <w:numPr>
          <w:ilvl w:val="0"/>
          <w:numId w:val="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have a current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in respect of a full-time apprenticeship, traineeship or trainee apprenticeship under the scheme known as Australian Apprenticeships.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With the exception of Indigenous Special Courses provided by a correctional services authority, the </w:t>
      </w:r>
      <w:r w:rsidRPr="003F20D3">
        <w:rPr>
          <w:rFonts w:ascii="Helvetica" w:hAnsi="Helvetica" w:cs="Helvetica"/>
          <w:sz w:val="19"/>
          <w:szCs w:val="19"/>
        </w:rPr>
        <w:t>Determination of Education Institutions and Courses</w:t>
      </w:r>
      <w:r>
        <w:rPr>
          <w:rFonts w:ascii="Helvetica" w:hAnsi="Helvetica" w:cs="Helvetica"/>
          <w:sz w:val="19"/>
          <w:szCs w:val="19"/>
        </w:rPr>
        <w:t xml:space="preserve"> under the </w:t>
      </w:r>
      <w:r>
        <w:rPr>
          <w:rFonts w:ascii="Helvetica" w:hAnsi="Helvetica" w:cs="Helvetica"/>
          <w:i/>
          <w:iCs/>
          <w:sz w:val="19"/>
          <w:szCs w:val="19"/>
        </w:rPr>
        <w:t>Student Assistance Act 1973</w:t>
      </w:r>
      <w:r>
        <w:rPr>
          <w:rFonts w:ascii="Helvetica" w:hAnsi="Helvetica" w:cs="Helvetica"/>
          <w:sz w:val="19"/>
          <w:szCs w:val="19"/>
        </w:rPr>
        <w:t xml:space="preserve"> provides the legal basis for determining which education institutions and courses are approved under ABSTUDY policy.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students to be eligible for the full range of ABSTUDY Awards, the course must also be approved as a </w:t>
      </w:r>
      <w:hyperlink w:anchor="_11.7.1_Full-time_courses" w:history="1">
        <w:r>
          <w:rPr>
            <w:rStyle w:val="Hyperlink"/>
            <w:rFonts w:ascii="Helvetica" w:hAnsi="Helvetica" w:cs="Helvetica"/>
            <w:sz w:val="19"/>
            <w:szCs w:val="19"/>
          </w:rPr>
          <w:t>full-time course</w:t>
        </w:r>
      </w:hyperlink>
      <w:r>
        <w:rPr>
          <w:rFonts w:ascii="Helvetica" w:hAnsi="Helvetica" w:cs="Helvetica"/>
          <w:sz w:val="19"/>
          <w:szCs w:val="19"/>
        </w:rPr>
        <w:t xml:space="preserve">. Where a course can only be approved as a part-time course, </w:t>
      </w:r>
      <w:hyperlink w:anchor="_11.7.2_Part-time_courses" w:history="1">
        <w:r>
          <w:rPr>
            <w:rStyle w:val="Hyperlink"/>
            <w:rFonts w:ascii="Helvetica" w:hAnsi="Helvetica" w:cs="Helvetica"/>
            <w:sz w:val="19"/>
            <w:szCs w:val="19"/>
          </w:rPr>
          <w:t>Part-time Award</w:t>
        </w:r>
      </w:hyperlink>
      <w:r>
        <w:rPr>
          <w:rFonts w:ascii="Helvetica" w:hAnsi="Helvetica" w:cs="Helvetica"/>
          <w:sz w:val="19"/>
          <w:szCs w:val="19"/>
        </w:rPr>
        <w:t xml:space="preserve"> is payable.</w:t>
      </w:r>
    </w:p>
    <w:p w:rsidR="000E3B1C" w:rsidRDefault="000E3B1C" w:rsidP="00F341BA">
      <w:pPr>
        <w:pStyle w:val="Heading4"/>
      </w:pPr>
      <w:r>
        <w:br w:type="page"/>
      </w:r>
    </w:p>
    <w:p w:rsidR="00F341BA" w:rsidRDefault="00F341BA" w:rsidP="00F341BA">
      <w:pPr>
        <w:pStyle w:val="Heading4"/>
      </w:pPr>
      <w:r>
        <w:lastRenderedPageBreak/>
        <w:t xml:space="preserve">11.1.1 </w:t>
      </w:r>
      <w:r w:rsidRPr="00A80248">
        <w:t>Mode</w:t>
      </w:r>
      <w:r>
        <w:t xml:space="preserve">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approved course may be studied by:</w:t>
      </w:r>
    </w:p>
    <w:p w:rsidR="00F341BA" w:rsidRDefault="00F341BA" w:rsidP="00F341BA">
      <w:pPr>
        <w:numPr>
          <w:ilvl w:val="0"/>
          <w:numId w:val="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attendance at classes; </w:t>
      </w:r>
    </w:p>
    <w:p w:rsidR="00F341BA" w:rsidRDefault="00F341BA" w:rsidP="00F341BA">
      <w:pPr>
        <w:numPr>
          <w:ilvl w:val="0"/>
          <w:numId w:val="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distance education/correspondence; </w:t>
      </w:r>
    </w:p>
    <w:p w:rsidR="00F341BA" w:rsidRDefault="00F341BA" w:rsidP="00F341BA">
      <w:pPr>
        <w:numPr>
          <w:ilvl w:val="0"/>
          <w:numId w:val="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external studies; </w:t>
      </w:r>
    </w:p>
    <w:p w:rsidR="00F341BA" w:rsidRDefault="00F341BA" w:rsidP="00F341BA">
      <w:pPr>
        <w:numPr>
          <w:ilvl w:val="0"/>
          <w:numId w:val="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open learning; </w:t>
      </w:r>
    </w:p>
    <w:p w:rsidR="00F341BA" w:rsidRDefault="00F341BA" w:rsidP="00F341BA">
      <w:pPr>
        <w:numPr>
          <w:ilvl w:val="0"/>
          <w:numId w:val="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flexible delivery; or </w:t>
      </w:r>
    </w:p>
    <w:p w:rsidR="00F341BA" w:rsidRDefault="00F341BA" w:rsidP="00F341BA">
      <w:pPr>
        <w:numPr>
          <w:ilvl w:val="0"/>
          <w:numId w:val="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mode of study featuring a combination of the above.</w:t>
      </w:r>
    </w:p>
    <w:p w:rsidR="00F341BA" w:rsidRDefault="00F341BA" w:rsidP="00F341BA">
      <w:pPr>
        <w:pStyle w:val="Heading3"/>
      </w:pPr>
      <w:bookmarkStart w:id="102" w:name="_11.2_Approved_education"/>
      <w:bookmarkStart w:id="103" w:name="_Toc382916487"/>
      <w:bookmarkEnd w:id="102"/>
      <w:r>
        <w:t xml:space="preserve">11.2 </w:t>
      </w:r>
      <w:r w:rsidRPr="00A80248">
        <w:t>Approved</w:t>
      </w:r>
      <w:r>
        <w:t xml:space="preserve"> education institutions for secondary level studies</w:t>
      </w:r>
      <w:bookmarkEnd w:id="10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Approved education institutions for secondary level studies awards under </w:t>
      </w:r>
      <w:hyperlink w:anchor="_15.1_Specific_Eligibility" w:history="1">
        <w:r>
          <w:rPr>
            <w:rStyle w:val="Hyperlink"/>
            <w:rFonts w:ascii="Helvetica" w:hAnsi="Helvetica" w:cs="Helvetica"/>
            <w:sz w:val="19"/>
            <w:szCs w:val="19"/>
          </w:rPr>
          <w:t>Schooling A</w:t>
        </w:r>
      </w:hyperlink>
      <w:r>
        <w:rPr>
          <w:rFonts w:ascii="Helvetica" w:hAnsi="Helvetica" w:cs="Helvetica"/>
          <w:sz w:val="19"/>
          <w:szCs w:val="19"/>
        </w:rPr>
        <w:t xml:space="preserve">, </w:t>
      </w:r>
      <w:hyperlink w:anchor="_16.1_Specific_Eligibility" w:history="1">
        <w:r>
          <w:rPr>
            <w:rStyle w:val="Hyperlink"/>
            <w:rFonts w:ascii="Helvetica" w:hAnsi="Helvetica" w:cs="Helvetica"/>
            <w:sz w:val="19"/>
            <w:szCs w:val="19"/>
          </w:rPr>
          <w:t>Schooling B</w:t>
        </w:r>
      </w:hyperlink>
      <w:r>
        <w:rPr>
          <w:rFonts w:ascii="Helvetica" w:hAnsi="Helvetica" w:cs="Helvetica"/>
          <w:sz w:val="19"/>
          <w:szCs w:val="19"/>
        </w:rPr>
        <w:t>,</w:t>
      </w:r>
      <w:hyperlink r:id="rId28" w:history="1">
        <w:r>
          <w:rPr>
            <w:rStyle w:val="Hyperlink"/>
            <w:rFonts w:ascii="Helvetica" w:hAnsi="Helvetica" w:cs="Helvetica"/>
            <w:sz w:val="19"/>
            <w:szCs w:val="19"/>
          </w:rPr>
          <w:t>Part-time Award</w:t>
        </w:r>
      </w:hyperlink>
      <w:r>
        <w:rPr>
          <w:rFonts w:ascii="Helvetica" w:hAnsi="Helvetica" w:cs="Helvetica"/>
          <w:sz w:val="19"/>
          <w:szCs w:val="19"/>
        </w:rPr>
        <w:t xml:space="preserve"> and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 are:</w:t>
      </w:r>
    </w:p>
    <w:p w:rsidR="00F341BA" w:rsidRDefault="00F341BA" w:rsidP="00F341BA">
      <w:pPr>
        <w:numPr>
          <w:ilvl w:val="0"/>
          <w:numId w:val="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government schools including those offering distance education/correspondence courses; </w:t>
      </w:r>
    </w:p>
    <w:p w:rsidR="00F341BA" w:rsidRDefault="00F341BA" w:rsidP="00F341BA">
      <w:pPr>
        <w:numPr>
          <w:ilvl w:val="0"/>
          <w:numId w:val="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non-government education institutions offering primary, ungraded, secondary or special courses accredited by the relevant State or Territory education authority; </w:t>
      </w:r>
    </w:p>
    <w:p w:rsidR="00F341BA" w:rsidRDefault="00F341BA" w:rsidP="00F341BA">
      <w:pPr>
        <w:numPr>
          <w:ilvl w:val="0"/>
          <w:numId w:val="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senior secondary colleges; </w:t>
      </w:r>
    </w:p>
    <w:p w:rsidR="00F341BA" w:rsidRDefault="00F341BA" w:rsidP="00F341BA">
      <w:pPr>
        <w:numPr>
          <w:ilvl w:val="0"/>
          <w:numId w:val="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TAFE institutions; </w:t>
      </w:r>
    </w:p>
    <w:p w:rsidR="00F341BA" w:rsidRDefault="00F341BA" w:rsidP="00F341BA">
      <w:pPr>
        <w:numPr>
          <w:ilvl w:val="0"/>
          <w:numId w:val="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Higher Education Providers; and </w:t>
      </w:r>
    </w:p>
    <w:p w:rsidR="00F341BA" w:rsidRDefault="00F341BA" w:rsidP="00F341BA">
      <w:pPr>
        <w:numPr>
          <w:ilvl w:val="0"/>
          <w:numId w:val="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Correctional services authorities providing secondary level Indigenous Special Course/s for students in Lawful Custody.</w:t>
      </w:r>
    </w:p>
    <w:p w:rsidR="00F341BA" w:rsidRDefault="00F341BA" w:rsidP="00F341BA">
      <w:pPr>
        <w:pStyle w:val="Heading4"/>
        <w:rPr>
          <w:color w:val="333333"/>
        </w:rPr>
      </w:pPr>
      <w:bookmarkStart w:id="104" w:name="_11.2.1_Secondary_school"/>
      <w:bookmarkEnd w:id="104"/>
      <w:r>
        <w:t xml:space="preserve">11.2.1 </w:t>
      </w:r>
      <w:r w:rsidRPr="00A80248">
        <w:t>Secondary</w:t>
      </w:r>
      <w:r>
        <w:t xml:space="preserve">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school is a school in Australia or on Christmas Island or Cocos (Keeling) Islands that is:</w:t>
      </w:r>
    </w:p>
    <w:p w:rsidR="00F341BA" w:rsidRDefault="00F341BA" w:rsidP="00F341BA">
      <w:pPr>
        <w:numPr>
          <w:ilvl w:val="0"/>
          <w:numId w:val="3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government secondary school, or </w:t>
      </w:r>
    </w:p>
    <w:p w:rsidR="00F341BA" w:rsidRDefault="00F341BA" w:rsidP="00F341BA">
      <w:pPr>
        <w:numPr>
          <w:ilvl w:val="0"/>
          <w:numId w:val="3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non-government school that is not conducted for profit and is recognised as a secondary school under State or Territory law;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 for the payment of government capital or recurrent grants, or </w:t>
      </w:r>
      <w:r>
        <w:rPr>
          <w:rFonts w:ascii="Helvetica" w:hAnsi="Helvetica" w:cs="Helvetica"/>
          <w:sz w:val="19"/>
          <w:szCs w:val="19"/>
        </w:rPr>
        <w:br/>
        <w:t>ii. for the payment of government grants or bursaries to the students.</w:t>
      </w:r>
    </w:p>
    <w:p w:rsidR="00F341BA" w:rsidRDefault="00F341BA" w:rsidP="00F341BA">
      <w:pPr>
        <w:pStyle w:val="Heading4"/>
      </w:pPr>
      <w:r>
        <w:t xml:space="preserve">11.2.2 </w:t>
      </w:r>
      <w:r w:rsidRPr="00A80248">
        <w:t>Special</w:t>
      </w:r>
      <w:r>
        <w:t xml:space="preserve"> schools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To be approved for ABSTUDY allowances, students at special schools are required to:</w:t>
      </w:r>
    </w:p>
    <w:p w:rsidR="00F341BA" w:rsidRDefault="00F341BA" w:rsidP="00F341BA">
      <w:pPr>
        <w:numPr>
          <w:ilvl w:val="0"/>
          <w:numId w:val="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study at an approved special school, ie, a school conducted primarily for students having a significant physical, intellectual behavioural or psychiatric disability that is: </w:t>
      </w:r>
    </w:p>
    <w:p w:rsidR="00F341BA" w:rsidRDefault="00F341BA" w:rsidP="00F341BA">
      <w:pPr>
        <w:numPr>
          <w:ilvl w:val="1"/>
          <w:numId w:val="3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government school, or </w:t>
      </w:r>
    </w:p>
    <w:p w:rsidR="00F341BA" w:rsidRDefault="00F341BA" w:rsidP="00F341BA">
      <w:pPr>
        <w:numPr>
          <w:ilvl w:val="1"/>
          <w:numId w:val="3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non-government school that is recognised as a school under the law of a State or Territory, or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 for the payment of government capital or recurrent grants, or</w:t>
      </w:r>
      <w:r>
        <w:rPr>
          <w:rFonts w:ascii="Helvetica" w:hAnsi="Helvetica" w:cs="Helvetica"/>
          <w:sz w:val="19"/>
          <w:szCs w:val="19"/>
        </w:rPr>
        <w:br/>
        <w:t xml:space="preserve">ii. for the payment of government bursaries or allowances to its students; and </w:t>
      </w:r>
    </w:p>
    <w:p w:rsidR="00F341BA" w:rsidRDefault="00F341BA" w:rsidP="00F341BA">
      <w:pPr>
        <w:numPr>
          <w:ilvl w:val="0"/>
          <w:numId w:val="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undertake study that the State/Territory education authority, non-government education authority or school Principal has stated, in writing, to be at secondary level.</w:t>
      </w:r>
    </w:p>
    <w:p w:rsidR="00F341BA" w:rsidRDefault="00F341BA" w:rsidP="00F341BA">
      <w:pPr>
        <w:pStyle w:val="Heading5"/>
        <w:rPr>
          <w:color w:val="333333"/>
        </w:rPr>
      </w:pPr>
      <w:r>
        <w:lastRenderedPageBreak/>
        <w:t xml:space="preserve">11.2.2.1 </w:t>
      </w:r>
      <w:r w:rsidRPr="00A80248">
        <w:t>Secondary</w:t>
      </w:r>
      <w:r>
        <w:t xml:space="preserve"> course at a special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special school programme is accepted as a "secondary course" for ABSTUDY purposes where an education authority determines the course to be secondary. The assessment of the level of study undertaken by individual students attending special schools appropriately rests with an education authority, usually the relevant State/Territory or non-government education authority, as appropriate or, in some cases, the school Principal.</w:t>
      </w:r>
    </w:p>
    <w:p w:rsidR="00F341BA" w:rsidRDefault="00F341BA" w:rsidP="00F341BA">
      <w:pPr>
        <w:pStyle w:val="Heading3"/>
      </w:pPr>
      <w:bookmarkStart w:id="105" w:name="_11.3_Approved_education"/>
      <w:bookmarkStart w:id="106" w:name="_Toc382916488"/>
      <w:bookmarkEnd w:id="105"/>
      <w:r>
        <w:t xml:space="preserve">11.3 </w:t>
      </w:r>
      <w:r w:rsidRPr="00A80248">
        <w:t>Approved</w:t>
      </w:r>
      <w:r>
        <w:t xml:space="preserve"> education providers for tertiary level studies</w:t>
      </w:r>
      <w:bookmarkEnd w:id="10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Approved education providers for tertiary level studies are:</w:t>
      </w:r>
    </w:p>
    <w:p w:rsidR="00F341BA" w:rsidRDefault="00F341BA" w:rsidP="00F341BA">
      <w:pPr>
        <w:numPr>
          <w:ilvl w:val="0"/>
          <w:numId w:val="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higher education providers that attract Australian Government funding; </w:t>
      </w:r>
    </w:p>
    <w:p w:rsidR="00F341BA" w:rsidRDefault="00F341BA" w:rsidP="00F341BA">
      <w:pPr>
        <w:numPr>
          <w:ilvl w:val="0"/>
          <w:numId w:val="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TAFE institutions; </w:t>
      </w:r>
    </w:p>
    <w:p w:rsidR="00F341BA" w:rsidRDefault="00F341BA" w:rsidP="00F341BA">
      <w:pPr>
        <w:numPr>
          <w:ilvl w:val="0"/>
          <w:numId w:val="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Independent Indigenous Vocational Education and Training Providers (IIVET); </w:t>
      </w:r>
    </w:p>
    <w:p w:rsidR="00F341BA" w:rsidRDefault="00F341BA" w:rsidP="00F341BA">
      <w:pPr>
        <w:numPr>
          <w:ilvl w:val="0"/>
          <w:numId w:val="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Private education providers provided </w:t>
      </w:r>
    </w:p>
    <w:p w:rsidR="00F341BA" w:rsidRDefault="00F341BA" w:rsidP="00F341BA">
      <w:pPr>
        <w:numPr>
          <w:ilvl w:val="1"/>
          <w:numId w:val="4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their primary focus is education,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F341BA">
      <w:pPr>
        <w:numPr>
          <w:ilvl w:val="1"/>
          <w:numId w:val="4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they are registered,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F341BA">
      <w:pPr>
        <w:numPr>
          <w:ilvl w:val="1"/>
          <w:numId w:val="4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their courses are accredited by the relevant State/Territory education authority</w:t>
      </w:r>
    </w:p>
    <w:p w:rsidR="00F341BA" w:rsidRDefault="00F341BA" w:rsidP="00F341BA">
      <w:pPr>
        <w:numPr>
          <w:ilvl w:val="0"/>
          <w:numId w:val="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Correctional services authorities providing tertiary level Indigenous Special Course/s for students in Lawful Custody; </w:t>
      </w:r>
    </w:p>
    <w:p w:rsidR="00F341BA" w:rsidRDefault="00F341BA" w:rsidP="00F341BA">
      <w:pPr>
        <w:numPr>
          <w:ilvl w:val="0"/>
          <w:numId w:val="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Bond University; and </w:t>
      </w:r>
    </w:p>
    <w:p w:rsidR="00F341BA" w:rsidRDefault="00EC50AC" w:rsidP="000E3B1C">
      <w:pPr>
        <w:numPr>
          <w:ilvl w:val="0"/>
          <w:numId w:val="43"/>
        </w:numPr>
        <w:shd w:val="clear" w:color="auto" w:fill="FFFFFF"/>
        <w:spacing w:before="100" w:beforeAutospacing="1" w:after="100" w:afterAutospacing="1" w:line="240" w:lineRule="auto"/>
        <w:ind w:left="300"/>
        <w:rPr>
          <w:rFonts w:ascii="Helvetica" w:hAnsi="Helvetica" w:cs="Helvetica"/>
          <w:color w:val="000000"/>
          <w:sz w:val="19"/>
          <w:szCs w:val="19"/>
        </w:rPr>
      </w:pPr>
      <w:hyperlink r:id="rId29" w:tooltip="link to open learning australia website" w:history="1">
        <w:r w:rsidR="00F341BA">
          <w:rPr>
            <w:rStyle w:val="Hyperlink"/>
            <w:rFonts w:ascii="Helvetica" w:hAnsi="Helvetica" w:cs="Helvetica"/>
            <w:sz w:val="19"/>
            <w:szCs w:val="19"/>
          </w:rPr>
          <w:t>Open Learning Australia</w:t>
        </w:r>
      </w:hyperlink>
      <w:r w:rsidR="00F341BA">
        <w:rPr>
          <w:rFonts w:ascii="Helvetica" w:hAnsi="Helvetica" w:cs="Helvetica"/>
          <w:color w:val="000000"/>
          <w:sz w:val="19"/>
          <w:szCs w:val="19"/>
        </w:rPr>
        <w:t>.</w:t>
      </w:r>
    </w:p>
    <w:p w:rsidR="00F341BA" w:rsidRDefault="00F341BA" w:rsidP="00F341BA">
      <w:pPr>
        <w:pStyle w:val="Heading3"/>
      </w:pPr>
      <w:bookmarkStart w:id="107" w:name="_Toc382916489"/>
      <w:r>
        <w:t>11.4 Excluded education institutions</w:t>
      </w:r>
      <w:bookmarkEnd w:id="10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education institutions are not approved institutions for the purposes of ABSTUDY assistance:</w:t>
      </w:r>
    </w:p>
    <w:p w:rsidR="00F341BA" w:rsidRDefault="00F341BA" w:rsidP="00F341BA">
      <w:pPr>
        <w:numPr>
          <w:ilvl w:val="0"/>
          <w:numId w:val="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International Institute of Business and Technology (WA); </w:t>
      </w:r>
    </w:p>
    <w:p w:rsidR="00F341BA" w:rsidRDefault="00F341BA" w:rsidP="00F341BA">
      <w:pPr>
        <w:numPr>
          <w:ilvl w:val="0"/>
          <w:numId w:val="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Australian Institute of Sport and the State based equivalents; and </w:t>
      </w:r>
    </w:p>
    <w:p w:rsidR="00F341BA" w:rsidRDefault="00F341BA" w:rsidP="00F341BA">
      <w:pPr>
        <w:numPr>
          <w:ilvl w:val="0"/>
          <w:numId w:val="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education institution not defined in the </w:t>
      </w:r>
      <w:r w:rsidRPr="003F20D3">
        <w:rPr>
          <w:rFonts w:ascii="Helvetica" w:hAnsi="Helvetica" w:cs="Helvetica"/>
          <w:sz w:val="19"/>
          <w:szCs w:val="19"/>
        </w:rPr>
        <w:t>Determination of Education Institutions and Courses</w:t>
      </w:r>
      <w:r>
        <w:rPr>
          <w:rFonts w:ascii="Helvetica" w:hAnsi="Helvetica" w:cs="Helvetica"/>
          <w:color w:val="000000"/>
          <w:sz w:val="19"/>
          <w:szCs w:val="19"/>
        </w:rPr>
        <w:t xml:space="preserve"> under the </w:t>
      </w:r>
      <w:r>
        <w:rPr>
          <w:rFonts w:ascii="Helvetica" w:hAnsi="Helvetica" w:cs="Helvetica"/>
          <w:i/>
          <w:iCs/>
          <w:color w:val="000000"/>
          <w:sz w:val="19"/>
          <w:szCs w:val="19"/>
        </w:rPr>
        <w:t>Student Assistance Act 1973</w:t>
      </w:r>
      <w:r>
        <w:rPr>
          <w:rFonts w:ascii="Helvetica" w:hAnsi="Helvetica" w:cs="Helvetica"/>
          <w:color w:val="000000"/>
          <w:sz w:val="19"/>
          <w:szCs w:val="19"/>
        </w:rPr>
        <w:t>.</w:t>
      </w:r>
    </w:p>
    <w:p w:rsidR="00F341BA" w:rsidRDefault="00F341BA" w:rsidP="00F341BA">
      <w:pPr>
        <w:pStyle w:val="Heading3"/>
      </w:pPr>
      <w:bookmarkStart w:id="108" w:name="_11.5_Approved_Courses"/>
      <w:bookmarkStart w:id="109" w:name="_Toc382916490"/>
      <w:bookmarkEnd w:id="108"/>
      <w:r>
        <w:t xml:space="preserve">11.5 </w:t>
      </w:r>
      <w:r w:rsidRPr="00A80248">
        <w:t>Approved</w:t>
      </w:r>
      <w:r>
        <w:t xml:space="preserve"> Courses</w:t>
      </w:r>
      <w:bookmarkEnd w:id="109"/>
    </w:p>
    <w:p w:rsidR="00F341BA" w:rsidRDefault="00F341BA" w:rsidP="00F341BA">
      <w:pPr>
        <w:pStyle w:val="Heading4"/>
      </w:pPr>
      <w:bookmarkStart w:id="110" w:name="11_5_1"/>
      <w:bookmarkEnd w:id="110"/>
      <w:r>
        <w:t xml:space="preserve">11.5.1 </w:t>
      </w:r>
      <w:r w:rsidRPr="00A80248">
        <w:t>Mainstream</w:t>
      </w:r>
      <w:r>
        <w:t xml:space="preserv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mainstream course is a course available to all members of the Australian community.</w:t>
      </w:r>
    </w:p>
    <w:p w:rsidR="00164933"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All mainstream courses approved under the `Determination of Education Institutions and Courses' (see </w:t>
      </w:r>
      <w:hyperlink w:anchor="_Appendix_B_-" w:history="1">
        <w:r>
          <w:rPr>
            <w:rStyle w:val="Hyperlink"/>
            <w:rFonts w:ascii="Helvetica" w:hAnsi="Helvetica" w:cs="Helvetica"/>
            <w:sz w:val="19"/>
            <w:szCs w:val="19"/>
          </w:rPr>
          <w:t>Appendix B</w:t>
        </w:r>
      </w:hyperlink>
      <w:r>
        <w:rPr>
          <w:rFonts w:ascii="Helvetica" w:hAnsi="Helvetica" w:cs="Helvetica"/>
          <w:sz w:val="19"/>
          <w:szCs w:val="19"/>
        </w:rPr>
        <w:t xml:space="preserve">) are also approved for ABSTUDY. The Determination does not specify full or part-time </w:t>
      </w:r>
      <w:r w:rsidR="00286193">
        <w:rPr>
          <w:rFonts w:ascii="Helvetica" w:hAnsi="Helvetica" w:cs="Helvetica"/>
          <w:sz w:val="19"/>
          <w:szCs w:val="19"/>
        </w:rPr>
        <w:t>courses.</w:t>
      </w:r>
    </w:p>
    <w:p w:rsidR="00F341BA" w:rsidRDefault="00286193"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 For the approval of Masters and Doctorate level courses please refer to ABSTUDY Policy Manual </w:t>
      </w:r>
      <w:hyperlink w:anchor="20_1_1" w:history="1">
        <w:r w:rsidRPr="00164933">
          <w:rPr>
            <w:rStyle w:val="Hyperlink"/>
            <w:rFonts w:ascii="Helvetica" w:hAnsi="Helvetica" w:cs="Helvetica"/>
            <w:sz w:val="19"/>
            <w:szCs w:val="19"/>
          </w:rPr>
          <w:t>Chapter 20.1.1</w:t>
        </w:r>
      </w:hyperlink>
      <w:r w:rsidR="00164933">
        <w:rPr>
          <w:rFonts w:ascii="Helvetica" w:hAnsi="Helvetica" w:cs="Helvetica"/>
          <w:sz w:val="19"/>
          <w:szCs w:val="19"/>
        </w:rPr>
        <w:t>.</w:t>
      </w:r>
    </w:p>
    <w:p w:rsidR="00F341BA" w:rsidRDefault="00F341BA" w:rsidP="00F341BA">
      <w:pPr>
        <w:rPr>
          <w:rFonts w:ascii="Helvetica" w:eastAsiaTheme="majorEastAsia" w:hAnsi="Helvetica" w:cs="Helvetica"/>
          <w:b/>
          <w:bCs/>
          <w:i/>
          <w:iCs/>
          <w:color w:val="4F81BD" w:themeColor="accent1"/>
          <w:sz w:val="25"/>
          <w:szCs w:val="25"/>
        </w:rPr>
      </w:pPr>
      <w:bookmarkStart w:id="111" w:name="11_5_2"/>
      <w:bookmarkEnd w:id="111"/>
      <w:r>
        <w:rPr>
          <w:rFonts w:ascii="Helvetica" w:hAnsi="Helvetica" w:cs="Helvetica"/>
          <w:sz w:val="25"/>
          <w:szCs w:val="25"/>
        </w:rPr>
        <w:br w:type="page"/>
      </w:r>
    </w:p>
    <w:p w:rsidR="00F341BA" w:rsidRDefault="00F341BA" w:rsidP="00F341BA">
      <w:pPr>
        <w:pStyle w:val="Heading4"/>
      </w:pPr>
      <w:r>
        <w:lastRenderedPageBreak/>
        <w:t xml:space="preserve">11.5.2 </w:t>
      </w:r>
      <w:r w:rsidRPr="00A80248">
        <w:t>Indigenous</w:t>
      </w:r>
      <w:r>
        <w:t xml:space="preserve"> special courses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Indigenous special courses of study are courses developed with course content designed specifically for Australian Aboriginal and Torres Strait Islander students. Indigenous special courses of study may be approved subject to the course meeting course requirements below:</w:t>
      </w:r>
    </w:p>
    <w:p w:rsidR="00F341BA" w:rsidRDefault="00F341BA" w:rsidP="00F341BA">
      <w:pPr>
        <w:numPr>
          <w:ilvl w:val="0"/>
          <w:numId w:val="4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being identified in </w:t>
      </w:r>
      <w:hyperlink w:anchor="_11.6_Excluded_courses" w:history="1">
        <w:r>
          <w:rPr>
            <w:rStyle w:val="Hyperlink"/>
            <w:rFonts w:ascii="Helvetica" w:hAnsi="Helvetica" w:cs="Helvetica"/>
            <w:sz w:val="19"/>
            <w:szCs w:val="19"/>
          </w:rPr>
          <w:t>11.6</w:t>
        </w:r>
      </w:hyperlink>
      <w:r>
        <w:rPr>
          <w:rFonts w:ascii="Helvetica" w:hAnsi="Helvetica" w:cs="Helvetica"/>
          <w:color w:val="000000"/>
          <w:sz w:val="19"/>
          <w:szCs w:val="19"/>
        </w:rPr>
        <w:t xml:space="preserve"> as an excluded course, </w:t>
      </w:r>
    </w:p>
    <w:p w:rsidR="00F341BA" w:rsidRDefault="00F341BA" w:rsidP="00F341BA">
      <w:pPr>
        <w:numPr>
          <w:ilvl w:val="1"/>
          <w:numId w:val="4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this includes courses which are comprised wholly or substantially of </w:t>
      </w:r>
      <w:hyperlink w:anchor="_92.2_What_are" w:history="1">
        <w:r>
          <w:rPr>
            <w:rStyle w:val="Hyperlink"/>
            <w:rFonts w:ascii="Helvetica" w:hAnsi="Helvetica" w:cs="Helvetica"/>
            <w:sz w:val="19"/>
            <w:szCs w:val="19"/>
          </w:rPr>
          <w:t>Away-from-base activities</w:t>
        </w:r>
      </w:hyperlink>
      <w:r>
        <w:rPr>
          <w:rFonts w:ascii="Helvetica" w:hAnsi="Helvetica" w:cs="Helvetica"/>
          <w:color w:val="000000"/>
          <w:sz w:val="19"/>
          <w:szCs w:val="19"/>
        </w:rPr>
        <w:t>, and</w:t>
      </w:r>
    </w:p>
    <w:p w:rsidR="00F341BA" w:rsidRDefault="00F341BA" w:rsidP="00F341BA">
      <w:pPr>
        <w:numPr>
          <w:ilvl w:val="0"/>
          <w:numId w:val="4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having a vocational education focus; and being either: </w:t>
      </w:r>
    </w:p>
    <w:p w:rsidR="00F341BA" w:rsidRDefault="00F341BA" w:rsidP="00F341BA">
      <w:pPr>
        <w:numPr>
          <w:ilvl w:val="1"/>
          <w:numId w:val="4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course accredited by an education institution or relevant State/ Territory authority, or </w:t>
      </w:r>
    </w:p>
    <w:p w:rsidR="00F341BA" w:rsidRDefault="00F341BA" w:rsidP="00F341BA">
      <w:pPr>
        <w:numPr>
          <w:ilvl w:val="1"/>
          <w:numId w:val="4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 study programme approved by a correctional services authority for a student in lawful custody.</w:t>
      </w:r>
    </w:p>
    <w:p w:rsidR="00F341BA" w:rsidRDefault="00F341BA" w:rsidP="00F341BA">
      <w:pPr>
        <w:pStyle w:val="Heading5"/>
        <w:rPr>
          <w:color w:val="333333"/>
        </w:rPr>
      </w:pPr>
      <w:r>
        <w:t xml:space="preserve">11.5.2.1 </w:t>
      </w:r>
      <w:r w:rsidRPr="00A80248">
        <w:t>Indigenous</w:t>
      </w:r>
      <w:r>
        <w:t xml:space="preserve"> special courses of study where there is an equivalent mainstream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there is an equivalent mainstream course, Indigenous special courses of study are to be approved in the same way as the mainstream course.</w:t>
      </w:r>
    </w:p>
    <w:p w:rsidR="00F341BA" w:rsidRDefault="00F341BA" w:rsidP="00F341BA">
      <w:pPr>
        <w:pStyle w:val="Heading3"/>
      </w:pPr>
      <w:bookmarkStart w:id="112" w:name="_11.6_Excluded_courses"/>
      <w:bookmarkStart w:id="113" w:name="_Toc382916491"/>
      <w:bookmarkEnd w:id="112"/>
      <w:r>
        <w:t xml:space="preserve">11.6 </w:t>
      </w:r>
      <w:r w:rsidRPr="00A80248">
        <w:t>Excluded</w:t>
      </w:r>
      <w:r>
        <w:t xml:space="preserve"> courses</w:t>
      </w:r>
      <w:bookmarkEnd w:id="11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courses are not approved for ABSTUDY (with the exception of </w:t>
      </w:r>
      <w:hyperlink w:anchor="_98.1_Purpose_of" w:history="1">
        <w:r>
          <w:rPr>
            <w:rStyle w:val="Hyperlink"/>
            <w:rFonts w:ascii="Helvetica" w:hAnsi="Helvetica" w:cs="Helvetica"/>
            <w:sz w:val="19"/>
            <w:szCs w:val="19"/>
          </w:rPr>
          <w:t>Lawful Custody Award</w:t>
        </w:r>
      </w:hyperlink>
      <w:r>
        <w:rPr>
          <w:rFonts w:ascii="Helvetica" w:hAnsi="Helvetica" w:cs="Helvetica"/>
          <w:sz w:val="19"/>
          <w:szCs w:val="19"/>
        </w:rPr>
        <w:t>):</w:t>
      </w:r>
    </w:p>
    <w:p w:rsidR="00F341BA" w:rsidRDefault="00F341BA" w:rsidP="00F341BA">
      <w:pPr>
        <w:numPr>
          <w:ilvl w:val="0"/>
          <w:numId w:val="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courses conducted through a non-registered education institution; </w:t>
      </w:r>
    </w:p>
    <w:p w:rsidR="00F341BA" w:rsidRDefault="00F341BA" w:rsidP="00F341BA">
      <w:pPr>
        <w:numPr>
          <w:ilvl w:val="0"/>
          <w:numId w:val="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non-accredited higher education or TAFE-equivalent courses conducted by private providers; </w:t>
      </w:r>
    </w:p>
    <w:p w:rsidR="00F341BA" w:rsidRDefault="00F341BA" w:rsidP="00F341BA">
      <w:pPr>
        <w:numPr>
          <w:ilvl w:val="0"/>
          <w:numId w:val="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non-accredited vocational education and training program</w:t>
      </w:r>
      <w:r w:rsidR="00C35EC1">
        <w:rPr>
          <w:rFonts w:ascii="Helvetica" w:hAnsi="Helvetica" w:cs="Helvetica"/>
          <w:color w:val="000000"/>
          <w:sz w:val="19"/>
          <w:szCs w:val="19"/>
        </w:rPr>
        <w:t>me</w:t>
      </w:r>
      <w:r>
        <w:rPr>
          <w:rFonts w:ascii="Helvetica" w:hAnsi="Helvetica" w:cs="Helvetica"/>
          <w:color w:val="000000"/>
          <w:sz w:val="19"/>
          <w:szCs w:val="19"/>
        </w:rPr>
        <w:t xml:space="preserve">s comprising a sequence of training that consists of modules from other vocational education training courses; or </w:t>
      </w:r>
    </w:p>
    <w:p w:rsidR="00F341BA" w:rsidRDefault="00F341BA" w:rsidP="00F341BA">
      <w:pPr>
        <w:numPr>
          <w:ilvl w:val="0"/>
          <w:numId w:val="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course not defined in the </w:t>
      </w:r>
      <w:r w:rsidRPr="003F20D3">
        <w:rPr>
          <w:rFonts w:ascii="Helvetica" w:hAnsi="Helvetica" w:cs="Helvetica"/>
          <w:sz w:val="19"/>
          <w:szCs w:val="19"/>
        </w:rPr>
        <w:t>Determination of Education Institutions and Courses</w:t>
      </w:r>
      <w:r>
        <w:rPr>
          <w:rFonts w:ascii="Helvetica" w:hAnsi="Helvetica" w:cs="Helvetica"/>
          <w:color w:val="000000"/>
          <w:sz w:val="19"/>
          <w:szCs w:val="19"/>
        </w:rPr>
        <w:t xml:space="preserve"> under the </w:t>
      </w:r>
      <w:r>
        <w:rPr>
          <w:rFonts w:ascii="Helvetica" w:hAnsi="Helvetica" w:cs="Helvetica"/>
          <w:i/>
          <w:iCs/>
          <w:color w:val="000000"/>
          <w:sz w:val="19"/>
          <w:szCs w:val="19"/>
        </w:rPr>
        <w:t>Student Assistance Act 1973</w:t>
      </w:r>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Also excluded are:</w:t>
      </w:r>
    </w:p>
    <w:p w:rsidR="00F341BA" w:rsidRDefault="00F341BA" w:rsidP="00F341BA">
      <w:pPr>
        <w:numPr>
          <w:ilvl w:val="0"/>
          <w:numId w:val="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Australian Government funded program</w:t>
      </w:r>
      <w:r w:rsidR="00C35EC1">
        <w:rPr>
          <w:rFonts w:ascii="Helvetica" w:hAnsi="Helvetica" w:cs="Helvetica"/>
          <w:color w:val="000000"/>
          <w:sz w:val="19"/>
          <w:szCs w:val="19"/>
        </w:rPr>
        <w:t>me</w:t>
      </w:r>
      <w:r>
        <w:rPr>
          <w:rFonts w:ascii="Helvetica" w:hAnsi="Helvetica" w:cs="Helvetica"/>
          <w:color w:val="000000"/>
          <w:sz w:val="19"/>
          <w:szCs w:val="19"/>
        </w:rPr>
        <w:t xml:space="preserve">s such as: </w:t>
      </w:r>
    </w:p>
    <w:p w:rsidR="00F341BA" w:rsidRDefault="00F341BA" w:rsidP="00F341BA">
      <w:pPr>
        <w:numPr>
          <w:ilvl w:val="1"/>
          <w:numId w:val="4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mainstream Labour Market Program</w:t>
      </w:r>
      <w:r w:rsidR="00C35EC1">
        <w:rPr>
          <w:rFonts w:ascii="Helvetica" w:hAnsi="Helvetica" w:cs="Helvetica"/>
          <w:color w:val="000000"/>
          <w:sz w:val="19"/>
          <w:szCs w:val="19"/>
        </w:rPr>
        <w:t>me</w:t>
      </w:r>
      <w:r>
        <w:rPr>
          <w:rFonts w:ascii="Helvetica" w:hAnsi="Helvetica" w:cs="Helvetica"/>
          <w:color w:val="000000"/>
          <w:sz w:val="19"/>
          <w:szCs w:val="19"/>
        </w:rPr>
        <w:t xml:space="preserve">s; or </w:t>
      </w:r>
    </w:p>
    <w:p w:rsidR="00F341BA" w:rsidRDefault="00F341BA" w:rsidP="00F341BA">
      <w:pPr>
        <w:numPr>
          <w:ilvl w:val="1"/>
          <w:numId w:val="4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community-based strategies; or </w:t>
      </w:r>
    </w:p>
    <w:p w:rsidR="00F341BA" w:rsidRDefault="00F341BA" w:rsidP="00F341BA">
      <w:pPr>
        <w:numPr>
          <w:ilvl w:val="1"/>
          <w:numId w:val="4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courses conducted through the Community Development Employment Projects (CDEP) scheme; or </w:t>
      </w:r>
    </w:p>
    <w:p w:rsidR="00F341BA" w:rsidRDefault="00F341BA" w:rsidP="00F341BA">
      <w:pPr>
        <w:numPr>
          <w:ilvl w:val="1"/>
          <w:numId w:val="4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courses conducted through government departments/agencies available only to their employees;</w:t>
      </w:r>
    </w:p>
    <w:p w:rsidR="00F341BA" w:rsidRDefault="00F341BA" w:rsidP="00F341BA">
      <w:pPr>
        <w:numPr>
          <w:ilvl w:val="0"/>
          <w:numId w:val="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courses comprised wholly or substantially of </w:t>
      </w:r>
      <w:hyperlink w:anchor="_11.6.1_Courses_that" w:history="1">
        <w:r>
          <w:rPr>
            <w:rStyle w:val="Hyperlink"/>
            <w:rFonts w:ascii="Helvetica" w:hAnsi="Helvetica" w:cs="Helvetica"/>
            <w:sz w:val="19"/>
            <w:szCs w:val="19"/>
          </w:rPr>
          <w:t>Away-from-base activities</w:t>
        </w:r>
      </w:hyperlink>
      <w:r>
        <w:rPr>
          <w:rFonts w:ascii="Helvetica" w:hAnsi="Helvetica" w:cs="Helvetica"/>
          <w:color w:val="000000"/>
          <w:sz w:val="19"/>
          <w:szCs w:val="19"/>
        </w:rPr>
        <w:t xml:space="preserve">; and  </w:t>
      </w:r>
    </w:p>
    <w:p w:rsidR="00F341BA" w:rsidRDefault="00F341BA" w:rsidP="00F341BA">
      <w:pPr>
        <w:numPr>
          <w:ilvl w:val="0"/>
          <w:numId w:val="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courses which are not available to all members of the Australian community.</w:t>
      </w:r>
    </w:p>
    <w:p w:rsidR="00F341BA" w:rsidRDefault="00F341BA" w:rsidP="00F341BA">
      <w:pPr>
        <w:rPr>
          <w:rFonts w:ascii="Helvetica" w:eastAsiaTheme="majorEastAsia" w:hAnsi="Helvetica" w:cs="Helvetica"/>
          <w:b/>
          <w:bCs/>
          <w:i/>
          <w:iCs/>
          <w:color w:val="4F81BD" w:themeColor="accent1"/>
          <w:sz w:val="25"/>
          <w:szCs w:val="25"/>
        </w:rPr>
      </w:pPr>
      <w:bookmarkStart w:id="114" w:name="11_6_1"/>
      <w:bookmarkEnd w:id="114"/>
      <w:r>
        <w:rPr>
          <w:rFonts w:ascii="Helvetica" w:hAnsi="Helvetica" w:cs="Helvetica"/>
          <w:sz w:val="25"/>
          <w:szCs w:val="25"/>
        </w:rPr>
        <w:br w:type="page"/>
      </w:r>
    </w:p>
    <w:p w:rsidR="00F341BA" w:rsidRDefault="00F341BA" w:rsidP="00F341BA">
      <w:pPr>
        <w:pStyle w:val="Heading4"/>
        <w:rPr>
          <w:color w:val="333333"/>
        </w:rPr>
      </w:pPr>
      <w:bookmarkStart w:id="115" w:name="_11.6.1_Courses_that"/>
      <w:bookmarkEnd w:id="115"/>
      <w:r>
        <w:lastRenderedPageBreak/>
        <w:t xml:space="preserve">11.6.1 </w:t>
      </w:r>
      <w:r w:rsidRPr="00A80248">
        <w:t>Courses</w:t>
      </w:r>
      <w:r>
        <w:t xml:space="preserve"> that are wholly or substantially Away-from-base activities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course is considered to be comprised wholly of Away-from-base activities where there are no course work requirements in addition to the Away-from-base activities.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course is considered to be comprised substantially of Away-from-base activities where there are minimal course work requirements in addition to the Away-from-base activities.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Courses are not considered to be comprised substantially of Away-from-base activities where there is an ongoing requirement for students to undertake course work throughout their study period, both during and between the Away-from-base activities.</w:t>
      </w:r>
    </w:p>
    <w:p w:rsidR="00F341BA" w:rsidRDefault="00F341BA" w:rsidP="00F341BA">
      <w:pPr>
        <w:pStyle w:val="Heading3"/>
      </w:pPr>
      <w:bookmarkStart w:id="116" w:name="_11.7_Full-time_and"/>
      <w:bookmarkStart w:id="117" w:name="_Toc382916492"/>
      <w:bookmarkEnd w:id="116"/>
      <w:r>
        <w:t>11.7 Full-time and part-time courses</w:t>
      </w:r>
      <w:bookmarkEnd w:id="117"/>
    </w:p>
    <w:p w:rsidR="00F341BA" w:rsidRDefault="00F341BA" w:rsidP="00F341BA">
      <w:pPr>
        <w:pStyle w:val="Heading4"/>
      </w:pPr>
      <w:bookmarkStart w:id="118" w:name="11_7_1"/>
      <w:bookmarkStart w:id="119" w:name="_11.7.1_Full-time_courses"/>
      <w:bookmarkEnd w:id="118"/>
      <w:bookmarkEnd w:id="119"/>
      <w:r>
        <w:t xml:space="preserve">11.7.1 </w:t>
      </w:r>
      <w:r w:rsidRPr="00A80248">
        <w:t>Full</w:t>
      </w:r>
      <w:r>
        <w:t>-time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ABSTUDY, the </w:t>
      </w:r>
      <w:r>
        <w:rPr>
          <w:rFonts w:ascii="Helvetica" w:hAnsi="Helvetica" w:cs="Helvetica"/>
          <w:b/>
          <w:bCs/>
          <w:sz w:val="19"/>
          <w:szCs w:val="19"/>
        </w:rPr>
        <w:t>normal amount of full-time study</w:t>
      </w:r>
      <w:r>
        <w:rPr>
          <w:rFonts w:ascii="Helvetica" w:hAnsi="Helvetica" w:cs="Helvetica"/>
          <w:sz w:val="19"/>
          <w:szCs w:val="19"/>
        </w:rPr>
        <w:t xml:space="preserve"> in respect of a course is:</w:t>
      </w:r>
      <w:r>
        <w:rPr>
          <w:rFonts w:ascii="Helvetica" w:hAnsi="Helvetica" w:cs="Helvetica"/>
          <w:sz w:val="19"/>
          <w:szCs w:val="19"/>
        </w:rPr>
        <w:br/>
        <w:t>(a) if:</w:t>
      </w:r>
    </w:p>
    <w:p w:rsidR="00F341BA" w:rsidRDefault="00F341BA" w:rsidP="00F341BA">
      <w:pPr>
        <w:numPr>
          <w:ilvl w:val="0"/>
          <w:numId w:val="4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course is a course of study within the meaning of the </w:t>
      </w:r>
      <w:r>
        <w:rPr>
          <w:rFonts w:ascii="Helvetica" w:hAnsi="Helvetica" w:cs="Helvetica"/>
          <w:i/>
          <w:iCs/>
          <w:color w:val="000000"/>
          <w:sz w:val="19"/>
          <w:szCs w:val="19"/>
        </w:rPr>
        <w:t>Higher Education Support Act 2003</w:t>
      </w:r>
      <w:r>
        <w:rPr>
          <w:rFonts w:ascii="Helvetica" w:hAnsi="Helvetica" w:cs="Helvetica"/>
          <w:color w:val="000000"/>
          <w:sz w:val="19"/>
          <w:szCs w:val="19"/>
        </w:rPr>
        <w:t xml:space="preserve">; and </w:t>
      </w:r>
    </w:p>
    <w:p w:rsidR="00F341BA" w:rsidRDefault="00F341BA" w:rsidP="00F341BA">
      <w:pPr>
        <w:numPr>
          <w:ilvl w:val="0"/>
          <w:numId w:val="4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there are Commonwealth supported students (within the meaning of that Act) enrolled in the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full-time student load for the course; </w:t>
      </w:r>
      <w:r>
        <w:rPr>
          <w:rFonts w:ascii="Helvetica" w:hAnsi="Helvetica" w:cs="Helvetica"/>
          <w:b/>
          <w:bCs/>
          <w:sz w:val="19"/>
          <w:szCs w:val="19"/>
        </w:rPr>
        <w:t>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(b) if the course is not such a course but the student undertakes a study amount as defined by the institution as a full-time course of study that a full-time student should typically undertake in respect of the course; </w:t>
      </w:r>
      <w:r>
        <w:rPr>
          <w:rStyle w:val="Strong"/>
          <w:rFonts w:ascii="Helvetica" w:eastAsiaTheme="majorEastAsia" w:hAnsi="Helvetica" w:cs="Helvetica"/>
          <w:sz w:val="19"/>
          <w:szCs w:val="19"/>
        </w:rPr>
        <w:t>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 otherwise an amount of full-time study equivalent to the average amount of full-time study that a person would have to undertake for the duration of the course in order to complete the course in the minimum amount of time needed to complete it.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Without limiting the above, the </w:t>
      </w:r>
      <w:r>
        <w:rPr>
          <w:rFonts w:ascii="Helvetica" w:hAnsi="Helvetica" w:cs="Helvetica"/>
          <w:b/>
          <w:bCs/>
          <w:sz w:val="19"/>
          <w:szCs w:val="19"/>
        </w:rPr>
        <w:t>normal amount of full-time study</w:t>
      </w:r>
      <w:r>
        <w:rPr>
          <w:rFonts w:ascii="Helvetica" w:hAnsi="Helvetica" w:cs="Helvetica"/>
          <w:sz w:val="19"/>
          <w:szCs w:val="19"/>
        </w:rPr>
        <w:t xml:space="preserve"> in respect of a course is an average, taken over the duration of the period for which the person in question is enrolled in the course, of 20 contact hours per week.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undertaking courses that may be classified as full-time courses may be assessed for entitlements under all ABSTUDY Awards, subject to their study-load and eligibility for study-load concessions.</w:t>
      </w:r>
    </w:p>
    <w:p w:rsidR="00F341BA" w:rsidRDefault="00F341BA" w:rsidP="00F341BA">
      <w:pPr>
        <w:pStyle w:val="Heading5"/>
      </w:pPr>
      <w:r>
        <w:t xml:space="preserve">11.7.1.1 </w:t>
      </w:r>
      <w:r w:rsidRPr="00A80248">
        <w:t>Full</w:t>
      </w:r>
      <w:r>
        <w:t>-time Australian Apprenticeships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ABSTUDY, eligible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undertaking an apprenticeship, traineeship or trainee apprenticeship are those whose training contract is considered full-time by </w:t>
      </w:r>
      <w:r w:rsidR="008575AE">
        <w:rPr>
          <w:rFonts w:ascii="Helvetica" w:hAnsi="Helvetica" w:cs="Helvetica"/>
          <w:sz w:val="19"/>
          <w:szCs w:val="19"/>
        </w:rPr>
        <w:t>DSS</w:t>
      </w:r>
      <w:r>
        <w:rPr>
          <w:rFonts w:ascii="Helvetica" w:hAnsi="Helvetica" w:cs="Helvetica"/>
          <w:sz w:val="19"/>
          <w:szCs w:val="19"/>
        </w:rPr>
        <w:t>.</w:t>
      </w:r>
    </w:p>
    <w:p w:rsidR="00F341BA" w:rsidRDefault="00F341BA" w:rsidP="00F341BA">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41BA" w:rsidRDefault="00F341BA" w:rsidP="00F341BA">
      <w:pPr>
        <w:pStyle w:val="Heading4"/>
      </w:pPr>
      <w:bookmarkStart w:id="120" w:name="_11.7.2_Part-time_courses"/>
      <w:bookmarkEnd w:id="120"/>
      <w:r>
        <w:lastRenderedPageBreak/>
        <w:t>11.7.2 Part-</w:t>
      </w:r>
      <w:r w:rsidRPr="00A80248">
        <w:t>time</w:t>
      </w:r>
      <w:r>
        <w:t xml:space="preserv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course must be regarded as a part-time course if:</w:t>
      </w:r>
    </w:p>
    <w:p w:rsidR="00F341BA" w:rsidRDefault="00F341BA" w:rsidP="00F341BA">
      <w:pPr>
        <w:numPr>
          <w:ilvl w:val="0"/>
          <w:numId w:val="4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it does not meet one of the above criteria; or </w:t>
      </w:r>
    </w:p>
    <w:p w:rsidR="00F341BA" w:rsidRDefault="00F341BA" w:rsidP="00F341BA">
      <w:pPr>
        <w:numPr>
          <w:ilvl w:val="0"/>
          <w:numId w:val="4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full-time workload cannot be defined (courses without attendance requirements which cannot verify full-time study requirements).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undertaking such courses can be approved only for entitlements under the </w:t>
      </w:r>
      <w:hyperlink w:anchor="_12.1.3_Part-time_award" w:history="1">
        <w:r>
          <w:rPr>
            <w:rStyle w:val="Hyperlink"/>
            <w:rFonts w:ascii="Helvetica" w:hAnsi="Helvetica" w:cs="Helvetica"/>
            <w:sz w:val="19"/>
            <w:szCs w:val="19"/>
          </w:rPr>
          <w:t>Part-time Award</w:t>
        </w:r>
      </w:hyperlink>
      <w:r>
        <w:rPr>
          <w:rFonts w:ascii="Helvetica" w:hAnsi="Helvetica" w:cs="Helvetica"/>
          <w:sz w:val="19"/>
          <w:szCs w:val="19"/>
        </w:rPr>
        <w:t xml:space="preserve"> and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 xml:space="preserve">. </w:t>
      </w:r>
      <w:hyperlink w:anchor="_48.1_Study-load_concessions" w:history="1">
        <w:r>
          <w:rPr>
            <w:rStyle w:val="Hyperlink"/>
            <w:rFonts w:ascii="Helvetica" w:hAnsi="Helvetica" w:cs="Helvetica"/>
            <w:sz w:val="19"/>
            <w:szCs w:val="19"/>
          </w:rPr>
          <w:t>Study-load concessions</w:t>
        </w:r>
      </w:hyperlink>
      <w:r>
        <w:rPr>
          <w:rFonts w:ascii="Helvetica" w:hAnsi="Helvetica" w:cs="Helvetica"/>
          <w:sz w:val="19"/>
          <w:szCs w:val="19"/>
        </w:rPr>
        <w:t xml:space="preserve"> cannot be applied to such courses.</w:t>
      </w:r>
    </w:p>
    <w:p w:rsidR="00F341BA" w:rsidRDefault="00F341BA" w:rsidP="00F341BA">
      <w:pPr>
        <w:pStyle w:val="Heading4"/>
      </w:pPr>
      <w:r>
        <w:t>11.7.3 Two part-time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Two part-time courses cannot be grouped to make one full-time course. The student is entitled to the benefits arising from each Part-time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Exceptions to this are:</w:t>
      </w:r>
    </w:p>
    <w:p w:rsidR="00F341BA" w:rsidRDefault="00F341BA" w:rsidP="00F341BA">
      <w:pPr>
        <w:numPr>
          <w:ilvl w:val="0"/>
          <w:numId w:val="5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articulated courses, where two or more courses are linked together to form an overall qualification; and </w:t>
      </w:r>
    </w:p>
    <w:p w:rsidR="00F341BA" w:rsidRDefault="00F341BA" w:rsidP="00F341BA">
      <w:pPr>
        <w:numPr>
          <w:ilvl w:val="0"/>
          <w:numId w:val="5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two associated courses where one merges with or leads into the other course, e.g. a bridging course leading into a degree course, or a supplementary program</w:t>
      </w:r>
      <w:r w:rsidR="00C35EC1">
        <w:rPr>
          <w:rFonts w:ascii="Helvetica" w:hAnsi="Helvetica" w:cs="Helvetica"/>
          <w:color w:val="000000"/>
          <w:sz w:val="19"/>
          <w:szCs w:val="19"/>
        </w:rPr>
        <w:t>me</w:t>
      </w:r>
      <w:r>
        <w:rPr>
          <w:rFonts w:ascii="Helvetica" w:hAnsi="Helvetica" w:cs="Helvetica"/>
          <w:color w:val="000000"/>
          <w:sz w:val="19"/>
          <w:szCs w:val="19"/>
        </w:rPr>
        <w:t xml:space="preserve"> studied concurrently with a degree course; and </w:t>
      </w:r>
    </w:p>
    <w:p w:rsidR="00F341BA" w:rsidRDefault="00F341BA" w:rsidP="00F341BA">
      <w:pPr>
        <w:numPr>
          <w:ilvl w:val="0"/>
          <w:numId w:val="5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composite courses, also known as nested courses, where units from two or more different accredited courses that have the same course title recognised under the Australian Qualification Framework (AQF) are part of a coherent study sequence and lead to, or form part of, an overall qualification.</w:t>
      </w:r>
    </w:p>
    <w:p w:rsidR="00F341BA" w:rsidRDefault="00F341BA" w:rsidP="00F341BA">
      <w:pPr>
        <w:pStyle w:val="Heading3"/>
      </w:pPr>
      <w:bookmarkStart w:id="121" w:name="_11.8_Secondary_and"/>
      <w:bookmarkStart w:id="122" w:name="_Toc382916493"/>
      <w:bookmarkEnd w:id="121"/>
      <w:r>
        <w:t xml:space="preserve">11.8 </w:t>
      </w:r>
      <w:r w:rsidRPr="00A80248">
        <w:t>Secondary</w:t>
      </w:r>
      <w:r>
        <w:t xml:space="preserve"> and Tertiary level courses</w:t>
      </w:r>
      <w:bookmarkEnd w:id="12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Most approved courses and their level are defined in the ‘Determination of Education Institutions and Courses’ in </w:t>
      </w:r>
      <w:hyperlink w:anchor="_Appendix_B_-" w:history="1">
        <w:r>
          <w:rPr>
            <w:rStyle w:val="Hyperlink"/>
            <w:rFonts w:ascii="Helvetica" w:hAnsi="Helvetica" w:cs="Helvetica"/>
            <w:sz w:val="19"/>
            <w:szCs w:val="19"/>
          </w:rPr>
          <w:t>Appendix B</w:t>
        </w:r>
      </w:hyperlink>
      <w:r>
        <w:rPr>
          <w:rFonts w:ascii="Helvetica" w:hAnsi="Helvetica" w:cs="Helvetica"/>
          <w:sz w:val="19"/>
          <w:szCs w:val="19"/>
        </w:rPr>
        <w:t>.</w:t>
      </w:r>
    </w:p>
    <w:p w:rsidR="00F341BA" w:rsidRDefault="00F341BA" w:rsidP="00F341BA">
      <w:pPr>
        <w:pStyle w:val="Heading4"/>
      </w:pPr>
      <w:r>
        <w:t xml:space="preserve">11.8.1 </w:t>
      </w:r>
      <w:r w:rsidRPr="00A80248">
        <w:t>Secondary</w:t>
      </w:r>
      <w:r>
        <w:t xml:space="preserv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accredited secondary course means a course accredited as a secondary course by the authority responsible for the accreditation of those courses in the State or Territory in which the course is conducted.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accredited secondary course can include both accredited secondary subjects and accredited Vocational Education and Training (VET) subjects leading to a VET qualification. These courses undertaken at a secondary school are secondary courses.</w:t>
      </w:r>
    </w:p>
    <w:p w:rsidR="00F341BA" w:rsidRDefault="00F341BA" w:rsidP="00F341BA">
      <w:pPr>
        <w:pStyle w:val="NormalWeb"/>
        <w:rPr>
          <w:rFonts w:ascii="Helvetica" w:hAnsi="Helvetica" w:cs="Helvetica"/>
          <w:sz w:val="19"/>
          <w:szCs w:val="19"/>
        </w:rPr>
      </w:pPr>
      <w:r>
        <w:rPr>
          <w:rFonts w:ascii="Helvetica" w:hAnsi="Helvetica" w:cs="Helvetica"/>
          <w:sz w:val="19"/>
          <w:szCs w:val="19"/>
        </w:rPr>
        <w:t>Secondary courses may also be secondary level or preparatory courses provided at other education providers, e.g. TAFE colleges, senior secondary colleges, universities or non-government institutions.</w:t>
      </w:r>
    </w:p>
    <w:p w:rsidR="00F341BA" w:rsidRDefault="00F341BA" w:rsidP="00F341BA">
      <w:pPr>
        <w:pStyle w:val="NormalWeb"/>
        <w:rPr>
          <w:rFonts w:ascii="Helvetica" w:hAnsi="Helvetica" w:cs="Helvetica"/>
          <w:sz w:val="19"/>
          <w:szCs w:val="19"/>
        </w:rPr>
      </w:pPr>
      <w:r>
        <w:rPr>
          <w:rFonts w:ascii="Helvetica" w:hAnsi="Helvetica" w:cs="Helvetica"/>
          <w:sz w:val="19"/>
          <w:szCs w:val="19"/>
        </w:rPr>
        <w:t>Preparatory courses for tertiary study, also known as bridging, access or enabling courses, are secondary level courses. English as a Second Language (ESL) and Language, Literacy and Numeracy Program</w:t>
      </w:r>
      <w:r w:rsidR="00C35EC1">
        <w:rPr>
          <w:rFonts w:ascii="Helvetica" w:hAnsi="Helvetica" w:cs="Helvetica"/>
          <w:sz w:val="19"/>
          <w:szCs w:val="19"/>
        </w:rPr>
        <w:t>me</w:t>
      </w:r>
      <w:r>
        <w:rPr>
          <w:rFonts w:ascii="Helvetica" w:hAnsi="Helvetica" w:cs="Helvetica"/>
          <w:sz w:val="19"/>
          <w:szCs w:val="19"/>
        </w:rPr>
        <w:t>s, and Certificate in General Education for Adults courses are also secondary level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 xml:space="preserve">Indigenous special courses provided by a correctional services authority may also be secondary level. They are not required to be accredited to attract ABSTUDY under the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w:t>
      </w:r>
    </w:p>
    <w:p w:rsidR="00F341BA" w:rsidRDefault="00F341BA" w:rsidP="00F341BA">
      <w:pPr>
        <w:pStyle w:val="Heading4"/>
      </w:pPr>
      <w:bookmarkStart w:id="123" w:name="11_8_2"/>
      <w:bookmarkEnd w:id="123"/>
      <w:r>
        <w:t xml:space="preserve">11.8.2 </w:t>
      </w:r>
      <w:r w:rsidRPr="00A80248">
        <w:t>Tertiary</w:t>
      </w:r>
      <w:r>
        <w:t xml:space="preserv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accredited higher education course means a course that is:</w:t>
      </w:r>
    </w:p>
    <w:p w:rsidR="00F341BA" w:rsidRDefault="00F341BA" w:rsidP="00F341BA">
      <w:pPr>
        <w:numPr>
          <w:ilvl w:val="0"/>
          <w:numId w:val="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accredited as a higher education course by the authority responsible for the accreditation of those courses in the State or Territory in which the course is conducted; or </w:t>
      </w:r>
    </w:p>
    <w:p w:rsidR="00F341BA" w:rsidRDefault="00F341BA" w:rsidP="00F341BA">
      <w:pPr>
        <w:numPr>
          <w:ilvl w:val="0"/>
          <w:numId w:val="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if a higher education institution or a non-government institution is authorised by the law of the State or Territory in which the institution is located to accredit its own higher education courses, a course conducted and accredited as a higher education course by that institution.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accredited vocational education and training course means a course accredited as a vocational education and training course by the authority responsible for the accreditation of those courses in the State or Territory in which the course is conducted, and conducted by a Registered Training Organisation, which includes TAFE, secondary school, some non-governmental providers, Vocational Education and Training providers, and in some circumstances, a higher education institution.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Indigenous special courses provided by a correctional services authority may also be tertiary level. They are not required to be accredited to attract ABSTUDY under the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t>11.8.2.1 Australian Apprenticeships Access Programme (AAAP)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Apprenticeships Access Programme (AAAP) courses are considered to be </w:t>
      </w:r>
      <w:hyperlink w:anchor="_11.8_Secondary_and" w:history="1">
        <w:r>
          <w:rPr>
            <w:rStyle w:val="Hyperlink"/>
            <w:rFonts w:ascii="Helvetica" w:hAnsi="Helvetica" w:cs="Helvetica"/>
            <w:sz w:val="19"/>
            <w:szCs w:val="19"/>
          </w:rPr>
          <w:t>tertiary level courses</w:t>
        </w:r>
      </w:hyperlink>
      <w:r>
        <w:rPr>
          <w:rFonts w:ascii="Helvetica" w:hAnsi="Helvetica" w:cs="Helvetica"/>
          <w:sz w:val="19"/>
          <w:szCs w:val="19"/>
        </w:rPr>
        <w:t>.</w:t>
      </w:r>
    </w:p>
    <w:p w:rsidR="00F341BA" w:rsidRDefault="00F341BA" w:rsidP="00F341BA">
      <w:pPr>
        <w:pStyle w:val="Heading4"/>
      </w:pPr>
      <w:bookmarkStart w:id="124" w:name="_11.8.3_Deciding_whether"/>
      <w:bookmarkEnd w:id="124"/>
      <w:r>
        <w:t xml:space="preserve">11.8.3 </w:t>
      </w:r>
      <w:r w:rsidRPr="00A80248">
        <w:t>Deciding</w:t>
      </w:r>
      <w:r>
        <w:t xml:space="preserve"> whether courses are Secondary or Tertiary level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Institutions may not specify whether a course is secondary or tertiary level; this will particularly be the case in respect of non-government institutions offering vocational education and training courses. In order to assess whether a course should be classified as a secondary or a tertiary course, the course documentation, such as a course prospectus, should be referred to in addition to the Determination of Education Institutions and Courses at </w:t>
      </w:r>
      <w:hyperlink w:anchor="_Appendix_B_-" w:history="1">
        <w:r>
          <w:rPr>
            <w:rStyle w:val="Hyperlink"/>
            <w:rFonts w:ascii="Helvetica" w:hAnsi="Helvetica" w:cs="Helvetica"/>
            <w:sz w:val="19"/>
            <w:szCs w:val="19"/>
          </w:rPr>
          <w:t>Appendix B</w:t>
        </w:r>
      </w:hyperlink>
      <w:r>
        <w:rPr>
          <w:rFonts w:ascii="Helvetica" w:hAnsi="Helvetica" w:cs="Helvetica"/>
          <w:sz w:val="19"/>
          <w:szCs w:val="19"/>
        </w:rPr>
        <w:t>.</w:t>
      </w:r>
    </w:p>
    <w:p w:rsidR="00F341BA" w:rsidRDefault="00F341BA" w:rsidP="00F341BA">
      <w:pPr>
        <w:pStyle w:val="Heading4"/>
      </w:pPr>
      <w:r>
        <w:t xml:space="preserve">11.8.4 </w:t>
      </w:r>
      <w:r w:rsidRPr="00A80248">
        <w:t>Courses</w:t>
      </w:r>
      <w:r>
        <w:t xml:space="preserve"> with Secondary and Tertiary subjects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course includes both secondary and tertiary subjects, it should be determined to be either a secondary course or a tertiary course as referred to in </w:t>
      </w:r>
      <w:hyperlink w:anchor="_11.8.3_Deciding_whether" w:history="1">
        <w:r>
          <w:rPr>
            <w:rStyle w:val="Hyperlink"/>
            <w:rFonts w:ascii="Helvetica" w:hAnsi="Helvetica" w:cs="Helvetica"/>
            <w:sz w:val="19"/>
            <w:szCs w:val="19"/>
          </w:rPr>
          <w:t>11.8.3</w:t>
        </w:r>
      </w:hyperlink>
      <w:r>
        <w:rPr>
          <w:rFonts w:ascii="Helvetica" w:hAnsi="Helvetica" w:cs="Helvetica"/>
          <w:sz w:val="19"/>
          <w:szCs w:val="19"/>
        </w:rPr>
        <w:t>.</w:t>
      </w:r>
    </w:p>
    <w:p w:rsidR="00F341BA" w:rsidRDefault="00F341BA" w:rsidP="00F341BA">
      <w:pPr>
        <w:pStyle w:val="Heading3"/>
      </w:pPr>
      <w:bookmarkStart w:id="125" w:name="_Toc382916494"/>
      <w:r>
        <w:t xml:space="preserve">11.9 </w:t>
      </w:r>
      <w:r w:rsidRPr="00A80248">
        <w:t>Length</w:t>
      </w:r>
      <w:r>
        <w:t xml:space="preserve"> of courses</w:t>
      </w:r>
      <w:bookmarkEnd w:id="125"/>
    </w:p>
    <w:p w:rsidR="00F341BA" w:rsidRDefault="00F341BA" w:rsidP="00F341BA">
      <w:pPr>
        <w:pStyle w:val="Heading4"/>
      </w:pPr>
      <w:bookmarkStart w:id="126" w:name="11_9_1"/>
      <w:bookmarkEnd w:id="126"/>
      <w:r>
        <w:t>11.9.1 Short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short course is a course where the normal minimum duration for a full-time student to complete the course is not more than 30 weeks. This period includes any holidays and vacations.</w:t>
      </w:r>
    </w:p>
    <w:p w:rsidR="00F341BA" w:rsidRDefault="00F341BA" w:rsidP="00F341BA">
      <w:pPr>
        <w:rPr>
          <w:rFonts w:asciiTheme="majorHAnsi" w:eastAsiaTheme="majorEastAsia" w:hAnsiTheme="majorHAnsi" w:cstheme="majorBidi"/>
          <w:b/>
          <w:bCs/>
          <w:i/>
          <w:iCs/>
          <w:color w:val="4F81BD" w:themeColor="accent1"/>
        </w:rPr>
      </w:pPr>
      <w:bookmarkStart w:id="127" w:name="11_9_2"/>
      <w:bookmarkEnd w:id="127"/>
      <w:r>
        <w:br w:type="page"/>
      </w:r>
    </w:p>
    <w:p w:rsidR="00F341BA" w:rsidRDefault="00F341BA" w:rsidP="00F341BA">
      <w:pPr>
        <w:pStyle w:val="Heading4"/>
      </w:pPr>
      <w:r>
        <w:lastRenderedPageBreak/>
        <w:t xml:space="preserve">11.9.2 </w:t>
      </w:r>
      <w:r w:rsidRPr="00A80248">
        <w:t>Full</w:t>
      </w:r>
      <w:r>
        <w:t xml:space="preserve"> year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full year course is a course where the normal minimum duration for a full-time student to complete the course is 30 weeks or more. Students studying in full year courses normally study for the whole academic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Default="00F341BA" w:rsidP="00F341BA">
      <w:pPr>
        <w:pStyle w:val="Heading4"/>
      </w:pPr>
      <w:r>
        <w:t xml:space="preserve">11.9.3 </w:t>
      </w:r>
      <w:r w:rsidRPr="00A80248">
        <w:t>Late</w:t>
      </w:r>
      <w:r>
        <w:t xml:space="preserve"> starting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late starting course is one that starts between 1 April and 30 June or between 1 August and 31 December in the year of study, inclusive.</w:t>
      </w:r>
    </w:p>
    <w:p w:rsidR="00F341BA" w:rsidRDefault="00F341BA" w:rsidP="00F341BA"/>
    <w:p w:rsidR="00F341BA" w:rsidRDefault="00F341BA" w:rsidP="00F341BA">
      <w:pPr>
        <w:pStyle w:val="Heading3"/>
      </w:pPr>
      <w:bookmarkStart w:id="128" w:name="_12.1_Income_support"/>
      <w:bookmarkStart w:id="129" w:name="_Toc382916495"/>
      <w:bookmarkEnd w:id="128"/>
      <w:r>
        <w:t xml:space="preserve">12.1 </w:t>
      </w:r>
      <w:r w:rsidRPr="00A80248">
        <w:t>Income</w:t>
      </w:r>
      <w:r>
        <w:t xml:space="preserve"> support</w:t>
      </w:r>
      <w:bookmarkEnd w:id="129"/>
    </w:p>
    <w:p w:rsidR="00F341BA" w:rsidRDefault="00F341BA" w:rsidP="00F341BA">
      <w:pPr>
        <w:pStyle w:val="Heading4"/>
      </w:pPr>
      <w:bookmarkStart w:id="130" w:name="12_1_1"/>
      <w:bookmarkEnd w:id="130"/>
      <w:r>
        <w:br/>
        <w:t xml:space="preserve">12.1.1 Receipt </w:t>
      </w:r>
      <w:r w:rsidRPr="00A80248">
        <w:t>of</w:t>
      </w:r>
      <w:r>
        <w:t xml:space="preserve"> </w:t>
      </w:r>
      <w:r w:rsidRPr="00A80248">
        <w:t>Government</w:t>
      </w:r>
      <w:r>
        <w:t xml:space="preserve"> income support to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w:t>
      </w:r>
      <w:r>
        <w:rPr>
          <w:rStyle w:val="Strong"/>
          <w:rFonts w:ascii="Helvetica" w:eastAsiaTheme="majorEastAsia" w:hAnsi="Helvetica" w:cs="Helvetica"/>
          <w:sz w:val="19"/>
          <w:szCs w:val="19"/>
        </w:rPr>
        <w:t>ineligible</w:t>
      </w:r>
      <w:r>
        <w:rPr>
          <w:rFonts w:ascii="Helvetica" w:hAnsi="Helvetica" w:cs="Helvetica"/>
          <w:sz w:val="19"/>
          <w:szCs w:val="19"/>
        </w:rPr>
        <w:t xml:space="preserve"> for ABSTUDY assistance for a course of study or training if they also receive another form of Australian Government income support to study that course. This includes, but is not limited to:</w:t>
      </w:r>
    </w:p>
    <w:p w:rsidR="00F341BA" w:rsidRDefault="00F341BA" w:rsidP="00F341BA">
      <w:pPr>
        <w:numPr>
          <w:ilvl w:val="0"/>
          <w:numId w:val="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Youth Allowance (where study in the course makes up part or all of the activity test requirements); </w:t>
      </w:r>
    </w:p>
    <w:p w:rsidR="00F341BA" w:rsidRDefault="00F341BA" w:rsidP="00F341BA">
      <w:pPr>
        <w:numPr>
          <w:ilvl w:val="0"/>
          <w:numId w:val="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Austudy; </w:t>
      </w:r>
    </w:p>
    <w:p w:rsidR="00F341BA" w:rsidRDefault="00F341BA" w:rsidP="00F341BA">
      <w:pPr>
        <w:numPr>
          <w:ilvl w:val="0"/>
          <w:numId w:val="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Assistance for Isolated Children (AIC); </w:t>
      </w:r>
    </w:p>
    <w:p w:rsidR="00F341BA" w:rsidRDefault="00F341BA" w:rsidP="00F341BA">
      <w:pPr>
        <w:numPr>
          <w:ilvl w:val="0"/>
          <w:numId w:val="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Language, Literacy and Numeracy Supplement (LLNS); </w:t>
      </w:r>
    </w:p>
    <w:p w:rsidR="00F341BA" w:rsidRDefault="00F341BA" w:rsidP="00F341BA">
      <w:pPr>
        <w:numPr>
          <w:ilvl w:val="0"/>
          <w:numId w:val="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Pensioner Education Supplement (PES); </w:t>
      </w:r>
    </w:p>
    <w:p w:rsidR="00F341BA" w:rsidRDefault="00F341BA" w:rsidP="00F341BA">
      <w:pPr>
        <w:numPr>
          <w:ilvl w:val="0"/>
          <w:numId w:val="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Veterans' Children’s Education Scheme (VCES); </w:t>
      </w:r>
    </w:p>
    <w:p w:rsidR="00F341BA" w:rsidRDefault="00F341BA" w:rsidP="00F341BA">
      <w:pPr>
        <w:numPr>
          <w:ilvl w:val="0"/>
          <w:numId w:val="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Living Away from Home Allowance (LAFHA); and </w:t>
      </w:r>
    </w:p>
    <w:p w:rsidR="00F341BA" w:rsidRDefault="00EC50AC" w:rsidP="00F341BA">
      <w:pPr>
        <w:numPr>
          <w:ilvl w:val="0"/>
          <w:numId w:val="52"/>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2.1.6_Community_Development" w:tooltip="Community Development Employment Projects" w:history="1">
        <w:r w:rsidR="00F341BA">
          <w:rPr>
            <w:rStyle w:val="Hyperlink"/>
            <w:rFonts w:ascii="Helvetica" w:hAnsi="Helvetica" w:cs="Helvetica"/>
            <w:sz w:val="19"/>
            <w:szCs w:val="19"/>
          </w:rPr>
          <w:t>Community Development Employment Projects</w:t>
        </w:r>
      </w:hyperlink>
      <w:r w:rsidR="00F341BA">
        <w:rPr>
          <w:rFonts w:ascii="Helvetica" w:hAnsi="Helvetica" w:cs="Helvetica"/>
          <w:color w:val="000000"/>
          <w:sz w:val="19"/>
          <w:szCs w:val="19"/>
        </w:rPr>
        <w:t xml:space="preserve"> (CDEP) where the CDEP wage is paid for the same activity (course of study or Australian Apprenticeship) for which the ABSTUDY application is made.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exception to this provision applies to those Indigenous Australian apprentices who are undertaking an apprenticeship, traineeship or trainee apprenticeship with an employer who receives a CDEP wage for that person as a subsidy to engage Indigenous Australian Apprentices.</w:t>
      </w:r>
    </w:p>
    <w:p w:rsidR="00F341BA" w:rsidRDefault="00F341BA" w:rsidP="00F341BA">
      <w:pPr>
        <w:pStyle w:val="Heading4"/>
      </w:pPr>
      <w:bookmarkStart w:id="131" w:name="12_1_2"/>
      <w:bookmarkEnd w:id="131"/>
      <w:r>
        <w:t xml:space="preserve">12.1.2 </w:t>
      </w:r>
      <w:r w:rsidRPr="00A80248">
        <w:t>Cannot</w:t>
      </w:r>
      <w:r>
        <w:t xml:space="preserve"> receive income support and ABSTUDY Living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 and </w:t>
      </w:r>
      <w:hyperlink w:anchor="Apprenticeship" w:history="1">
        <w:r>
          <w:rPr>
            <w:rStyle w:val="Hyperlink"/>
            <w:rFonts w:ascii="Helvetica" w:hAnsi="Helvetica" w:cs="Helvetica"/>
            <w:sz w:val="19"/>
            <w:szCs w:val="19"/>
          </w:rPr>
          <w:t>Australian Apprentices</w:t>
        </w:r>
      </w:hyperlink>
      <w:r>
        <w:rPr>
          <w:rStyle w:val="Hyperlink"/>
          <w:rFonts w:ascii="Helvetica" w:hAnsi="Helvetica" w:cs="Helvetica"/>
          <w:sz w:val="19"/>
          <w:szCs w:val="19"/>
        </w:rPr>
        <w:t xml:space="preserve"> </w:t>
      </w:r>
      <w:r>
        <w:rPr>
          <w:rFonts w:ascii="Helvetica" w:hAnsi="Helvetica" w:cs="Helvetica"/>
          <w:sz w:val="19"/>
          <w:szCs w:val="19"/>
        </w:rPr>
        <w:t xml:space="preserve">may not receive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and </w:t>
      </w:r>
      <w:hyperlink w:anchor="_40.4_Income_support" w:history="1">
        <w:r>
          <w:rPr>
            <w:rStyle w:val="Hyperlink"/>
            <w:rFonts w:ascii="Helvetica" w:hAnsi="Helvetica" w:cs="Helvetica"/>
            <w:sz w:val="19"/>
            <w:szCs w:val="19"/>
          </w:rPr>
          <w:t>income support</w:t>
        </w:r>
      </w:hyperlink>
      <w:r>
        <w:rPr>
          <w:rFonts w:ascii="Helvetica" w:hAnsi="Helvetica" w:cs="Helvetica"/>
          <w:sz w:val="19"/>
          <w:szCs w:val="19"/>
        </w:rPr>
        <w:t xml:space="preserve"> from another government source at the same time.</w:t>
      </w:r>
    </w:p>
    <w:p w:rsidR="00F341BA" w:rsidRDefault="00F341BA" w:rsidP="00F341BA">
      <w:pPr>
        <w:pStyle w:val="Heading4"/>
      </w:pPr>
      <w:bookmarkStart w:id="132" w:name="12_1_2_1"/>
      <w:bookmarkStart w:id="133" w:name="_12.1.3_Part-time_award"/>
      <w:bookmarkEnd w:id="132"/>
      <w:bookmarkEnd w:id="133"/>
      <w:r>
        <w:t xml:space="preserve">12.1.3 </w:t>
      </w:r>
      <w:r w:rsidRPr="00A80248">
        <w:t>Part</w:t>
      </w:r>
      <w:r>
        <w:t>-time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Government income support payment recipients may be eligible for entitlements under the ABSTUDY </w:t>
      </w:r>
      <w:hyperlink w:anchor="12_1_2_1" w:history="1">
        <w:r>
          <w:rPr>
            <w:rStyle w:val="Hyperlink"/>
            <w:rFonts w:ascii="Helvetica" w:hAnsi="Helvetica" w:cs="Helvetica"/>
            <w:sz w:val="19"/>
            <w:szCs w:val="19"/>
          </w:rPr>
          <w:t>Part-time Award</w:t>
        </w:r>
      </w:hyperlink>
      <w:r>
        <w:rPr>
          <w:rFonts w:ascii="Helvetica" w:hAnsi="Helvetica" w:cs="Helvetica"/>
          <w:sz w:val="19"/>
          <w:szCs w:val="19"/>
        </w:rPr>
        <w:t xml:space="preserve"> if they are studying, provided that this study does not make up part or all of their activity test requirements for the income support payment.</w:t>
      </w:r>
    </w:p>
    <w:p w:rsidR="00F341BA" w:rsidRDefault="00F341BA" w:rsidP="00F341BA">
      <w:pPr>
        <w:pStyle w:val="Heading4"/>
      </w:pPr>
      <w:r>
        <w:lastRenderedPageBreak/>
        <w:t xml:space="preserve">12.1.4 </w:t>
      </w:r>
      <w:r w:rsidRPr="00A80248">
        <w:t>Disability</w:t>
      </w:r>
      <w:r>
        <w:t xml:space="preserve"> Pension received from the Department of Veterans’ Affairs and ABSTUDY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in receipt of Disability Pensions from the Department of Veterans’ Affairs may receive ABSTUDY Living Allowance, but the Disability Pension is assessed as income for the purposes of the personal income test.</w:t>
      </w:r>
    </w:p>
    <w:p w:rsidR="00F341BA" w:rsidRDefault="00F341BA" w:rsidP="00F341BA">
      <w:pPr>
        <w:pStyle w:val="Heading4"/>
      </w:pPr>
      <w:bookmarkStart w:id="134" w:name="12_1_2_3"/>
      <w:bookmarkEnd w:id="134"/>
      <w:r>
        <w:t>12.1.5 DFISA-</w:t>
      </w:r>
      <w:r w:rsidRPr="00A80248">
        <w:t>like</w:t>
      </w:r>
      <w:r>
        <w:t xml:space="preserv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Recipients of Defence Force Income Support Allowance-like (DFISA-like) payments under the </w:t>
      </w:r>
      <w:r>
        <w:rPr>
          <w:rFonts w:ascii="Helvetica" w:hAnsi="Helvetica" w:cs="Helvetica"/>
          <w:i/>
          <w:iCs/>
          <w:sz w:val="19"/>
          <w:szCs w:val="19"/>
        </w:rPr>
        <w:t>Veterans’ Entitlements Act 1986</w:t>
      </w:r>
      <w:r>
        <w:rPr>
          <w:rFonts w:ascii="Helvetica" w:hAnsi="Helvetica" w:cs="Helvetica"/>
          <w:sz w:val="19"/>
          <w:szCs w:val="19"/>
        </w:rPr>
        <w:t xml:space="preserve"> may be eligible for entitlements under the </w:t>
      </w:r>
      <w:hyperlink w:anchor="12_1_2_1" w:history="1">
        <w:r>
          <w:rPr>
            <w:rStyle w:val="Hyperlink"/>
            <w:rFonts w:ascii="Helvetica" w:hAnsi="Helvetica" w:cs="Helvetica"/>
            <w:sz w:val="19"/>
            <w:szCs w:val="19"/>
          </w:rPr>
          <w:t>Part-time Award</w:t>
        </w:r>
      </w:hyperlink>
      <w:r>
        <w:rPr>
          <w:rFonts w:ascii="Helvetica" w:hAnsi="Helvetica" w:cs="Helvetica"/>
          <w:sz w:val="19"/>
          <w:szCs w:val="19"/>
        </w:rPr>
        <w:t>.</w:t>
      </w:r>
    </w:p>
    <w:p w:rsidR="00F341BA" w:rsidRPr="00A80248" w:rsidRDefault="00F341BA" w:rsidP="00F341BA">
      <w:pPr>
        <w:pStyle w:val="Heading4"/>
      </w:pPr>
      <w:bookmarkStart w:id="135" w:name="12_1_3"/>
      <w:bookmarkStart w:id="136" w:name="_12.1.6_Community_Development"/>
      <w:bookmarkEnd w:id="135"/>
      <w:bookmarkEnd w:id="136"/>
      <w:r>
        <w:t>12.1.6 Community Development Employment Projects (CDEP)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i/>
          <w:iCs/>
          <w:sz w:val="19"/>
          <w:szCs w:val="19"/>
        </w:rPr>
        <w:t>While the following policy applies for ABSTUDY, a person is not eligible to be a CDEP participant whilst they are a full-time student in receipt of ABSTUDY Living Allowance. Applicants must inform their CDEP administrator of their decision to apply for ABSTUDY.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Full-time students and Australian Apprentices receiving CDEP assistance may receive ABSTUDY Living Allowance for their course of study or Australian Apprenticeship if their CDEP wage is not being paid for that activity. In these circumstances the student’s other income, including their Australian Apprentice wage, and the CDEP wage are assessed as income for the purposes of the ABSTUDY personal income test.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Full-time students are not eligible for ABSTUDY where the course they are undertaking is related to their CDEP activity as they are already in receipt of Government income support for that activity.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Australian Apprentices who receive CDEP assistance to undertake that Australian Apprenticeship are not eligible for ABSTUDY as they are already in receipt of Government income support for that activity.</w:t>
      </w:r>
    </w:p>
    <w:p w:rsidR="00F341BA" w:rsidRDefault="00F341BA" w:rsidP="00F341BA">
      <w:pPr>
        <w:pStyle w:val="Heading3"/>
      </w:pPr>
      <w:bookmarkStart w:id="137" w:name="_Toc382916496"/>
      <w:r>
        <w:t xml:space="preserve">12.2 Training </w:t>
      </w:r>
      <w:r w:rsidRPr="00A80248">
        <w:t>assistance</w:t>
      </w:r>
      <w:r>
        <w:t>, wage subsidies and employer assistance</w:t>
      </w:r>
      <w:bookmarkEnd w:id="137"/>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Persons who are receiving training assistance for formal study or who are assisted through an Australian or State/Territory government wage subsidy by an employer, are ineligible for ABSTUDY. Examples of training assistance and wage subsidies include but are not limited to: training schemes, scholarships, bursaries, cadetships and any similar assistance and can be from Government and non-Government sources.</w:t>
      </w:r>
    </w:p>
    <w:p w:rsidR="00F341BA" w:rsidRDefault="00EC50AC" w:rsidP="00F341BA">
      <w:pPr>
        <w:pStyle w:val="NormalWeb"/>
        <w:shd w:val="clear" w:color="auto" w:fill="FFFFFF"/>
        <w:rPr>
          <w:rFonts w:ascii="Helvetica" w:hAnsi="Helvetica" w:cs="Helvetica"/>
          <w:sz w:val="19"/>
          <w:szCs w:val="19"/>
        </w:rPr>
      </w:pP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sz w:val="19"/>
          <w:szCs w:val="19"/>
        </w:rPr>
        <w:t xml:space="preserve"> who are receiving training assistance for formal study or who are assisted through an Australian Government or State/Territory government wage subsidy via an employer, may be eligible for ABSTUDY, provided they meet the criteria under the </w:t>
      </w: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sz w:val="19"/>
          <w:szCs w:val="19"/>
        </w:rPr>
        <w:t xml:space="preserve"> for </w:t>
      </w: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Participation in an Aboriginal School Based Traineeship (ASBT), or the Indigenous Tertiary Education Salary Scheme (ITESS) in the Northern Territory, does not preclude ABSTUDY eligibility. In these circumstances, income from these sources is taken into account under the ABSTUDY </w:t>
      </w:r>
      <w:hyperlink w:anchor="_61.1_Personal_Income" w:history="1">
        <w:r>
          <w:rPr>
            <w:rStyle w:val="Hyperlink"/>
            <w:rFonts w:ascii="Helvetica" w:hAnsi="Helvetica" w:cs="Helvetica"/>
            <w:sz w:val="19"/>
            <w:szCs w:val="19"/>
          </w:rPr>
          <w:t>personal income test</w:t>
        </w:r>
      </w:hyperlink>
      <w:r>
        <w:rPr>
          <w:rFonts w:ascii="Helvetica" w:hAnsi="Helvetica" w:cs="Helvetica"/>
          <w:sz w:val="19"/>
          <w:szCs w:val="19"/>
        </w:rPr>
        <w:t>.</w:t>
      </w:r>
    </w:p>
    <w:p w:rsidR="00F341BA" w:rsidRDefault="00F341BA" w:rsidP="00F341BA">
      <w:pPr>
        <w:pStyle w:val="Heading4"/>
      </w:pPr>
      <w:bookmarkStart w:id="138" w:name="12_2_1"/>
      <w:bookmarkEnd w:id="138"/>
      <w:r>
        <w:lastRenderedPageBreak/>
        <w:t xml:space="preserve">12.2.1 Full-time apprentices or trainees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criteria considered to determine a student’s eligibility for ABSTUDY include:</w:t>
      </w:r>
    </w:p>
    <w:p w:rsidR="00F341BA" w:rsidRDefault="00F341BA" w:rsidP="00F341BA">
      <w:pPr>
        <w:numPr>
          <w:ilvl w:val="0"/>
          <w:numId w:val="5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employed as a full-time apprentice or trainee under a training agreement, under the Australian Apprenticeship Scheme;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F341BA">
      <w:pPr>
        <w:numPr>
          <w:ilvl w:val="0"/>
          <w:numId w:val="5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engaged in the apprenticeship or traineeship on a </w:t>
      </w:r>
      <w:r w:rsidRPr="005D6B31">
        <w:rPr>
          <w:rFonts w:ascii="Helvetica" w:hAnsi="Helvetica" w:cs="Helvetica"/>
          <w:sz w:val="19"/>
          <w:szCs w:val="19"/>
        </w:rPr>
        <w:t>full-time basis</w:t>
      </w:r>
      <w:r>
        <w:rPr>
          <w:rFonts w:ascii="Helvetica" w:hAnsi="Helvetica" w:cs="Helvetica"/>
          <w:color w:val="000000"/>
          <w:sz w:val="19"/>
          <w:szCs w:val="19"/>
        </w:rPr>
        <w:t xml:space="preserve">; </w:t>
      </w:r>
      <w:r>
        <w:rPr>
          <w:rFonts w:ascii="Helvetica" w:hAnsi="Helvetica" w:cs="Helvetica"/>
          <w:b/>
          <w:bCs/>
          <w:color w:val="000000"/>
          <w:sz w:val="19"/>
          <w:szCs w:val="19"/>
        </w:rPr>
        <w:t>and</w:t>
      </w:r>
      <w:r>
        <w:rPr>
          <w:rFonts w:ascii="Helvetica" w:hAnsi="Helvetica" w:cs="Helvetica"/>
          <w:color w:val="000000"/>
          <w:sz w:val="19"/>
          <w:szCs w:val="19"/>
        </w:rPr>
        <w:t xml:space="preserve"> </w:t>
      </w:r>
    </w:p>
    <w:p w:rsidR="00F341BA" w:rsidRDefault="00F341BA" w:rsidP="00F341BA">
      <w:pPr>
        <w:numPr>
          <w:ilvl w:val="0"/>
          <w:numId w:val="5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holder of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in relation to a full-time apprenticeship, traineeship or trainee apprenticeship.</w:t>
      </w:r>
    </w:p>
    <w:p w:rsidR="00F341BA" w:rsidRDefault="00F341BA" w:rsidP="00F341BA">
      <w:pPr>
        <w:pStyle w:val="Heading4"/>
        <w:rPr>
          <w:color w:val="333333"/>
        </w:rPr>
      </w:pPr>
      <w:bookmarkStart w:id="139" w:name="12_2_2"/>
      <w:bookmarkEnd w:id="139"/>
      <w:r>
        <w:t xml:space="preserve">12.2.2 </w:t>
      </w:r>
      <w:r w:rsidRPr="00A80248">
        <w:t>Australian</w:t>
      </w:r>
      <w:r>
        <w:t xml:space="preserve"> Apprenticeships Access Program</w:t>
      </w:r>
      <w:r w:rsidR="00C35EC1">
        <w:t>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Full-time Australian Apprenticeships Access Program</w:t>
      </w:r>
      <w:r w:rsidR="00C35EC1">
        <w:rPr>
          <w:rFonts w:ascii="Helvetica" w:hAnsi="Helvetica" w:cs="Helvetica"/>
          <w:sz w:val="19"/>
          <w:szCs w:val="19"/>
        </w:rPr>
        <w:t>me</w:t>
      </w:r>
      <w:r>
        <w:rPr>
          <w:rFonts w:ascii="Helvetica" w:hAnsi="Helvetica" w:cs="Helvetica"/>
          <w:sz w:val="19"/>
          <w:szCs w:val="19"/>
        </w:rPr>
        <w:t xml:space="preserve"> (AAAP) participants are </w:t>
      </w:r>
      <w:r>
        <w:rPr>
          <w:rFonts w:ascii="Helvetica" w:hAnsi="Helvetica" w:cs="Helvetica"/>
          <w:b/>
          <w:bCs/>
          <w:sz w:val="19"/>
          <w:szCs w:val="19"/>
        </w:rPr>
        <w:t>not</w:t>
      </w:r>
      <w:r>
        <w:rPr>
          <w:rFonts w:ascii="Helvetica" w:hAnsi="Helvetica" w:cs="Helvetica"/>
          <w:sz w:val="19"/>
          <w:szCs w:val="19"/>
        </w:rPr>
        <w:t xml:space="preserve"> excluded from ABSTUDY assistance because the program</w:t>
      </w:r>
      <w:r w:rsidR="00C35EC1">
        <w:rPr>
          <w:rFonts w:ascii="Helvetica" w:hAnsi="Helvetica" w:cs="Helvetica"/>
          <w:sz w:val="19"/>
          <w:szCs w:val="19"/>
        </w:rPr>
        <w:t>me</w:t>
      </w:r>
      <w:r>
        <w:rPr>
          <w:rFonts w:ascii="Helvetica" w:hAnsi="Helvetica" w:cs="Helvetica"/>
          <w:sz w:val="19"/>
          <w:szCs w:val="19"/>
        </w:rPr>
        <w:t xml:space="preserve"> is mostly pre-vocational training. They are, however, not eligible for Incidentals Allowance, as AAAP participants are not required to meet any course fees or charges.</w:t>
      </w:r>
    </w:p>
    <w:p w:rsidR="00F341BA" w:rsidRDefault="00F341BA" w:rsidP="00F341BA">
      <w:pPr>
        <w:pStyle w:val="Heading4"/>
      </w:pPr>
      <w:r>
        <w:t xml:space="preserve">12.2.3 </w:t>
      </w:r>
      <w:r w:rsidRPr="00A80248">
        <w:t>Green</w:t>
      </w:r>
      <w:r>
        <w:t xml:space="preserve"> Corps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Green Corps participants are excluded from receiving ABSTUDY Living Allowance but may apply for other ABSTUDY entitlements for a course they are undertaking provided they:</w:t>
      </w:r>
    </w:p>
    <w:p w:rsidR="00F341BA" w:rsidRDefault="00F341BA" w:rsidP="00F341BA">
      <w:pPr>
        <w:numPr>
          <w:ilvl w:val="0"/>
          <w:numId w:val="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ABSTUDY primary eligibility criteria; and </w:t>
      </w:r>
    </w:p>
    <w:p w:rsidR="00F341BA" w:rsidRDefault="00F341BA" w:rsidP="00F341BA">
      <w:pPr>
        <w:numPr>
          <w:ilvl w:val="0"/>
          <w:numId w:val="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meet the specific eligibility criteria for those ABSTUDY entitlements.</w:t>
      </w:r>
    </w:p>
    <w:p w:rsidR="00157362" w:rsidRPr="00237D55" w:rsidRDefault="00157362" w:rsidP="00157362">
      <w:pPr>
        <w:pStyle w:val="Heading4"/>
      </w:pPr>
      <w:r w:rsidRPr="00237D55">
        <w:t>12.2.</w:t>
      </w:r>
      <w:r>
        <w:t>4</w:t>
      </w:r>
      <w:r w:rsidRPr="00237D55">
        <w:t xml:space="preserve"> Green</w:t>
      </w:r>
      <w:r>
        <w:t xml:space="preserve"> Army</w:t>
      </w:r>
    </w:p>
    <w:p w:rsidR="00157362" w:rsidRDefault="00157362" w:rsidP="00157362">
      <w:pPr>
        <w:pStyle w:val="NormalWeb"/>
        <w:shd w:val="clear" w:color="auto" w:fill="FFFFFF"/>
        <w:rPr>
          <w:rFonts w:ascii="Helvetica" w:hAnsi="Helvetica" w:cs="Helvetica"/>
          <w:sz w:val="19"/>
          <w:szCs w:val="19"/>
        </w:rPr>
      </w:pPr>
      <w:r>
        <w:rPr>
          <w:rFonts w:ascii="Helvetica" w:hAnsi="Helvetica" w:cs="Helvetica"/>
          <w:sz w:val="19"/>
          <w:szCs w:val="19"/>
        </w:rPr>
        <w:t>Green Army participants are excluded from receiving ABSTUDY Living Allowance but may apply for other ABSTUDY entitlements for a course they are undertaking provided they:</w:t>
      </w:r>
    </w:p>
    <w:p w:rsidR="00157362" w:rsidRDefault="00157362" w:rsidP="00157362">
      <w:pPr>
        <w:numPr>
          <w:ilvl w:val="0"/>
          <w:numId w:val="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ABSTUDY primary eligibility criteria; and </w:t>
      </w:r>
    </w:p>
    <w:p w:rsidR="00157362" w:rsidRDefault="00157362" w:rsidP="00157362">
      <w:pPr>
        <w:numPr>
          <w:ilvl w:val="0"/>
          <w:numId w:val="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meet the specific eligibility criteria for those ABSTUDY entitlements.</w:t>
      </w:r>
    </w:p>
    <w:p w:rsidR="00F341BA" w:rsidRDefault="00F341BA" w:rsidP="00F341BA">
      <w:pPr>
        <w:pStyle w:val="Heading3"/>
      </w:pPr>
      <w:bookmarkStart w:id="140" w:name="_Toc382916497"/>
      <w:r>
        <w:t xml:space="preserve">12.3 </w:t>
      </w:r>
      <w:r w:rsidRPr="00A80248">
        <w:t>Scholarships</w:t>
      </w:r>
      <w:bookmarkEnd w:id="140"/>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general, the receipt of a scholarship does not preclude ABSTUDY eligibility unless the student is an employee of a government agency and is awarded a scholarship by that agency to undertake secondary or tertiary studies.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receiving government scholarships can receive ABSTUDY provided they are </w:t>
      </w:r>
      <w:r>
        <w:rPr>
          <w:rFonts w:ascii="Helvetica" w:hAnsi="Helvetica" w:cs="Helvetica"/>
          <w:sz w:val="19"/>
          <w:szCs w:val="19"/>
          <w:u w:val="single"/>
        </w:rPr>
        <w:t>not</w:t>
      </w:r>
      <w:r>
        <w:rPr>
          <w:rFonts w:ascii="Helvetica" w:hAnsi="Helvetica" w:cs="Helvetica"/>
          <w:sz w:val="19"/>
          <w:szCs w:val="19"/>
        </w:rPr>
        <w:t xml:space="preserve"> an employee of the government agency awarding the scholarship. This does not include periods for which the student is an employee for the purposes of work experience. The value of the scholarship however, may be counted as income when assessing the student’s Living Allowance entitlement.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treatment of scholarships under the personal income test, and the exemption of certain types of scholarships from this test, is discussed in </w:t>
      </w:r>
      <w:hyperlink w:anchor="_59.1_Personal_and" w:history="1">
        <w:r>
          <w:rPr>
            <w:rStyle w:val="Hyperlink"/>
            <w:rFonts w:ascii="Helvetica" w:hAnsi="Helvetica" w:cs="Helvetica"/>
            <w:sz w:val="19"/>
            <w:szCs w:val="19"/>
          </w:rPr>
          <w:t>Chapter 59</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A student is not considered an employee of a government agency where she/he is an employee for the purposes of work experience.</w:t>
      </w:r>
    </w:p>
    <w:p w:rsidR="00F341BA" w:rsidRPr="00A80248" w:rsidRDefault="00F341BA" w:rsidP="00F341BA">
      <w:pPr>
        <w:pStyle w:val="Heading4"/>
      </w:pPr>
      <w:bookmarkStart w:id="141" w:name="_12.3.1_Commonwealth_Scholarships"/>
      <w:bookmarkEnd w:id="141"/>
      <w:r>
        <w:lastRenderedPageBreak/>
        <w:t>12.3.1 Commonwealth Scholarships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person is not qualified for a Student Start-up Scholarship for the same period for which they have received or will receive a Commonwealth Education Costs Scholarship or </w:t>
      </w:r>
      <w:r w:rsidRPr="003F20D3">
        <w:rPr>
          <w:rFonts w:ascii="Helvetica" w:hAnsi="Helvetica" w:cs="Helvetica"/>
          <w:sz w:val="19"/>
          <w:szCs w:val="19"/>
        </w:rPr>
        <w:t>equivalent scholarship payment</w:t>
      </w:r>
      <w:r>
        <w:rPr>
          <w:rFonts w:ascii="Helvetica" w:hAnsi="Helvetica" w:cs="Helvetica"/>
          <w:sz w:val="19"/>
          <w:szCs w:val="19"/>
        </w:rPr>
        <w:t xml:space="preserve">. Similarly, a person is not qualified for Relocation Scholarship for the same period for which they have received or will receive a Commonwealth Accommodation Scholarship or </w:t>
      </w:r>
      <w:r w:rsidRPr="003F20D3">
        <w:rPr>
          <w:rFonts w:ascii="Helvetica" w:hAnsi="Helvetica" w:cs="Helvetica"/>
          <w:sz w:val="19"/>
          <w:szCs w:val="19"/>
        </w:rPr>
        <w:t>equivalent scholarship payment</w:t>
      </w:r>
      <w:r>
        <w:rPr>
          <w:rFonts w:ascii="Helvetica" w:hAnsi="Helvetica" w:cs="Helvetica"/>
          <w:sz w:val="19"/>
          <w:szCs w:val="19"/>
        </w:rPr>
        <w:t>.</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142" w:name="_Toc382916498"/>
      <w:r>
        <w:lastRenderedPageBreak/>
        <w:t xml:space="preserve">12.4 Date of </w:t>
      </w:r>
      <w:r w:rsidRPr="00A80248">
        <w:t>commencement</w:t>
      </w:r>
      <w:r>
        <w:t xml:space="preserve"> of other Government assistance</w:t>
      </w:r>
      <w:bookmarkEnd w:id="142"/>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assistance should be taken as commencing on the date the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begins study under the </w:t>
      </w:r>
      <w:r w:rsidR="00C35EC1">
        <w:rPr>
          <w:rFonts w:ascii="Helvetica" w:hAnsi="Helvetica" w:cs="Helvetica"/>
          <w:sz w:val="19"/>
          <w:szCs w:val="19"/>
        </w:rPr>
        <w:t>programme</w:t>
      </w:r>
      <w:r>
        <w:rPr>
          <w:rFonts w:ascii="Helvetica" w:hAnsi="Helvetica" w:cs="Helvetica"/>
          <w:sz w:val="19"/>
          <w:szCs w:val="19"/>
        </w:rPr>
        <w:t xml:space="preserve"> or undertakes an apprenticeship, traineeship or trainee apprenticeship, or the date the agreement commences, whichever is the earlier.</w:t>
      </w:r>
    </w:p>
    <w:p w:rsidR="00F341BA" w:rsidRDefault="00F341BA" w:rsidP="00F341BA">
      <w:pPr>
        <w:pStyle w:val="Heading3"/>
      </w:pPr>
      <w:bookmarkStart w:id="143" w:name="_12.5_Receiving_Government"/>
      <w:bookmarkStart w:id="144" w:name="_Toc382916499"/>
      <w:bookmarkEnd w:id="143"/>
      <w:r>
        <w:t>12.5 Receiving </w:t>
      </w:r>
      <w:r w:rsidRPr="00A80248">
        <w:t>Government</w:t>
      </w:r>
      <w:r>
        <w:t xml:space="preserve"> assistance from two sources</w:t>
      </w:r>
      <w:bookmarkEnd w:id="144"/>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may not receive Australian Government assistance from two sources for the same course of study or training.  However, where a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is receiving Government assistance for a particular course of study or training, ABSTUDY may be payable where the student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is undertaking an additional course for which the Government assistance is not paid.</w:t>
      </w:r>
    </w:p>
    <w:p w:rsidR="00F341BA" w:rsidRPr="00B51229" w:rsidRDefault="00F341BA" w:rsidP="00F341BA">
      <w:pPr>
        <w:pStyle w:val="Heading3"/>
      </w:pPr>
      <w:bookmarkStart w:id="145" w:name="_Toc382916500"/>
      <w:r>
        <w:t>13.1 Change in Circumstances</w:t>
      </w:r>
      <w:bookmarkEnd w:id="14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change of circumstance occurs, the student’s and </w:t>
      </w:r>
      <w:r w:rsidRPr="003F20D3">
        <w:rPr>
          <w:rFonts w:ascii="Helvetica" w:hAnsi="Helvetica" w:cs="Helvetica"/>
          <w:sz w:val="19"/>
          <w:szCs w:val="19"/>
        </w:rPr>
        <w:t xml:space="preserve">Australian </w:t>
      </w:r>
      <w:r w:rsidR="003F20D3" w:rsidRPr="003F20D3">
        <w:rPr>
          <w:rFonts w:ascii="Helvetica" w:hAnsi="Helvetica" w:cs="Helvetica"/>
          <w:sz w:val="19"/>
          <w:szCs w:val="19"/>
        </w:rPr>
        <w:t>Apprentice’s</w:t>
      </w:r>
      <w:r>
        <w:rPr>
          <w:rFonts w:ascii="Helvetica" w:hAnsi="Helvetica" w:cs="Helvetica"/>
          <w:sz w:val="19"/>
          <w:szCs w:val="19"/>
        </w:rPr>
        <w:t xml:space="preserve"> eligibility and/or entitlement are reassessed from the date of the change in circumstance.  This is not affected by the date on which the student or </w:t>
      </w:r>
      <w:r w:rsidRPr="00D04B36">
        <w:rPr>
          <w:rFonts w:ascii="Helvetica" w:hAnsi="Helvetica" w:cs="Helvetica"/>
          <w:sz w:val="19"/>
          <w:szCs w:val="19"/>
        </w:rPr>
        <w:t>Australian Apprentices</w:t>
      </w:r>
      <w:r>
        <w:rPr>
          <w:rFonts w:ascii="Helvetica" w:hAnsi="Helvetica" w:cs="Helvetica"/>
          <w:sz w:val="19"/>
          <w:szCs w:val="19"/>
        </w:rPr>
        <w:t xml:space="preserve"> notifies of the change.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changes in circumstances of which a customer must advise Centrelink, and the penalties that may apply if such a change is not advised, are detailed in </w:t>
      </w:r>
      <w:hyperlink w:anchor="_2.1_Notification_of" w:history="1">
        <w:r w:rsidRPr="005738D5">
          <w:rPr>
            <w:rStyle w:val="Hyperlink"/>
            <w:rFonts w:ascii="Helvetica" w:hAnsi="Helvetica" w:cs="Helvetica"/>
            <w:sz w:val="19"/>
            <w:szCs w:val="19"/>
          </w:rPr>
          <w:t>Chapter 2 ABSTUDY Customer Obligations</w:t>
        </w:r>
      </w:hyperlink>
      <w:r w:rsidRPr="005738D5">
        <w:rPr>
          <w:rFonts w:ascii="Helvetica" w:hAnsi="Helvetica" w:cs="Helvetica"/>
          <w:sz w:val="19"/>
          <w:szCs w:val="19"/>
        </w:rPr>
        <w:t>.</w:t>
      </w:r>
    </w:p>
    <w:p w:rsidR="00F341BA" w:rsidRDefault="00F341BA" w:rsidP="00F341BA">
      <w:pPr>
        <w:pStyle w:val="Heading3"/>
      </w:pPr>
      <w:bookmarkStart w:id="146" w:name="_Toc382916501"/>
      <w:r>
        <w:t xml:space="preserve">13.2 Student or </w:t>
      </w:r>
      <w:r w:rsidRPr="00A80248">
        <w:t>Australian</w:t>
      </w:r>
      <w:r>
        <w:t xml:space="preserve"> Apprentice Enters Lawful Custody</w:t>
      </w:r>
      <w:bookmarkEnd w:id="14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When a person enters lawful custody, eligibility for all ABSTUDY Awards (with the exception of </w:t>
      </w:r>
      <w:hyperlink w:anchor="_98.1_Purpose_of" w:history="1">
        <w:r>
          <w:rPr>
            <w:rStyle w:val="Hyperlink"/>
            <w:rFonts w:ascii="Helvetica" w:hAnsi="Helvetica" w:cs="Helvetica"/>
            <w:sz w:val="19"/>
            <w:szCs w:val="19"/>
          </w:rPr>
          <w:t>Lawful Custody Award</w:t>
        </w:r>
      </w:hyperlink>
      <w:r>
        <w:rPr>
          <w:rFonts w:ascii="Helvetica" w:hAnsi="Helvetica" w:cs="Helvetica"/>
          <w:sz w:val="19"/>
          <w:szCs w:val="19"/>
        </w:rPr>
        <w:t>) ceases for the duration of the custodial sentence.</w:t>
      </w:r>
    </w:p>
    <w:p w:rsidR="00F341BA" w:rsidRDefault="00F341BA" w:rsidP="00F341BA">
      <w:pPr>
        <w:pStyle w:val="Heading3"/>
      </w:pPr>
      <w:bookmarkStart w:id="147" w:name="_Toc382916502"/>
      <w:r>
        <w:t xml:space="preserve">13.3 Death of a </w:t>
      </w:r>
      <w:r w:rsidRPr="00A80248">
        <w:t>Student</w:t>
      </w:r>
      <w:r>
        <w:t xml:space="preserve"> or Australian Apprentice</w:t>
      </w:r>
      <w:bookmarkEnd w:id="14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student or </w:t>
      </w:r>
      <w:r w:rsidRPr="00CA275B">
        <w:rPr>
          <w:rFonts w:ascii="Helvetica" w:hAnsi="Helvetica" w:cs="Helvetica"/>
          <w:sz w:val="19"/>
          <w:szCs w:val="19"/>
        </w:rPr>
        <w:t>Australian Apprentice</w:t>
      </w:r>
      <w:r>
        <w:rPr>
          <w:rFonts w:ascii="Helvetica" w:hAnsi="Helvetica" w:cs="Helvetica"/>
          <w:sz w:val="19"/>
          <w:szCs w:val="19"/>
        </w:rPr>
        <w:t xml:space="preserve"> dies, ABSTUDY eligibility will cease from the day on which the student or Australian Apprentice died.</w:t>
      </w:r>
    </w:p>
    <w:p w:rsidR="00F341BA" w:rsidRDefault="00F341BA" w:rsidP="00F341BA">
      <w:pPr>
        <w:pStyle w:val="Heading3"/>
      </w:pPr>
      <w:bookmarkStart w:id="148" w:name="_13.4_Commonwealth_Registration"/>
      <w:bookmarkStart w:id="149" w:name="_Toc382916503"/>
      <w:bookmarkEnd w:id="148"/>
      <w:r>
        <w:t xml:space="preserve">13.4 </w:t>
      </w:r>
      <w:r w:rsidRPr="00A80248">
        <w:t>Commonwealth</w:t>
      </w:r>
      <w:r>
        <w:t xml:space="preserve"> Registration Number</w:t>
      </w:r>
      <w:bookmarkEnd w:id="149"/>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full-time </w:t>
      </w:r>
      <w:hyperlink w:anchor="Apprenticeship" w:history="1">
        <w:r w:rsidRPr="006A71C9">
          <w:rPr>
            <w:rStyle w:val="Hyperlink"/>
            <w:rFonts w:ascii="Helvetica" w:hAnsi="Helvetica" w:cs="Helvetica"/>
            <w:sz w:val="19"/>
            <w:szCs w:val="19"/>
          </w:rPr>
          <w:t>Australian Apprentice </w:t>
        </w:r>
      </w:hyperlink>
      <w:r>
        <w:rPr>
          <w:rFonts w:ascii="Helvetica" w:hAnsi="Helvetica" w:cs="Helvetica"/>
          <w:sz w:val="19"/>
          <w:szCs w:val="19"/>
        </w:rPr>
        <w:t xml:space="preserve">is not eligible to receive ABSTUDY unless they have a current Commonwealth Registration Number.  ABSTUDY eligibility will only continue where the status remains current.  If the </w:t>
      </w:r>
      <w:r w:rsidRPr="00923D4E">
        <w:rPr>
          <w:rFonts w:ascii="Helvetica" w:hAnsi="Helvetica" w:cs="Helvetica"/>
          <w:sz w:val="19"/>
          <w:szCs w:val="19"/>
        </w:rPr>
        <w:t>Commonwealth Registration Number</w:t>
      </w:r>
      <w:r>
        <w:rPr>
          <w:rFonts w:ascii="Helvetica" w:hAnsi="Helvetica" w:cs="Helvetica"/>
          <w:sz w:val="19"/>
          <w:szCs w:val="19"/>
        </w:rPr>
        <w:t xml:space="preserve"> is suspended ABSTUDY payments cannot be made.  ABSTUDY will be cancelled if a Australian Apprentice’s Commonwealth Registration Number is suspended.</w:t>
      </w:r>
    </w:p>
    <w:p w:rsidR="00F341BA" w:rsidRPr="000502E3" w:rsidRDefault="00F341BA" w:rsidP="00F341BA">
      <w:pPr>
        <w:pStyle w:val="Heading1"/>
        <w:jc w:val="center"/>
      </w:pPr>
      <w:r>
        <w:br w:type="page"/>
      </w:r>
      <w:bookmarkStart w:id="150" w:name="_Toc382916504"/>
      <w:r w:rsidRPr="000502E3">
        <w:lastRenderedPageBreak/>
        <w:t>Part IV Specific Eligibility Criteria for ABSTUDY Awards</w:t>
      </w:r>
      <w:bookmarkEnd w:id="150"/>
    </w:p>
    <w:p w:rsidR="00F341BA" w:rsidRDefault="00F341BA" w:rsidP="00F341BA">
      <w:pPr>
        <w:pStyle w:val="Heading3"/>
        <w:shd w:val="clear" w:color="auto" w:fill="FFFFFF"/>
        <w:rPr>
          <w:rFonts w:ascii="Helvetica" w:hAnsi="Helvetica" w:cs="Helvetica"/>
          <w:sz w:val="27"/>
          <w:szCs w:val="27"/>
        </w:rPr>
      </w:pPr>
    </w:p>
    <w:p w:rsidR="00F341BA" w:rsidRDefault="00F341BA" w:rsidP="00F341BA">
      <w:pPr>
        <w:pStyle w:val="Heading3"/>
      </w:pPr>
      <w:bookmarkStart w:id="151" w:name="_Toc382916505"/>
      <w:r>
        <w:t xml:space="preserve">14.1 Specific </w:t>
      </w:r>
      <w:r w:rsidRPr="00AE3206">
        <w:t>Eligibility</w:t>
      </w:r>
      <w:r>
        <w:t xml:space="preserve"> Criteria</w:t>
      </w:r>
      <w:bookmarkEnd w:id="15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are eligible for an ABSTUDY Award if they meet:</w:t>
      </w:r>
    </w:p>
    <w:p w:rsidR="00F341BA" w:rsidRDefault="00F341BA" w:rsidP="00F341BA">
      <w:pPr>
        <w:numPr>
          <w:ilvl w:val="0"/>
          <w:numId w:val="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hyperlink w:anchor="_9.1_Primary_Eligibility" w:history="1">
        <w:r>
          <w:rPr>
            <w:rStyle w:val="Hyperlink"/>
            <w:rFonts w:ascii="Helvetica" w:hAnsi="Helvetica" w:cs="Helvetica"/>
            <w:sz w:val="19"/>
            <w:szCs w:val="19"/>
          </w:rPr>
          <w:t>primary eligibility criteria</w:t>
        </w:r>
      </w:hyperlink>
      <w:r>
        <w:rPr>
          <w:rFonts w:ascii="Helvetica" w:hAnsi="Helvetica" w:cs="Helvetica"/>
          <w:color w:val="000000"/>
          <w:sz w:val="19"/>
          <w:szCs w:val="19"/>
        </w:rPr>
        <w:t xml:space="preserve">; and </w:t>
      </w:r>
    </w:p>
    <w:p w:rsidR="00F341BA" w:rsidRDefault="00F341BA" w:rsidP="00F341BA">
      <w:pPr>
        <w:numPr>
          <w:ilvl w:val="0"/>
          <w:numId w:val="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specific eligibility criteria for the type of Award for which they are applying.</w:t>
      </w:r>
    </w:p>
    <w:p w:rsidR="00F341BA" w:rsidRDefault="00F341BA" w:rsidP="00F341BA">
      <w:pPr>
        <w:pStyle w:val="Heading3"/>
      </w:pPr>
      <w:bookmarkStart w:id="152" w:name="_Toc382916506"/>
      <w:r>
        <w:t xml:space="preserve">14.2 </w:t>
      </w:r>
      <w:r w:rsidRPr="00AE3206">
        <w:t>Awards</w:t>
      </w:r>
      <w:r>
        <w:t xml:space="preserve"> payable</w:t>
      </w:r>
      <w:bookmarkEnd w:id="15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Only one Award is payable in respect of a course of study, an apprenticeship, traineeship or trainee apprenticeship.</w:t>
      </w:r>
    </w:p>
    <w:p w:rsidR="00F341BA" w:rsidRDefault="00F341BA" w:rsidP="00F341BA">
      <w:pPr>
        <w:pStyle w:val="Heading3"/>
      </w:pPr>
      <w:bookmarkStart w:id="153" w:name="_Toc382916507"/>
      <w:r>
        <w:t xml:space="preserve">14.3 </w:t>
      </w:r>
      <w:r w:rsidRPr="00AE3206">
        <w:t>Concurrent</w:t>
      </w:r>
      <w:r>
        <w:t xml:space="preserve"> Awards</w:t>
      </w:r>
      <w:bookmarkEnd w:id="15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is studying two or more courses, the student may hold one or more Awards concurrently providing that only one of the Awards pays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or the Pensioner Education Supplement.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an Australian Apprentice is undertaking one or more courses of study in addition to undertaking the Apprenticeship Apprenticeship, the person may hold one or more Awards concurrently, providing that only one of the Awards pays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concurrent award does not affect benefits in respect of each Award.</w:t>
      </w:r>
    </w:p>
    <w:p w:rsidR="00F341BA" w:rsidRDefault="00F341BA" w:rsidP="00F341BA">
      <w:pPr>
        <w:pStyle w:val="Heading3"/>
      </w:pPr>
      <w:bookmarkStart w:id="154" w:name="_Toc382916508"/>
      <w:r>
        <w:t xml:space="preserve">14.4 </w:t>
      </w:r>
      <w:r w:rsidRPr="00AE3206">
        <w:t>Benefits</w:t>
      </w:r>
      <w:r>
        <w:t xml:space="preserve"> and Allowances payable under an Award</w:t>
      </w:r>
      <w:bookmarkEnd w:id="154"/>
    </w:p>
    <w:p w:rsidR="00F341BA" w:rsidRPr="00447A14" w:rsidRDefault="00F341BA" w:rsidP="00447A14">
      <w:pPr>
        <w:pStyle w:val="NormalWeb"/>
        <w:shd w:val="clear" w:color="auto" w:fill="FFFFFF"/>
        <w:rPr>
          <w:rFonts w:ascii="Helvetica" w:hAnsi="Helvetica" w:cs="Helvetica"/>
          <w:sz w:val="19"/>
          <w:szCs w:val="19"/>
        </w:rPr>
      </w:pPr>
      <w:r>
        <w:rPr>
          <w:rFonts w:ascii="Helvetica" w:hAnsi="Helvetica" w:cs="Helvetica"/>
          <w:sz w:val="19"/>
          <w:szCs w:val="19"/>
        </w:rPr>
        <w:t xml:space="preserve">While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may be eligible for an ABSTUDY Award, they are not automatically entitled to all benefits and allowances payable under the Award. Each benefit and allowance has specific qualification criteria and limits upon the assistance payable. Refer to the Chapters on the specific allowances and benefits for details of the qualificati</w:t>
      </w:r>
      <w:r w:rsidR="00447A14">
        <w:rPr>
          <w:rFonts w:ascii="Helvetica" w:hAnsi="Helvetica" w:cs="Helvetica"/>
          <w:sz w:val="19"/>
          <w:szCs w:val="19"/>
        </w:rPr>
        <w:t>on and limits for each.</w:t>
      </w:r>
    </w:p>
    <w:p w:rsidR="00F341BA" w:rsidRPr="00B51229" w:rsidRDefault="00F341BA" w:rsidP="00F341BA">
      <w:pPr>
        <w:pStyle w:val="Heading3"/>
      </w:pPr>
      <w:bookmarkStart w:id="155" w:name="_15.1_Specific_Eligibility"/>
      <w:bookmarkStart w:id="156" w:name="_Toc382916509"/>
      <w:bookmarkEnd w:id="155"/>
      <w:r>
        <w:t>15.1 Specific Eligibility Criteria for Schooling A Award</w:t>
      </w:r>
      <w:bookmarkEnd w:id="15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is eligible for the Schooling A Award if s/he meets the general ABSTUDY eligibility criteria and is:</w:t>
      </w:r>
    </w:p>
    <w:p w:rsidR="00F341BA" w:rsidRDefault="00F341BA" w:rsidP="00F341BA">
      <w:pPr>
        <w:numPr>
          <w:ilvl w:val="0"/>
          <w:numId w:val="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15 years of age or younger; and </w:t>
      </w:r>
    </w:p>
    <w:p w:rsidR="00F341BA" w:rsidRDefault="00F341BA" w:rsidP="00F341BA">
      <w:pPr>
        <w:numPr>
          <w:ilvl w:val="0"/>
          <w:numId w:val="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studying a full-time secondary course; and either</w:t>
      </w:r>
    </w:p>
    <w:p w:rsidR="00F341BA" w:rsidRDefault="00F341BA" w:rsidP="00F341BA">
      <w:pPr>
        <w:numPr>
          <w:ilvl w:val="1"/>
          <w:numId w:val="5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living at home, or </w:t>
      </w:r>
    </w:p>
    <w:p w:rsidR="00F341BA" w:rsidRDefault="00F341BA" w:rsidP="000E3B1C">
      <w:pPr>
        <w:numPr>
          <w:ilvl w:val="1"/>
          <w:numId w:val="5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not approved for the </w:t>
      </w:r>
      <w:r w:rsidRPr="000E3B1C">
        <w:rPr>
          <w:rFonts w:ascii="Helvetica" w:hAnsi="Helvetica" w:cs="Helvetica"/>
          <w:sz w:val="19"/>
          <w:szCs w:val="19"/>
        </w:rPr>
        <w:t>living away from home</w:t>
      </w:r>
      <w:r w:rsidRPr="000E3B1C">
        <w:rPr>
          <w:rFonts w:ascii="Helvetica" w:hAnsi="Helvetica" w:cs="Helvetica"/>
          <w:color w:val="000000"/>
          <w:sz w:val="19"/>
          <w:szCs w:val="19"/>
        </w:rPr>
        <w:t xml:space="preserve"> or </w:t>
      </w:r>
      <w:r w:rsidRPr="000E3B1C">
        <w:rPr>
          <w:rFonts w:ascii="Helvetica" w:hAnsi="Helvetica" w:cs="Helvetica"/>
          <w:sz w:val="19"/>
          <w:szCs w:val="19"/>
        </w:rPr>
        <w:t>independent</w:t>
      </w:r>
      <w:r>
        <w:rPr>
          <w:rFonts w:ascii="Helvetica" w:hAnsi="Helvetica" w:cs="Helvetica"/>
          <w:color w:val="000000"/>
          <w:sz w:val="19"/>
          <w:szCs w:val="19"/>
        </w:rPr>
        <w:t xml:space="preserve"> rates;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w:t>
      </w:r>
    </w:p>
    <w:p w:rsidR="00F341BA" w:rsidRDefault="00F341BA" w:rsidP="00F341BA">
      <w:pPr>
        <w:numPr>
          <w:ilvl w:val="0"/>
          <w:numId w:val="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14 years of age or more at 1 January in the year of study; and </w:t>
      </w:r>
    </w:p>
    <w:p w:rsidR="00F341BA" w:rsidRDefault="00F341BA" w:rsidP="00F341BA">
      <w:pPr>
        <w:numPr>
          <w:ilvl w:val="0"/>
          <w:numId w:val="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full-time primary school student; and </w:t>
      </w:r>
    </w:p>
    <w:p w:rsidR="00F341BA" w:rsidRDefault="00F341BA" w:rsidP="00F341BA">
      <w:pPr>
        <w:numPr>
          <w:ilvl w:val="0"/>
          <w:numId w:val="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living at home.</w:t>
      </w:r>
    </w:p>
    <w:p w:rsidR="00F341BA" w:rsidRDefault="00F341BA" w:rsidP="00F341BA">
      <w:pPr>
        <w:pStyle w:val="Heading3"/>
      </w:pPr>
      <w:bookmarkStart w:id="157" w:name="_15.2_Allowances_and"/>
      <w:bookmarkStart w:id="158" w:name="_Toc382916510"/>
      <w:bookmarkEnd w:id="157"/>
      <w:r>
        <w:lastRenderedPageBreak/>
        <w:t>15.2 Allowances and Benefits available under the Schooling A Award</w:t>
      </w:r>
      <w:bookmarkEnd w:id="15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approved for the Schooling A Award may be entitled to the following benefits:</w:t>
      </w:r>
    </w:p>
    <w:p w:rsidR="00F341BA" w:rsidRDefault="00F341BA" w:rsidP="00F341BA">
      <w:pPr>
        <w:numPr>
          <w:ilvl w:val="0"/>
          <w:numId w:val="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School Term Allowance; </w:t>
      </w:r>
    </w:p>
    <w:p w:rsidR="00F341BA" w:rsidRDefault="00EC50AC" w:rsidP="00F341BA">
      <w:pPr>
        <w:numPr>
          <w:ilvl w:val="0"/>
          <w:numId w:val="5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5.7_School_Fees" w:history="1">
        <w:r w:rsidR="00F341BA">
          <w:rPr>
            <w:rStyle w:val="Hyperlink"/>
            <w:rFonts w:ascii="Helvetica" w:hAnsi="Helvetica" w:cs="Helvetica"/>
            <w:sz w:val="19"/>
            <w:szCs w:val="19"/>
          </w:rPr>
          <w:t>School Fees Allowance</w:t>
        </w:r>
      </w:hyperlink>
      <w:r w:rsidR="00F341BA">
        <w:rPr>
          <w:rFonts w:ascii="Helvetica" w:hAnsi="Helvetica" w:cs="Helvetica"/>
          <w:color w:val="000000"/>
          <w:sz w:val="19"/>
          <w:szCs w:val="19"/>
        </w:rPr>
        <w:t xml:space="preserve">; </w:t>
      </w:r>
    </w:p>
    <w:p w:rsidR="00F341BA" w:rsidRDefault="00EC50AC" w:rsidP="00F341BA">
      <w:pPr>
        <w:numPr>
          <w:ilvl w:val="0"/>
          <w:numId w:val="5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 for distance education/correspondence students to attend residential schools</w:t>
        </w:r>
      </w:hyperlink>
      <w:r w:rsidR="00F341BA">
        <w:rPr>
          <w:rFonts w:ascii="Helvetica" w:hAnsi="Helvetica" w:cs="Helvetica"/>
          <w:color w:val="000000"/>
          <w:sz w:val="19"/>
          <w:szCs w:val="19"/>
        </w:rPr>
        <w:t xml:space="preserve">; and </w:t>
      </w:r>
    </w:p>
    <w:p w:rsidR="00F341BA" w:rsidRDefault="00EC50AC" w:rsidP="00F341BA">
      <w:pPr>
        <w:numPr>
          <w:ilvl w:val="0"/>
          <w:numId w:val="5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0.1_Fares_Allowance"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in order to attend approved Away-from-base activities.</w:t>
      </w:r>
    </w:p>
    <w:p w:rsidR="00F341BA" w:rsidRPr="00B51229" w:rsidRDefault="00F341BA" w:rsidP="00F341BA">
      <w:pPr>
        <w:pStyle w:val="Heading3"/>
      </w:pPr>
      <w:bookmarkStart w:id="159" w:name="_16.1_Specific_Eligibility"/>
      <w:bookmarkStart w:id="160" w:name="_Toc382916511"/>
      <w:bookmarkEnd w:id="159"/>
      <w:r>
        <w:t>16.1 Specific Eligibility Criteria for Schooling B Award</w:t>
      </w:r>
      <w:bookmarkEnd w:id="16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is eligible for a Schooling B Award if s/he meets the general ABSTUDY eligibility criteria and is:</w:t>
      </w:r>
    </w:p>
    <w:p w:rsidR="00F341BA" w:rsidRDefault="00F341BA" w:rsidP="00F341BA">
      <w:pPr>
        <w:numPr>
          <w:ilvl w:val="0"/>
          <w:numId w:val="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6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16 years of age or older, or </w:t>
      </w:r>
    </w:p>
    <w:p w:rsidR="00F341BA" w:rsidRDefault="00F341BA" w:rsidP="00F341BA">
      <w:pPr>
        <w:numPr>
          <w:ilvl w:val="1"/>
          <w:numId w:val="6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15 years of age or older and in State Care or independent as a result of one of the following circumstances: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they are an orphan, 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b)  they have, or have had, a ABSTUDY dependent child (refer to </w:t>
      </w:r>
      <w:hyperlink w:anchor="_38.3_Parenthood" w:history="1">
        <w:r>
          <w:rPr>
            <w:rStyle w:val="Hyperlink"/>
            <w:rFonts w:ascii="Helvetica" w:hAnsi="Helvetica" w:cs="Helvetica"/>
            <w:sz w:val="19"/>
            <w:szCs w:val="19"/>
          </w:rPr>
          <w:t>38.3 Parenthood</w:t>
        </w:r>
      </w:hyperlink>
      <w:r>
        <w:rPr>
          <w:rFonts w:ascii="Helvetica" w:hAnsi="Helvetica" w:cs="Helvetica"/>
          <w:sz w:val="19"/>
          <w:szCs w:val="19"/>
        </w:rPr>
        <w:t>), 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  currently have the care or custody of another person's dependent child or student (refer to </w:t>
      </w:r>
      <w:hyperlink w:anchor="_39.2_Care_or" w:history="1">
        <w:r>
          <w:rPr>
            <w:rStyle w:val="Hyperlink"/>
            <w:rFonts w:ascii="Helvetica" w:hAnsi="Helvetica" w:cs="Helvetica"/>
            <w:sz w:val="19"/>
            <w:szCs w:val="19"/>
          </w:rPr>
          <w:t>39.2 Care or Custody of Child</w:t>
        </w:r>
      </w:hyperlink>
      <w:r>
        <w:rPr>
          <w:rFonts w:ascii="Helvetica" w:hAnsi="Helvetica" w:cs="Helvetica"/>
          <w:sz w:val="19"/>
          <w:szCs w:val="19"/>
        </w:rPr>
        <w:t>), 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d)  they have been in lawful custody for a cumulative period of six months or more (refer to </w:t>
      </w:r>
      <w:hyperlink w:anchor="_38.5_Previous_Lawful" w:history="1">
        <w:r>
          <w:rPr>
            <w:rStyle w:val="Hyperlink"/>
            <w:rFonts w:ascii="Helvetica" w:hAnsi="Helvetica" w:cs="Helvetica"/>
            <w:sz w:val="19"/>
            <w:szCs w:val="19"/>
          </w:rPr>
          <w:t>38.5 Previous Lawful Custody</w:t>
        </w:r>
      </w:hyperlink>
      <w:r>
        <w:rPr>
          <w:rFonts w:ascii="Helvetica" w:hAnsi="Helvetica" w:cs="Helvetica"/>
          <w:sz w:val="19"/>
          <w:szCs w:val="19"/>
        </w:rPr>
        <w:t>), 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e) they are 15 years of age or older and has undergone and completed a traditional initiation ceremony (refer to </w:t>
      </w:r>
      <w:hyperlink w:anchor="_38.7_Special_Adult" w:history="1">
        <w:r>
          <w:rPr>
            <w:rStyle w:val="Hyperlink"/>
            <w:rFonts w:ascii="Helvetica" w:hAnsi="Helvetica" w:cs="Helvetica"/>
            <w:sz w:val="19"/>
            <w:szCs w:val="19"/>
          </w:rPr>
          <w:t>38.7 Special Adult Status</w:t>
        </w:r>
      </w:hyperlink>
      <w:r>
        <w:rPr>
          <w:rFonts w:ascii="Helvetica" w:hAnsi="Helvetica" w:cs="Helvetica"/>
          <w:sz w:val="19"/>
          <w:szCs w:val="19"/>
        </w:rPr>
        <w:t>), 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  it is unreasonable for them to live at home </w:t>
      </w:r>
      <w:hyperlink w:anchor="_40.1_Overview_of" w:history="1">
        <w:r w:rsidRPr="00B627E9">
          <w:rPr>
            <w:rStyle w:val="Hyperlink"/>
            <w:rFonts w:ascii="Helvetica" w:hAnsi="Helvetica" w:cs="Helvetica"/>
            <w:sz w:val="19"/>
            <w:szCs w:val="19"/>
          </w:rPr>
          <w:t>(UTLAH),</w:t>
        </w:r>
      </w:hyperlink>
      <w:r>
        <w:rPr>
          <w:rFonts w:ascii="Helvetica" w:hAnsi="Helvetica" w:cs="Helvetica"/>
          <w:sz w:val="19"/>
          <w:szCs w:val="19"/>
        </w:rPr>
        <w:t xml:space="preserve"> 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g) their parents cannot exercise their responsibilities because they are in prison, missing, or are mentally incapacitated or living in a nursing home (refer to </w:t>
      </w:r>
      <w:hyperlink w:anchor="_39.3_Parents_Cannot" w:history="1">
        <w:r>
          <w:rPr>
            <w:rStyle w:val="Hyperlink"/>
            <w:rFonts w:ascii="Helvetica" w:hAnsi="Helvetica" w:cs="Helvetica"/>
            <w:sz w:val="19"/>
            <w:szCs w:val="19"/>
          </w:rPr>
          <w:t>39.3 Parents Cannot Exercise Parental Responsibilities</w:t>
        </w:r>
      </w:hyperlink>
      <w:r>
        <w:rPr>
          <w:rFonts w:ascii="Helvetica" w:hAnsi="Helvetica" w:cs="Helvetica"/>
          <w:sz w:val="19"/>
          <w:szCs w:val="19"/>
        </w:rPr>
        <w:t>), 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h) they are 16 years of age or over and has returned to live in an Indigenous community after been adopted or fostered by a non-Indigenous family for more than two year (refer to </w:t>
      </w:r>
      <w:hyperlink w:anchor="_39.4_Returning_to" w:history="1">
        <w:r>
          <w:rPr>
            <w:rStyle w:val="Hyperlink"/>
            <w:rFonts w:ascii="Helvetica" w:hAnsi="Helvetica" w:cs="Helvetica"/>
            <w:sz w:val="19"/>
            <w:szCs w:val="19"/>
          </w:rPr>
          <w:t>39.4 Returning to an Indigenous community</w:t>
        </w:r>
      </w:hyperlink>
      <w:r>
        <w:rPr>
          <w:rFonts w:ascii="Helvetica" w:hAnsi="Helvetica" w:cs="Helvetica"/>
          <w:sz w:val="19"/>
          <w:szCs w:val="19"/>
        </w:rPr>
        <w:t>), AND</w:t>
      </w:r>
    </w:p>
    <w:p w:rsidR="00F341BA" w:rsidRDefault="00F341BA" w:rsidP="00F341BA">
      <w:pPr>
        <w:numPr>
          <w:ilvl w:val="0"/>
          <w:numId w:val="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6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undertaking an approved course of full-time primary school studies, or </w:t>
      </w:r>
    </w:p>
    <w:p w:rsidR="00F341BA" w:rsidRDefault="00F341BA" w:rsidP="00F341BA">
      <w:pPr>
        <w:numPr>
          <w:ilvl w:val="1"/>
          <w:numId w:val="6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undertaking full-time secondary school studies,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w:t>
      </w:r>
    </w:p>
    <w:p w:rsidR="00447A14" w:rsidRDefault="00447A14" w:rsidP="00447A14">
      <w:pPr>
        <w:numPr>
          <w:ilvl w:val="0"/>
          <w:numId w:val="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br w:type="page"/>
      </w:r>
    </w:p>
    <w:p w:rsidR="00F341BA" w:rsidRDefault="00F341BA" w:rsidP="00447A14">
      <w:pPr>
        <w:numPr>
          <w:ilvl w:val="0"/>
          <w:numId w:val="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lastRenderedPageBreak/>
        <w:t xml:space="preserve">any age, and </w:t>
      </w:r>
    </w:p>
    <w:p w:rsidR="00F341BA" w:rsidRDefault="00F341BA" w:rsidP="00F341BA">
      <w:pPr>
        <w:numPr>
          <w:ilvl w:val="0"/>
          <w:numId w:val="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undertaking full-time secondary non-school studies, and </w:t>
      </w:r>
    </w:p>
    <w:p w:rsidR="00F341BA" w:rsidRDefault="00F341BA" w:rsidP="00F341BA">
      <w:pPr>
        <w:numPr>
          <w:ilvl w:val="0"/>
          <w:numId w:val="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meets the ABSTUDY progress and duration of assistance rules, and </w:t>
      </w:r>
    </w:p>
    <w:p w:rsidR="00F341BA" w:rsidRDefault="00F341BA" w:rsidP="00F341BA">
      <w:pPr>
        <w:numPr>
          <w:ilvl w:val="0"/>
          <w:numId w:val="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6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has reached the minimum school leaving age as defined by the relevant State/Territory education authority, or </w:t>
      </w:r>
    </w:p>
    <w:p w:rsidR="00F341BA" w:rsidRDefault="00F341BA" w:rsidP="00F341BA">
      <w:pPr>
        <w:numPr>
          <w:ilvl w:val="1"/>
          <w:numId w:val="6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has provided evidence that s/he has been granted an exemption by the State/Territory education authority in order to attend a TAFE or other non-school institution,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w:t>
      </w:r>
    </w:p>
    <w:p w:rsidR="00F341BA" w:rsidRDefault="00F341BA" w:rsidP="00F341BA">
      <w:pPr>
        <w:numPr>
          <w:ilvl w:val="0"/>
          <w:numId w:val="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under 16 years of age, and </w:t>
      </w:r>
    </w:p>
    <w:p w:rsidR="00F341BA" w:rsidRDefault="00F341BA" w:rsidP="00F341BA">
      <w:pPr>
        <w:numPr>
          <w:ilvl w:val="1"/>
          <w:numId w:val="6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meets one of the conditions for approval to live away from home, and does live away from home, and </w:t>
      </w:r>
    </w:p>
    <w:p w:rsidR="00F341BA" w:rsidRDefault="00F341BA" w:rsidP="00F341BA">
      <w:pPr>
        <w:numPr>
          <w:ilvl w:val="1"/>
          <w:numId w:val="6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is undertaking full-time secondary school studies, or </w:t>
      </w:r>
    </w:p>
    <w:p w:rsidR="00F341BA" w:rsidRDefault="00F341BA" w:rsidP="00F341BA">
      <w:pPr>
        <w:numPr>
          <w:ilvl w:val="1"/>
          <w:numId w:val="6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has already completed the final year of primary school and has moved away from home to undertake secondary schooling but instead needs to repeat the final year of primary school at another location that offers both primary and secondary schooling.</w:t>
      </w:r>
    </w:p>
    <w:p w:rsidR="00F341BA" w:rsidRPr="007B5562" w:rsidRDefault="00F341BA" w:rsidP="00F341BA">
      <w:pPr>
        <w:pStyle w:val="Heading3"/>
        <w:shd w:val="clear" w:color="auto" w:fill="FFFFFF"/>
      </w:pPr>
      <w:bookmarkStart w:id="161" w:name="_16.2_Allowances_and"/>
      <w:bookmarkStart w:id="162" w:name="_Toc382916512"/>
      <w:bookmarkEnd w:id="161"/>
      <w:r w:rsidRPr="007B5562">
        <w:t>16.2 Allowances and Benefits available under the Schooling B Award</w:t>
      </w:r>
      <w:bookmarkEnd w:id="16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approved for a Schooling B Award may be entitled to one or more of the following benefits:</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45.3_Rat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OR </w:t>
      </w:r>
      <w:hyperlink w:anchor="81.2_Qualification_for_ABSTUDY_Pensioner"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 xml:space="preserve"> (PES),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5.2.2_Qualification_for" w:history="1">
        <w:r w:rsidR="00F341BA">
          <w:rPr>
            <w:rStyle w:val="Hyperlink"/>
            <w:rFonts w:ascii="Helvetica" w:hAnsi="Helvetica" w:cs="Helvetica"/>
            <w:sz w:val="19"/>
            <w:szCs w:val="19"/>
          </w:rPr>
          <w:t>School Fees Allowance</w:t>
        </w:r>
      </w:hyperlink>
      <w:r w:rsidR="00F341BA">
        <w:rPr>
          <w:rFonts w:ascii="Helvetica" w:hAnsi="Helvetica" w:cs="Helvetica"/>
          <w:color w:val="000000"/>
          <w:sz w:val="19"/>
          <w:szCs w:val="19"/>
        </w:rPr>
        <w:t xml:space="preserve">,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(where student is 18 years or over at 1 January in the year of study),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6.1_Purpose_of" w:history="1">
        <w:r w:rsidR="00F341BA">
          <w:rPr>
            <w:rStyle w:val="Hyperlink"/>
            <w:rFonts w:ascii="Helvetica" w:hAnsi="Helvetica" w:cs="Helvetica"/>
            <w:sz w:val="19"/>
            <w:szCs w:val="19"/>
          </w:rPr>
          <w:t>Under 16 Boarding Supplement</w:t>
        </w:r>
      </w:hyperlink>
      <w:r w:rsidR="00F341BA">
        <w:rPr>
          <w:rFonts w:ascii="Helvetica" w:hAnsi="Helvetica" w:cs="Helvetica"/>
          <w:color w:val="000000"/>
          <w:sz w:val="19"/>
          <w:szCs w:val="19"/>
        </w:rPr>
        <w:t xml:space="preserve">,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02.2_Qualification_for" w:tooltip="Relocation Scholarship" w:history="1">
        <w:r w:rsidR="00F341BA">
          <w:rPr>
            <w:rStyle w:val="Hyperlink"/>
            <w:rFonts w:ascii="Helvetica" w:hAnsi="Helvetica" w:cs="Helvetica"/>
            <w:sz w:val="19"/>
            <w:szCs w:val="19"/>
          </w:rPr>
          <w:t>Relocation Scholarship</w:t>
        </w:r>
      </w:hyperlink>
      <w:r w:rsidR="00F341BA">
        <w:rPr>
          <w:rFonts w:ascii="Helvetica" w:hAnsi="Helvetica" w:cs="Helvetica"/>
          <w:color w:val="000000"/>
          <w:sz w:val="19"/>
          <w:szCs w:val="19"/>
        </w:rPr>
        <w:t xml:space="preserve">, and </w:t>
      </w:r>
    </w:p>
    <w:p w:rsidR="00F341BA" w:rsidRDefault="00EC50AC" w:rsidP="00F341BA">
      <w:pPr>
        <w:numPr>
          <w:ilvl w:val="0"/>
          <w:numId w:val="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03.1__Purpose" w:tooltip="Start-Up Scholarship" w:history="1">
        <w:r w:rsidR="00F341BA">
          <w:rPr>
            <w:rStyle w:val="Hyperlink"/>
            <w:rFonts w:ascii="Helvetica" w:hAnsi="Helvetica" w:cs="Helvetica"/>
            <w:sz w:val="19"/>
            <w:szCs w:val="19"/>
          </w:rPr>
          <w:t>Student Start-up Scholarship</w:t>
        </w:r>
      </w:hyperlink>
      <w:r w:rsidR="00F341BA">
        <w:rPr>
          <w:rFonts w:ascii="Helvetica" w:hAnsi="Helvetica" w:cs="Helvetica"/>
          <w:color w:val="000000"/>
          <w:sz w:val="19"/>
          <w:szCs w:val="19"/>
        </w:rPr>
        <w:t>.</w:t>
      </w:r>
    </w:p>
    <w:p w:rsidR="00F341BA" w:rsidRDefault="00F341BA" w:rsidP="00F341BA"/>
    <w:p w:rsidR="00F341BA" w:rsidRPr="00B51229" w:rsidRDefault="00F341BA" w:rsidP="00F341BA">
      <w:pPr>
        <w:pStyle w:val="Heading3"/>
      </w:pPr>
      <w:bookmarkStart w:id="163" w:name="_17.1_Specific_Eligibility"/>
      <w:bookmarkStart w:id="164" w:name="_Toc382916513"/>
      <w:bookmarkEnd w:id="163"/>
      <w:r>
        <w:t xml:space="preserve">17.1 Specific </w:t>
      </w:r>
      <w:r w:rsidRPr="00F464A3">
        <w:t>Eligibility</w:t>
      </w:r>
      <w:r>
        <w:t xml:space="preserve"> Criteria for Tertiary Award</w:t>
      </w:r>
      <w:bookmarkEnd w:id="16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eligible for a Tertiary Award if s/he meets the primary ABSTUDY eligibility and:</w:t>
      </w:r>
    </w:p>
    <w:p w:rsidR="00F341BA" w:rsidRDefault="00F341BA" w:rsidP="00F341BA">
      <w:pPr>
        <w:numPr>
          <w:ilvl w:val="0"/>
          <w:numId w:val="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studying a full-time post-secondary course or undertaking a full-time apprenticeship, traineeship or trainee apprenticeship under the Australian Apprenticeships scheme; and </w:t>
      </w:r>
    </w:p>
    <w:p w:rsidR="00F341BA" w:rsidRDefault="00F341BA" w:rsidP="00F341BA">
      <w:pPr>
        <w:numPr>
          <w:ilvl w:val="1"/>
          <w:numId w:val="6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has reached the minimum school leaving age as defined by the relevant State/Territory education authority; or </w:t>
      </w:r>
    </w:p>
    <w:p w:rsidR="00F341BA" w:rsidRDefault="00F341BA" w:rsidP="00F341BA">
      <w:pPr>
        <w:numPr>
          <w:ilvl w:val="1"/>
          <w:numId w:val="6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has been granted exemption from the State/Territory education authority in order to attend a TAFE or an Australian Apprenticeship or another tertiary institution; and </w:t>
      </w:r>
    </w:p>
    <w:p w:rsidR="00F341BA" w:rsidRDefault="00F341BA" w:rsidP="00F341BA">
      <w:pPr>
        <w:numPr>
          <w:ilvl w:val="0"/>
          <w:numId w:val="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a student, is studying a full-time (including concessional) study-load and meets the ABSTUDY progress and duration of assistance rules; or </w:t>
      </w:r>
    </w:p>
    <w:p w:rsidR="00F341BA" w:rsidRDefault="00F341BA" w:rsidP="00F341BA">
      <w:pPr>
        <w:numPr>
          <w:ilvl w:val="0"/>
          <w:numId w:val="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an Australian Apprentice, has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165" w:name="_17.2_Student_Allowances"/>
      <w:bookmarkStart w:id="166" w:name="_Toc382916514"/>
      <w:bookmarkEnd w:id="165"/>
      <w:r>
        <w:lastRenderedPageBreak/>
        <w:t xml:space="preserve">17.2 Student </w:t>
      </w:r>
      <w:r w:rsidRPr="00F464A3">
        <w:t>Allowances</w:t>
      </w:r>
      <w:r>
        <w:t xml:space="preserve"> and Benefits available under the Tertiary Award</w:t>
      </w:r>
      <w:bookmarkEnd w:id="16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approved for a Tertiary Award may be entitled to one or more of the following benefits:</w:t>
      </w:r>
    </w:p>
    <w:p w:rsidR="00F341BA" w:rsidRDefault="00EC50AC" w:rsidP="00F341BA">
      <w:pPr>
        <w:numPr>
          <w:ilvl w:val="0"/>
          <w:numId w:val="6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45.3_Rat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OR </w:t>
      </w:r>
      <w:hyperlink w:anchor="81.2_Qualification_for_ABSTUDY_Pensioner"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 xml:space="preserve">; </w:t>
      </w:r>
    </w:p>
    <w:p w:rsidR="00F341BA" w:rsidRDefault="00EC50AC" w:rsidP="00F341BA">
      <w:pPr>
        <w:numPr>
          <w:ilvl w:val="0"/>
          <w:numId w:val="6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6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EC50AC" w:rsidP="00F341BA">
      <w:pPr>
        <w:numPr>
          <w:ilvl w:val="0"/>
          <w:numId w:val="6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EC50AC" w:rsidP="00F341BA">
      <w:pPr>
        <w:numPr>
          <w:ilvl w:val="0"/>
          <w:numId w:val="6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EC50AC" w:rsidP="00F341BA">
      <w:pPr>
        <w:numPr>
          <w:ilvl w:val="0"/>
          <w:numId w:val="6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Default="00EC50AC" w:rsidP="00F341BA">
      <w:pPr>
        <w:numPr>
          <w:ilvl w:val="0"/>
          <w:numId w:val="6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EC50AC" w:rsidP="00F341BA">
      <w:pPr>
        <w:numPr>
          <w:ilvl w:val="0"/>
          <w:numId w:val="6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w:t>
      </w:r>
    </w:p>
    <w:p w:rsidR="00F341BA" w:rsidRPr="0035406B" w:rsidRDefault="00EC50AC" w:rsidP="00F341BA">
      <w:pPr>
        <w:numPr>
          <w:ilvl w:val="0"/>
          <w:numId w:val="6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4_Relocation_Allowance" w:tooltip="Relocation Scholarship" w:history="1">
        <w:r w:rsidR="00F341BA">
          <w:rPr>
            <w:rStyle w:val="Hyperlink"/>
            <w:rFonts w:ascii="Helvetica" w:hAnsi="Helvetica" w:cs="Helvetica"/>
            <w:sz w:val="19"/>
            <w:szCs w:val="19"/>
          </w:rPr>
          <w:t>Relocation Scholarship</w:t>
        </w:r>
      </w:hyperlink>
      <w:r w:rsidR="00F341BA">
        <w:rPr>
          <w:rFonts w:ascii="Helvetica" w:hAnsi="Helvetica" w:cs="Helvetica"/>
          <w:color w:val="000000"/>
          <w:sz w:val="19"/>
          <w:szCs w:val="19"/>
        </w:rPr>
        <w:t xml:space="preserve">. </w:t>
      </w:r>
    </w:p>
    <w:p w:rsidR="00F341BA" w:rsidRPr="0035406B" w:rsidRDefault="00F341BA" w:rsidP="00F341BA">
      <w:pPr>
        <w:numPr>
          <w:ilvl w:val="0"/>
          <w:numId w:val="66"/>
        </w:numPr>
        <w:shd w:val="clear" w:color="auto" w:fill="FFFFFF"/>
        <w:spacing w:before="100" w:beforeAutospacing="1" w:after="100" w:afterAutospacing="1" w:line="240" w:lineRule="auto"/>
        <w:ind w:left="300"/>
        <w:rPr>
          <w:rStyle w:val="Hyperlink"/>
          <w:rFonts w:ascii="Helvetica" w:hAnsi="Helvetica" w:cs="Helvetica"/>
          <w:sz w:val="19"/>
          <w:szCs w:val="19"/>
        </w:rPr>
      </w:pPr>
      <w:r>
        <w:rPr>
          <w:rFonts w:ascii="Helvetica" w:hAnsi="Helvetica" w:cs="Helvetica"/>
          <w:sz w:val="19"/>
          <w:szCs w:val="19"/>
        </w:rPr>
        <w:fldChar w:fldCharType="begin"/>
      </w:r>
      <w:r>
        <w:rPr>
          <w:rFonts w:ascii="Helvetica" w:hAnsi="Helvetica" w:cs="Helvetica"/>
          <w:sz w:val="19"/>
          <w:szCs w:val="19"/>
        </w:rPr>
        <w:instrText xml:space="preserve"> HYPERLINK  \l "_103.1__Purpose" </w:instrText>
      </w:r>
      <w:r>
        <w:rPr>
          <w:rFonts w:ascii="Helvetica" w:hAnsi="Helvetica" w:cs="Helvetica"/>
          <w:sz w:val="19"/>
          <w:szCs w:val="19"/>
        </w:rPr>
        <w:fldChar w:fldCharType="separate"/>
      </w:r>
      <w:r w:rsidRPr="0035406B">
        <w:rPr>
          <w:rStyle w:val="Hyperlink"/>
          <w:rFonts w:ascii="Helvetica" w:hAnsi="Helvetica" w:cs="Helvetica"/>
          <w:sz w:val="19"/>
          <w:szCs w:val="19"/>
        </w:rPr>
        <w:t>Student Start-up Scholarship</w:t>
      </w:r>
    </w:p>
    <w:p w:rsidR="00F341BA" w:rsidRDefault="00F341BA" w:rsidP="00F341BA">
      <w:pPr>
        <w:pStyle w:val="Heading3"/>
      </w:pPr>
      <w:r>
        <w:rPr>
          <w:rFonts w:ascii="Helvetica" w:eastAsiaTheme="minorHAnsi" w:hAnsi="Helvetica" w:cs="Helvetica"/>
          <w:color w:val="auto"/>
          <w:sz w:val="19"/>
          <w:szCs w:val="19"/>
          <w:lang w:eastAsia="en-US"/>
        </w:rPr>
        <w:fldChar w:fldCharType="end"/>
      </w:r>
      <w:bookmarkStart w:id="167" w:name="_Toc382916515"/>
      <w:r>
        <w:t xml:space="preserve">17.3 </w:t>
      </w:r>
      <w:r w:rsidRPr="00F464A3">
        <w:t>Australian</w:t>
      </w:r>
      <w:r>
        <w:t xml:space="preserve"> Apprentice Allowances and Benefits Available Under the Tertiary Award</w:t>
      </w:r>
      <w:bookmarkEnd w:id="16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New Apprentice may be entitled to one or more of the following benefits:</w:t>
      </w:r>
    </w:p>
    <w:p w:rsidR="00F341BA" w:rsidRDefault="00EC50AC" w:rsidP="00F341BA">
      <w:pPr>
        <w:numPr>
          <w:ilvl w:val="0"/>
          <w:numId w:val="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45.3_Rat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w:t>
      </w:r>
    </w:p>
    <w:p w:rsidR="00F341BA" w:rsidRDefault="00EC50AC" w:rsidP="00F341BA">
      <w:pPr>
        <w:numPr>
          <w:ilvl w:val="0"/>
          <w:numId w:val="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6.1_Purpose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p>
    <w:p w:rsidR="00F341BA" w:rsidRDefault="00EC50AC" w:rsidP="00F341BA">
      <w:pPr>
        <w:numPr>
          <w:ilvl w:val="0"/>
          <w:numId w:val="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p>
    <w:p w:rsidR="00F341BA" w:rsidRDefault="00EC50AC" w:rsidP="00F341BA">
      <w:pPr>
        <w:numPr>
          <w:ilvl w:val="0"/>
          <w:numId w:val="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EC50AC" w:rsidP="00F341BA">
      <w:pPr>
        <w:numPr>
          <w:ilvl w:val="0"/>
          <w:numId w:val="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w:t>
      </w:r>
    </w:p>
    <w:p w:rsidR="00F341BA" w:rsidRPr="00B51229" w:rsidRDefault="00F341BA" w:rsidP="00F341BA">
      <w:pPr>
        <w:pStyle w:val="Heading3"/>
      </w:pPr>
      <w:bookmarkStart w:id="168" w:name="_Toc382916516"/>
      <w:r>
        <w:t>18.1 Specific Eligibility Criteria for Part-time Award</w:t>
      </w:r>
      <w:bookmarkEnd w:id="16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is eligible for a Part-time Award if s/he meets the general ABSTUDY eligibility criteria and:</w:t>
      </w:r>
    </w:p>
    <w:p w:rsidR="00F341BA" w:rsidRDefault="00F341BA" w:rsidP="00F341BA">
      <w:pPr>
        <w:numPr>
          <w:ilvl w:val="0"/>
          <w:numId w:val="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studying a post-secondary course; and </w:t>
      </w:r>
    </w:p>
    <w:p w:rsidR="00F341BA" w:rsidRDefault="00F341BA" w:rsidP="00F341BA">
      <w:pPr>
        <w:numPr>
          <w:ilvl w:val="0"/>
          <w:numId w:val="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is not studying a full-time workload;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w:t>
      </w:r>
    </w:p>
    <w:p w:rsidR="00F341BA" w:rsidRDefault="00F341BA" w:rsidP="00F341BA">
      <w:pPr>
        <w:numPr>
          <w:ilvl w:val="0"/>
          <w:numId w:val="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18 years or older at 1 January in the year of study; and </w:t>
      </w:r>
    </w:p>
    <w:p w:rsidR="00F341BA" w:rsidRDefault="00F341BA" w:rsidP="00F341BA">
      <w:pPr>
        <w:numPr>
          <w:ilvl w:val="0"/>
          <w:numId w:val="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studying a secondary course; and </w:t>
      </w:r>
    </w:p>
    <w:p w:rsidR="00F341BA" w:rsidRDefault="00F341BA" w:rsidP="00F341BA">
      <w:pPr>
        <w:numPr>
          <w:ilvl w:val="0"/>
          <w:numId w:val="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is not studying a full-time workload;</w:t>
      </w:r>
    </w:p>
    <w:p w:rsidR="00F341BA" w:rsidRDefault="00F341BA" w:rsidP="00F341BA">
      <w:pPr>
        <w:pStyle w:val="Heading3"/>
      </w:pPr>
      <w:bookmarkStart w:id="169" w:name="_18.2_Allowances_and"/>
      <w:bookmarkStart w:id="170" w:name="_Toc382916517"/>
      <w:bookmarkEnd w:id="169"/>
      <w:r>
        <w:t xml:space="preserve">18.2 Allowances </w:t>
      </w:r>
      <w:r w:rsidRPr="00F464A3">
        <w:t>and</w:t>
      </w:r>
      <w:r>
        <w:t xml:space="preserve"> Benefits available under the Part-time Award</w:t>
      </w:r>
      <w:bookmarkEnd w:id="17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approved for a Part-time Award may be entitled to the following benefits:</w:t>
      </w:r>
    </w:p>
    <w:p w:rsidR="00F341BA" w:rsidRDefault="00EC50AC" w:rsidP="00F341BA">
      <w:pPr>
        <w:numPr>
          <w:ilvl w:val="0"/>
          <w:numId w:val="7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(not including Additional Incidentals Allowance); </w:t>
      </w:r>
    </w:p>
    <w:p w:rsidR="00F341BA" w:rsidRDefault="00EC50AC" w:rsidP="00F341BA">
      <w:pPr>
        <w:numPr>
          <w:ilvl w:val="0"/>
          <w:numId w:val="7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w:t>
      </w:r>
    </w:p>
    <w:p w:rsidR="00F341BA" w:rsidRDefault="00EC50AC" w:rsidP="00F341BA">
      <w:pPr>
        <w:numPr>
          <w:ilvl w:val="0"/>
          <w:numId w:val="7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Style w:val="Hyperlink"/>
          <w:rFonts w:ascii="Helvetica" w:hAnsi="Helvetica" w:cs="Helvetica"/>
          <w:sz w:val="19"/>
          <w:szCs w:val="19"/>
        </w:rPr>
        <w:t xml:space="preserve"> </w:t>
      </w:r>
      <w:r w:rsidR="00F341BA">
        <w:rPr>
          <w:rFonts w:ascii="Helvetica" w:hAnsi="Helvetica" w:cs="Helvetica"/>
          <w:color w:val="000000"/>
          <w:sz w:val="19"/>
          <w:szCs w:val="19"/>
        </w:rPr>
        <w:t>to attend Away-from-base activities.</w:t>
      </w:r>
    </w:p>
    <w:p w:rsidR="00F341BA" w:rsidRDefault="00F341BA" w:rsidP="00F341BA">
      <w:pPr>
        <w:pStyle w:val="Heading3"/>
      </w:pPr>
      <w:bookmarkStart w:id="171" w:name="_19.1_Specific_Eligibility"/>
      <w:bookmarkStart w:id="172" w:name="_Toc382916518"/>
      <w:bookmarkEnd w:id="171"/>
      <w:r>
        <w:lastRenderedPageBreak/>
        <w:t xml:space="preserve">19.1 Specific </w:t>
      </w:r>
      <w:r w:rsidRPr="00F464A3">
        <w:t>Eligibility</w:t>
      </w:r>
      <w:r>
        <w:t xml:space="preserve"> Criteria for Testing and Assessment Award</w:t>
      </w:r>
      <w:bookmarkEnd w:id="17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person is eligible for a Testing and Assessment Award if s/he meets the ABSTUDY general eligibility criteria and:</w:t>
      </w:r>
    </w:p>
    <w:p w:rsidR="00F341BA" w:rsidRDefault="00F341BA" w:rsidP="00F341BA">
      <w:pPr>
        <w:numPr>
          <w:ilvl w:val="0"/>
          <w:numId w:val="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undertaking a Testing and Assessment activity to determine the participants suitability for the Indigenous Youth Mobility Programme (IYMP); and/or </w:t>
      </w:r>
    </w:p>
    <w:p w:rsidR="00F341BA" w:rsidRDefault="00F341BA" w:rsidP="00F341BA">
      <w:pPr>
        <w:numPr>
          <w:ilvl w:val="0"/>
          <w:numId w:val="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seeks to enrol in an </w:t>
      </w:r>
      <w:r w:rsidRPr="00CA275B">
        <w:rPr>
          <w:rFonts w:ascii="Helvetica" w:hAnsi="Helvetica" w:cs="Helvetica"/>
          <w:sz w:val="19"/>
          <w:szCs w:val="19"/>
        </w:rPr>
        <w:t>approved tertiary course</w:t>
      </w:r>
      <w:r>
        <w:rPr>
          <w:rFonts w:ascii="Helvetica" w:hAnsi="Helvetica" w:cs="Helvetica"/>
          <w:color w:val="000000"/>
          <w:sz w:val="19"/>
          <w:szCs w:val="19"/>
        </w:rPr>
        <w:t xml:space="preserv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Default="00F341BA" w:rsidP="00F341BA">
      <w:pPr>
        <w:numPr>
          <w:ilvl w:val="0"/>
          <w:numId w:val="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unable to be assessed from previous study; and </w:t>
      </w:r>
    </w:p>
    <w:p w:rsidR="00F341BA" w:rsidRDefault="00F341BA" w:rsidP="00F341BA">
      <w:pPr>
        <w:numPr>
          <w:ilvl w:val="0"/>
          <w:numId w:val="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is not receiving or will not receive any other significant form of financial assistance for the test/interview.</w:t>
      </w:r>
    </w:p>
    <w:p w:rsidR="00F341BA" w:rsidRDefault="00F341BA" w:rsidP="00F341BA">
      <w:pPr>
        <w:pStyle w:val="Heading4"/>
        <w:rPr>
          <w:color w:val="333333"/>
        </w:rPr>
      </w:pPr>
      <w:r>
        <w:t xml:space="preserve">19.1.1 </w:t>
      </w:r>
      <w:r w:rsidRPr="00F464A3">
        <w:t>Limit</w:t>
      </w:r>
      <w:r>
        <w:t xml:space="preserve"> of assistance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Applicants may be assisted to attend a maximum of two testing and assessment program</w:t>
      </w:r>
      <w:r w:rsidR="00C35EC1">
        <w:rPr>
          <w:rFonts w:ascii="Helvetica" w:hAnsi="Helvetica" w:cs="Helvetica"/>
          <w:sz w:val="19"/>
          <w:szCs w:val="19"/>
        </w:rPr>
        <w:t>me</w:t>
      </w:r>
      <w:r>
        <w:rPr>
          <w:rFonts w:ascii="Helvetica" w:hAnsi="Helvetica" w:cs="Helvetica"/>
          <w:sz w:val="19"/>
          <w:szCs w:val="19"/>
        </w:rPr>
        <w:t>s in a year.</w:t>
      </w:r>
    </w:p>
    <w:p w:rsidR="00F341BA" w:rsidRDefault="00F341BA" w:rsidP="00F341BA">
      <w:pPr>
        <w:pStyle w:val="Heading3"/>
      </w:pPr>
      <w:bookmarkStart w:id="173" w:name="_Toc382916519"/>
      <w:r>
        <w:t>19.2 Allowances and Benefits available under the Testing and Assessment Award</w:t>
      </w:r>
      <w:bookmarkEnd w:id="17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approved for Testing and Assessment Award may be entitled to the following benefits:</w:t>
      </w:r>
    </w:p>
    <w:p w:rsidR="00F341BA" w:rsidRDefault="00EC50AC" w:rsidP="00F341BA">
      <w:pPr>
        <w:numPr>
          <w:ilvl w:val="0"/>
          <w:numId w:val="72"/>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and </w:t>
      </w:r>
    </w:p>
    <w:p w:rsidR="00F341BA" w:rsidRDefault="00EC50AC" w:rsidP="00F341BA">
      <w:pPr>
        <w:numPr>
          <w:ilvl w:val="0"/>
          <w:numId w:val="72"/>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w:t>
      </w:r>
    </w:p>
    <w:p w:rsidR="00F341BA" w:rsidRDefault="00F341BA" w:rsidP="00F341BA">
      <w:pPr>
        <w:pStyle w:val="Heading3"/>
      </w:pPr>
      <w:bookmarkStart w:id="174" w:name="_20.1_Specific_Eligibility"/>
      <w:bookmarkStart w:id="175" w:name="_Toc382916520"/>
      <w:bookmarkEnd w:id="174"/>
      <w:r>
        <w:t xml:space="preserve">20.1 Specific </w:t>
      </w:r>
      <w:r w:rsidRPr="00F464A3">
        <w:t>Eligibility</w:t>
      </w:r>
      <w:r>
        <w:t xml:space="preserve"> Criteria for the Masters and Doctorate Award</w:t>
      </w:r>
      <w:bookmarkEnd w:id="17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is eligible for a Masters and Doctorate Award if she/he:</w:t>
      </w:r>
    </w:p>
    <w:p w:rsidR="00F341BA" w:rsidRDefault="00F341BA" w:rsidP="00F341BA">
      <w:pPr>
        <w:numPr>
          <w:ilvl w:val="0"/>
          <w:numId w:val="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meets the general ABSTUDY eligibility criteria, and </w:t>
      </w:r>
    </w:p>
    <w:p w:rsidR="00F341BA" w:rsidRDefault="00F341BA" w:rsidP="00F341BA">
      <w:pPr>
        <w:numPr>
          <w:ilvl w:val="0"/>
          <w:numId w:val="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and is enrolled on a full-time or concessional study-load basis in an approved Masters degree or Doctorate (PhD) course, and  </w:t>
      </w:r>
    </w:p>
    <w:p w:rsidR="00F341BA" w:rsidRDefault="00F341BA" w:rsidP="00F341BA">
      <w:pPr>
        <w:numPr>
          <w:ilvl w:val="0"/>
          <w:numId w:val="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not receiving, or will not receive, any other form of government assistance (refer </w:t>
      </w:r>
      <w:hyperlink w:anchor="_12.5_Receiving_Government" w:history="1">
        <w:r>
          <w:rPr>
            <w:rStyle w:val="Hyperlink"/>
            <w:rFonts w:ascii="Helvetica" w:hAnsi="Helvetica" w:cs="Helvetica"/>
            <w:sz w:val="19"/>
            <w:szCs w:val="19"/>
          </w:rPr>
          <w:t>12.5</w:t>
        </w:r>
      </w:hyperlink>
      <w:r>
        <w:rPr>
          <w:rFonts w:ascii="Helvetica" w:hAnsi="Helvetica" w:cs="Helvetica"/>
          <w:color w:val="000000"/>
          <w:sz w:val="19"/>
          <w:szCs w:val="19"/>
        </w:rPr>
        <w:t>). For example: a student cannot be in receipt of both the ABSTUDY Masters and Doctorate Award and the Australian Postgraduate Award.</w:t>
      </w:r>
    </w:p>
    <w:p w:rsidR="00F341BA" w:rsidRDefault="00F341BA" w:rsidP="00F341BA">
      <w:pPr>
        <w:pStyle w:val="Heading4"/>
        <w:rPr>
          <w:color w:val="333333"/>
        </w:rPr>
      </w:pPr>
      <w:bookmarkStart w:id="176" w:name="20_1_1"/>
      <w:bookmarkStart w:id="177" w:name="_20.1.1_Approved_courses"/>
      <w:bookmarkEnd w:id="176"/>
      <w:bookmarkEnd w:id="177"/>
      <w:r>
        <w:t xml:space="preserve">20.1.1 </w:t>
      </w:r>
      <w:r w:rsidRPr="00F464A3">
        <w:t>Approved</w:t>
      </w:r>
      <w:r>
        <w:t xml:space="preserv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approved course is a </w:t>
      </w:r>
      <w:hyperlink w:anchor="11_7_1" w:history="1">
        <w:r>
          <w:rPr>
            <w:rStyle w:val="Hyperlink"/>
            <w:rFonts w:ascii="Helvetica" w:hAnsi="Helvetica" w:cs="Helvetica"/>
            <w:sz w:val="19"/>
            <w:szCs w:val="19"/>
          </w:rPr>
          <w:t>full-time course</w:t>
        </w:r>
      </w:hyperlink>
      <w:r>
        <w:rPr>
          <w:rFonts w:ascii="Helvetica" w:hAnsi="Helvetica" w:cs="Helvetica"/>
          <w:sz w:val="19"/>
          <w:szCs w:val="19"/>
        </w:rPr>
        <w:t xml:space="preserve"> for which a Masters or Doctorate degree is offered by an approved higher education institution.</w:t>
      </w:r>
    </w:p>
    <w:p w:rsidR="00F341BA" w:rsidRDefault="00F341BA" w:rsidP="00F341BA">
      <w:pPr>
        <w:pStyle w:val="Heading4"/>
      </w:pPr>
      <w:bookmarkStart w:id="178" w:name="20_1_2"/>
      <w:bookmarkEnd w:id="178"/>
      <w:r>
        <w:t xml:space="preserve">20.1.2 </w:t>
      </w:r>
      <w:r w:rsidRPr="00F464A3">
        <w:t>Excluded</w:t>
      </w:r>
      <w:r>
        <w:t xml:space="preserv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Other postgraduate courses, such as the following, do not qualify for this Award:</w:t>
      </w:r>
    </w:p>
    <w:p w:rsidR="00F341BA" w:rsidRDefault="00F341BA" w:rsidP="00F341BA">
      <w:pPr>
        <w:numPr>
          <w:ilvl w:val="0"/>
          <w:numId w:val="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Masters qualifying course </w:t>
      </w:r>
    </w:p>
    <w:p w:rsidR="00F341BA" w:rsidRDefault="00F341BA" w:rsidP="00F341BA">
      <w:pPr>
        <w:numPr>
          <w:ilvl w:val="0"/>
          <w:numId w:val="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Postgraduate Diploma, eg Diploma of Education, and </w:t>
      </w:r>
    </w:p>
    <w:p w:rsidR="00F341BA" w:rsidRDefault="00F341BA" w:rsidP="00F341BA">
      <w:pPr>
        <w:numPr>
          <w:ilvl w:val="0"/>
          <w:numId w:val="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Postgraduate Bachelor Degree, eg Bachelor of Letters.</w:t>
      </w:r>
    </w:p>
    <w:p w:rsidR="00F341BA" w:rsidRDefault="00F341BA" w:rsidP="00F341BA">
      <w:pPr>
        <w:pStyle w:val="Heading3"/>
      </w:pPr>
      <w:bookmarkStart w:id="179" w:name="_20.2_Allowances_and"/>
      <w:bookmarkStart w:id="180" w:name="_Toc382916521"/>
      <w:bookmarkEnd w:id="179"/>
      <w:r>
        <w:lastRenderedPageBreak/>
        <w:t xml:space="preserve">20.2 </w:t>
      </w:r>
      <w:r w:rsidRPr="00F464A3">
        <w:t>Allowances</w:t>
      </w:r>
      <w:r>
        <w:t xml:space="preserve"> and Benefits available under the Masters and Doctorate Award</w:t>
      </w:r>
      <w:bookmarkEnd w:id="18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approved for an ABSTUDY Masters and Doctorate Award may be entitled to:</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OR </w:t>
      </w:r>
      <w:hyperlink w:anchor="81.3_ABSTUDY_Pensioner_Education_Supplem"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 xml:space="preserve">, </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3.1_Purpose_of" w:history="1">
        <w:r w:rsidR="00F341BA">
          <w:rPr>
            <w:rStyle w:val="Hyperlink"/>
            <w:rFonts w:ascii="Helvetica" w:hAnsi="Helvetica" w:cs="Helvetica"/>
            <w:sz w:val="19"/>
            <w:szCs w:val="19"/>
          </w:rPr>
          <w:t>Additional 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97.5_Thesis_Allowance" w:history="1">
        <w:r w:rsidR="00F341BA">
          <w:rPr>
            <w:rStyle w:val="Hyperlink"/>
            <w:rFonts w:ascii="Helvetica" w:hAnsi="Helvetica" w:cs="Helvetica"/>
            <w:sz w:val="19"/>
            <w:szCs w:val="19"/>
          </w:rPr>
          <w:t>Thesis Allowance</w:t>
        </w:r>
      </w:hyperlink>
      <w:r w:rsidR="00F341BA">
        <w:rPr>
          <w:rFonts w:ascii="Helvetica" w:hAnsi="Helvetica" w:cs="Helvetica"/>
          <w:color w:val="000000"/>
          <w:sz w:val="19"/>
          <w:szCs w:val="19"/>
        </w:rPr>
        <w:t xml:space="preserve">, </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0.2.1_Commonwealth_Supported" w:history="1">
        <w:r w:rsidR="00F341BA">
          <w:rPr>
            <w:rStyle w:val="Hyperlink"/>
            <w:rFonts w:ascii="Helvetica" w:hAnsi="Helvetica" w:cs="Helvetica"/>
            <w:sz w:val="19"/>
            <w:szCs w:val="19"/>
          </w:rPr>
          <w:t>Assistance to pay Commonwealth Supported Places commitment</w:t>
        </w:r>
      </w:hyperlink>
      <w:r w:rsidR="00F341BA">
        <w:rPr>
          <w:rFonts w:ascii="Helvetica" w:hAnsi="Helvetica" w:cs="Helvetica"/>
          <w:color w:val="000000"/>
          <w:sz w:val="19"/>
          <w:szCs w:val="19"/>
        </w:rPr>
        <w:t xml:space="preserve"> (previously known as HECS), OR compulsory course fees, </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02.1_Purpose_of" w:history="1">
        <w:r w:rsidR="00F341BA">
          <w:rPr>
            <w:rStyle w:val="Hyperlink"/>
            <w:rFonts w:ascii="Helvetica" w:hAnsi="Helvetica" w:cs="Helvetica"/>
            <w:sz w:val="19"/>
            <w:szCs w:val="19"/>
          </w:rPr>
          <w:t>Relocation Allowance</w:t>
        </w:r>
      </w:hyperlink>
      <w:r w:rsidR="00F341BA">
        <w:rPr>
          <w:rFonts w:ascii="Helvetica" w:hAnsi="Helvetica" w:cs="Helvetica"/>
          <w:color w:val="000000"/>
          <w:sz w:val="19"/>
          <w:szCs w:val="19"/>
        </w:rPr>
        <w:t xml:space="preserve"> OR </w:t>
      </w: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assistance</w:t>
        </w:r>
      </w:hyperlink>
      <w:r w:rsidR="00F341BA">
        <w:rPr>
          <w:rFonts w:ascii="Helvetica" w:hAnsi="Helvetica" w:cs="Helvetica"/>
          <w:color w:val="000000"/>
          <w:sz w:val="19"/>
          <w:szCs w:val="19"/>
        </w:rPr>
        <w:t xml:space="preserve">, </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02.1_Purpose_of" w:tooltip="Relocation Scholarship" w:history="1">
        <w:r w:rsidR="00F341BA">
          <w:rPr>
            <w:rStyle w:val="Hyperlink"/>
            <w:rFonts w:ascii="Helvetica" w:hAnsi="Helvetica" w:cs="Helvetica"/>
            <w:sz w:val="19"/>
            <w:szCs w:val="19"/>
          </w:rPr>
          <w:t>Relocation Scholarship</w:t>
        </w:r>
      </w:hyperlink>
      <w:r w:rsidR="00F341BA">
        <w:rPr>
          <w:rFonts w:ascii="Helvetica" w:hAnsi="Helvetica" w:cs="Helvetica"/>
          <w:color w:val="000000"/>
          <w:sz w:val="19"/>
          <w:szCs w:val="19"/>
        </w:rPr>
        <w:t xml:space="preserve">, and </w:t>
      </w:r>
    </w:p>
    <w:p w:rsidR="00F341BA" w:rsidRDefault="00EC50AC" w:rsidP="00F341BA">
      <w:pPr>
        <w:numPr>
          <w:ilvl w:val="0"/>
          <w:numId w:val="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03.1__Purpose" w:tooltip="Student Start-up Scholarship" w:history="1">
        <w:r w:rsidR="00F341BA">
          <w:rPr>
            <w:rStyle w:val="Hyperlink"/>
            <w:rFonts w:ascii="Helvetica" w:hAnsi="Helvetica" w:cs="Helvetica"/>
            <w:sz w:val="19"/>
            <w:szCs w:val="19"/>
          </w:rPr>
          <w:t>Student Start-up Scholarship</w:t>
        </w:r>
      </w:hyperlink>
    </w:p>
    <w:p w:rsidR="00F341BA" w:rsidRDefault="00F341BA" w:rsidP="00F341BA">
      <w:pPr>
        <w:pStyle w:val="Heading4"/>
        <w:rPr>
          <w:color w:val="333333"/>
        </w:rPr>
      </w:pPr>
      <w:bookmarkStart w:id="181" w:name="20_2_1"/>
      <w:bookmarkStart w:id="182" w:name="_20.2.1_Commonwealth_Supported"/>
      <w:bookmarkEnd w:id="181"/>
      <w:bookmarkEnd w:id="182"/>
      <w:r>
        <w:t xml:space="preserve">20.2.1 </w:t>
      </w:r>
      <w:r w:rsidRPr="00F464A3">
        <w:t>Commonwealth</w:t>
      </w:r>
      <w:r>
        <w:t xml:space="preserve"> Supported Students (previously known as students receiving HECS)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in receipt of an ABSTUDY Masters and Doctorate living allowance or Pensioner Education Supplement, who are undertaking full-time postgraduate studies as a Commonwealth supported student, can apply to Centrelink for their student contributions to be paid under ABSTUDY. 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Default="00F341BA" w:rsidP="00F341BA">
      <w:pPr>
        <w:pStyle w:val="Heading3"/>
      </w:pPr>
      <w:bookmarkStart w:id="183" w:name="_Toc382916522"/>
      <w:r>
        <w:t xml:space="preserve">20.3 </w:t>
      </w:r>
      <w:r w:rsidRPr="00F464A3">
        <w:t>Comparison</w:t>
      </w:r>
      <w:r>
        <w:t xml:space="preserve"> of ABSTUDY Masters and Doctorate Award and the Australian Postgraduate Award</w:t>
      </w:r>
      <w:bookmarkEnd w:id="18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cannot receive both payments. Where a student meets the eligibility provisions for both payments, they should choose the payment that will be most beneficial to their individual circumstances. </w:t>
      </w:r>
    </w:p>
    <w:p w:rsidR="00F341BA" w:rsidRDefault="00EC50AC" w:rsidP="00F341BA">
      <w:pPr>
        <w:pStyle w:val="NormalWeb"/>
        <w:shd w:val="clear" w:color="auto" w:fill="FFFFFF"/>
        <w:rPr>
          <w:rFonts w:ascii="Helvetica" w:hAnsi="Helvetica" w:cs="Helvetica"/>
          <w:sz w:val="19"/>
          <w:szCs w:val="19"/>
        </w:rPr>
      </w:pPr>
      <w:hyperlink w:anchor="_Appendix_E_-" w:history="1">
        <w:r w:rsidR="00F341BA" w:rsidRPr="00890A12">
          <w:rPr>
            <w:rStyle w:val="Hyperlink"/>
            <w:rFonts w:ascii="Helvetica" w:hAnsi="Helvetica" w:cs="Helvetica"/>
            <w:sz w:val="19"/>
            <w:szCs w:val="19"/>
          </w:rPr>
          <w:t>Appendix</w:t>
        </w:r>
      </w:hyperlink>
      <w:r w:rsidR="00F341BA" w:rsidRPr="00890A12">
        <w:rPr>
          <w:rFonts w:ascii="Helvetica" w:hAnsi="Helvetica" w:cs="Helvetica"/>
          <w:sz w:val="19"/>
          <w:szCs w:val="19"/>
        </w:rPr>
        <w:t xml:space="preserve"> E</w:t>
      </w:r>
      <w:r w:rsidR="008C35F3">
        <w:rPr>
          <w:rFonts w:ascii="Helvetica" w:hAnsi="Helvetica" w:cs="Helvetica"/>
          <w:sz w:val="19"/>
          <w:szCs w:val="19"/>
        </w:rPr>
        <w:t xml:space="preserve"> </w:t>
      </w:r>
      <w:r w:rsidR="00F341BA">
        <w:rPr>
          <w:rFonts w:ascii="Helvetica" w:hAnsi="Helvetica" w:cs="Helvetica"/>
          <w:sz w:val="19"/>
          <w:szCs w:val="19"/>
        </w:rPr>
        <w:t xml:space="preserve"> provides a comparison of the two schemes </w:t>
      </w:r>
    </w:p>
    <w:p w:rsidR="00F341BA" w:rsidRDefault="00F341BA" w:rsidP="00F341BA">
      <w:pPr>
        <w:pStyle w:val="Heading3"/>
      </w:pPr>
      <w:bookmarkStart w:id="184" w:name="_21.1_Student_or"/>
      <w:bookmarkStart w:id="185" w:name="_Toc382916523"/>
      <w:bookmarkEnd w:id="184"/>
      <w:r>
        <w:t>21.1 Student or New Apprentice in Lawful Custody Award</w:t>
      </w:r>
      <w:bookmarkEnd w:id="18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is eligible for this award if s/he meets the general ABSTUDY eligibility criteria, and:</w:t>
      </w:r>
    </w:p>
    <w:p w:rsidR="00F341BA" w:rsidRDefault="00F341BA" w:rsidP="00F341BA">
      <w:pPr>
        <w:numPr>
          <w:ilvl w:val="0"/>
          <w:numId w:val="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in lawful custody for a period of more than two weeks, and </w:t>
      </w:r>
    </w:p>
    <w:p w:rsidR="00F341BA" w:rsidRDefault="00F341BA" w:rsidP="00F341BA">
      <w:pPr>
        <w:numPr>
          <w:ilvl w:val="0"/>
          <w:numId w:val="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studying a suitably approved course; or </w:t>
      </w:r>
    </w:p>
    <w:p w:rsidR="00F341BA" w:rsidRDefault="00F341BA" w:rsidP="00F341BA">
      <w:pPr>
        <w:numPr>
          <w:ilvl w:val="0"/>
          <w:numId w:val="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is undertaking a full-time apprenticeship, traineeship or trainee apprenticeship under the Australian Apprenticeship scheme.</w:t>
      </w:r>
    </w:p>
    <w:p w:rsidR="00F341BA" w:rsidRDefault="00F341BA" w:rsidP="00F341BA">
      <w:pPr>
        <w:pStyle w:val="Heading4"/>
        <w:rPr>
          <w:color w:val="333333"/>
        </w:rPr>
      </w:pPr>
      <w:r>
        <w:t xml:space="preserve">21.1.1 </w:t>
      </w:r>
      <w:r w:rsidRPr="00F464A3">
        <w:t>Situations</w:t>
      </w:r>
      <w:r>
        <w:t xml:space="preserve"> that are not lawful custody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the Lawful Custody Award, a person in any of the following situations is not regarded as being in lawful custody:</w:t>
      </w:r>
    </w:p>
    <w:p w:rsidR="00F341BA" w:rsidRDefault="00F341BA" w:rsidP="00F341BA">
      <w:pPr>
        <w:numPr>
          <w:ilvl w:val="0"/>
          <w:numId w:val="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parole; </w:t>
      </w:r>
    </w:p>
    <w:p w:rsidR="00F341BA" w:rsidRDefault="00F341BA" w:rsidP="00F341BA">
      <w:pPr>
        <w:numPr>
          <w:ilvl w:val="0"/>
          <w:numId w:val="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home detention </w:t>
      </w:r>
      <w:r w:rsidR="00C35EC1">
        <w:rPr>
          <w:rFonts w:ascii="Helvetica" w:hAnsi="Helvetica" w:cs="Helvetica"/>
          <w:color w:val="000000"/>
          <w:sz w:val="19"/>
          <w:szCs w:val="19"/>
        </w:rPr>
        <w:t>programme</w:t>
      </w:r>
      <w:r>
        <w:rPr>
          <w:rFonts w:ascii="Helvetica" w:hAnsi="Helvetica" w:cs="Helvetica"/>
          <w:color w:val="000000"/>
          <w:sz w:val="19"/>
          <w:szCs w:val="19"/>
        </w:rPr>
        <w:t xml:space="preserve">; </w:t>
      </w:r>
    </w:p>
    <w:p w:rsidR="00F341BA" w:rsidRDefault="00F341BA" w:rsidP="00F341BA">
      <w:pPr>
        <w:numPr>
          <w:ilvl w:val="0"/>
          <w:numId w:val="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work release, or transfer release while living in the community.</w:t>
      </w:r>
    </w:p>
    <w:p w:rsidR="00F341BA" w:rsidRDefault="00F341BA" w:rsidP="00F341BA">
      <w:pPr>
        <w:pStyle w:val="Heading3"/>
      </w:pPr>
      <w:bookmarkStart w:id="186" w:name="_Toc382916524"/>
      <w:r>
        <w:lastRenderedPageBreak/>
        <w:t xml:space="preserve">21.2 </w:t>
      </w:r>
      <w:r w:rsidRPr="00F464A3">
        <w:t>Allowances</w:t>
      </w:r>
      <w:r>
        <w:t xml:space="preserve"> and Benefits</w:t>
      </w:r>
      <w:bookmarkEnd w:id="18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approved for the Students in Lawful Custody Award may be entitled to the following benefits:</w:t>
      </w:r>
    </w:p>
    <w:p w:rsidR="00F341BA" w:rsidRDefault="00EC50AC" w:rsidP="00F341BA">
      <w:pPr>
        <w:numPr>
          <w:ilvl w:val="0"/>
          <w:numId w:val="7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1.1_Student_or" w:history="1">
        <w:r w:rsidR="00F341BA">
          <w:rPr>
            <w:rStyle w:val="Hyperlink"/>
            <w:rFonts w:ascii="Helvetica" w:hAnsi="Helvetica" w:cs="Helvetica"/>
            <w:sz w:val="19"/>
            <w:szCs w:val="19"/>
          </w:rPr>
          <w:t>Lawful Custody Allowance</w:t>
        </w:r>
      </w:hyperlink>
      <w:r w:rsidR="00F341BA">
        <w:rPr>
          <w:rFonts w:ascii="Helvetica" w:hAnsi="Helvetica" w:cs="Helvetica"/>
          <w:color w:val="000000"/>
          <w:sz w:val="19"/>
          <w:szCs w:val="19"/>
        </w:rPr>
        <w:t>; and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approved for the Lawful Custody Award may also be entitled to </w:t>
      </w:r>
      <w:hyperlink w:anchor="_92.1_Purpose_of" w:history="1">
        <w:r>
          <w:rPr>
            <w:rStyle w:val="Hyperlink"/>
            <w:rFonts w:ascii="Helvetica" w:hAnsi="Helvetica" w:cs="Helvetica"/>
            <w:sz w:val="19"/>
            <w:szCs w:val="19"/>
          </w:rPr>
          <w:t>Away-from-base assistance</w:t>
        </w:r>
      </w:hyperlink>
      <w:r>
        <w:rPr>
          <w:rFonts w:ascii="Helvetica" w:hAnsi="Helvetica" w:cs="Helvetica"/>
          <w:sz w:val="19"/>
          <w:szCs w:val="19"/>
        </w:rPr>
        <w:t> (where permission has been given by correctional institution for the student to attend).</w:t>
      </w:r>
    </w:p>
    <w:p w:rsidR="00F341BA" w:rsidRDefault="00F341BA" w:rsidP="00F341BA">
      <w:pPr>
        <w:pStyle w:val="Heading3"/>
      </w:pPr>
      <w:bookmarkStart w:id="187" w:name="_Toc382916525"/>
      <w:r>
        <w:t>22.1 Overview of Student Allowances Available Under each Award</w:t>
      </w:r>
      <w:bookmarkEnd w:id="187"/>
    </w:p>
    <w:p w:rsidR="00F341BA" w:rsidRDefault="00F341BA" w:rsidP="00F341BA">
      <w:pPr>
        <w:rPr>
          <w:rFonts w:ascii="Helvetica" w:eastAsia="Times New Roman" w:hAnsi="Helvetica" w:cs="Helvetica"/>
          <w:color w:val="000000"/>
          <w:sz w:val="19"/>
          <w:szCs w:val="19"/>
          <w:lang w:eastAsia="en-AU"/>
        </w:rPr>
      </w:pPr>
      <w:r>
        <w:rPr>
          <w:rFonts w:ascii="Helvetica" w:hAnsi="Helvetica" w:cs="Helvetica"/>
          <w:sz w:val="19"/>
          <w:szCs w:val="19"/>
        </w:rPr>
        <w:t>Students approved for an ABSTUDY Award may be entitled to one or more of the allowances listed at 22.1.1.</w:t>
      </w:r>
      <w:r>
        <w:rPr>
          <w:rFonts w:ascii="Helvetica" w:hAnsi="Helvetica" w:cs="Helvetica"/>
          <w:sz w:val="19"/>
          <w:szCs w:val="19"/>
        </w:rPr>
        <w:br w:type="page"/>
      </w:r>
    </w:p>
    <w:p w:rsidR="00F341BA" w:rsidRDefault="00F341BA" w:rsidP="00F341BA">
      <w:pPr>
        <w:pStyle w:val="NormalWeb"/>
        <w:shd w:val="clear" w:color="auto" w:fill="FFFFFF"/>
        <w:rPr>
          <w:rFonts w:ascii="Helvetica" w:hAnsi="Helvetica" w:cs="Helvetica"/>
          <w:sz w:val="19"/>
          <w:szCs w:val="19"/>
        </w:rPr>
      </w:pPr>
    </w:p>
    <w:p w:rsidR="00F341BA" w:rsidRDefault="00F341BA" w:rsidP="00F341BA">
      <w:pPr>
        <w:pStyle w:val="Heading4"/>
      </w:pPr>
      <w:r>
        <w:t xml:space="preserve">22.1.1 </w:t>
      </w:r>
      <w:r w:rsidRPr="00F464A3">
        <w:t>Student</w:t>
      </w:r>
      <w:r>
        <w:t xml:space="preserve"> Allowances and Benefits available under Awards</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006"/>
        <w:gridCol w:w="799"/>
        <w:gridCol w:w="799"/>
        <w:gridCol w:w="773"/>
        <w:gridCol w:w="806"/>
        <w:gridCol w:w="797"/>
        <w:gridCol w:w="806"/>
        <w:gridCol w:w="813"/>
      </w:tblGrid>
      <w:tr w:rsidR="00F341BA" w:rsidTr="00F341BA">
        <w:trPr>
          <w:tblCellSpacing w:w="15" w:type="dxa"/>
        </w:trPr>
        <w:tc>
          <w:tcPr>
            <w:tcW w:w="3210"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000000"/>
              </w:rPr>
              <w:t>ABSTUDY Allowance and Benefits</w:t>
            </w:r>
          </w:p>
        </w:tc>
        <w:tc>
          <w:tcPr>
            <w:tcW w:w="5850" w:type="dxa"/>
            <w:gridSpan w:val="7"/>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000000"/>
              </w:rPr>
              <w:t>ABSTUDY Award Codes</w:t>
            </w:r>
            <w:hyperlink r:id="rId30" w:anchor="award_codes" w:history="1">
              <w:r>
                <w:rPr>
                  <w:rStyle w:val="Hyperlink"/>
                  <w:rFonts w:ascii="Calibri" w:hAnsi="Calibri" w:cs="Calibri"/>
                </w:rPr>
                <w:t>1</w:t>
              </w:r>
            </w:hyperlink>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A</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B </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T </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P/t </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TA </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MD </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LC </w:t>
            </w: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Additional Assistance</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Away-from-base assistance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Under 16 Boarding Supplement</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Incidentals Allowance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Additional Incidentals Allowance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Student contribution (HECS-HELP) or tuition fees</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Lawful Custody Allowance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Living Allowance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Pensioner Education Supplement</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Relocation Allowance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Relocation Scholarship</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Student Start-up Scholarship</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School Fees Allowance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School Term Allowance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Rent Assistance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Thesis Allowance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Fares Allowance</w:t>
            </w:r>
            <w:r>
              <w:rPr>
                <w:rStyle w:val="Strong"/>
                <w:rFonts w:ascii="Tahoma" w:hAnsi="Tahoma" w:cs="Tahoma"/>
                <w:color w:val="000000"/>
                <w:sz w:val="20"/>
                <w:szCs w:val="20"/>
              </w:rPr>
              <w:t xml:space="preserve"> </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r>
      <w:tr w:rsidR="00F341BA" w:rsidTr="00F341BA">
        <w:trPr>
          <w:tblCellSpacing w:w="15" w:type="dxa"/>
        </w:trPr>
        <w:tc>
          <w:tcPr>
            <w:tcW w:w="321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Clean Energy Payment</w:t>
            </w: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2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795"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81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81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bl>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1 Award Codes: </w:t>
      </w:r>
      <w:r>
        <w:rPr>
          <w:rFonts w:ascii="Helvetica" w:hAnsi="Helvetica" w:cs="Helvetica"/>
          <w:b/>
          <w:bCs/>
          <w:sz w:val="19"/>
          <w:szCs w:val="19"/>
        </w:rPr>
        <w:t>A</w:t>
      </w:r>
      <w:r>
        <w:rPr>
          <w:rFonts w:ascii="Helvetica" w:hAnsi="Helvetica" w:cs="Helvetica"/>
          <w:sz w:val="19"/>
          <w:szCs w:val="19"/>
        </w:rPr>
        <w:t xml:space="preserve"> - Schooling Award A, </w:t>
      </w:r>
      <w:r>
        <w:rPr>
          <w:rFonts w:ascii="Helvetica" w:hAnsi="Helvetica" w:cs="Helvetica"/>
          <w:b/>
          <w:bCs/>
          <w:sz w:val="19"/>
          <w:szCs w:val="19"/>
        </w:rPr>
        <w:t xml:space="preserve">B </w:t>
      </w:r>
      <w:r>
        <w:rPr>
          <w:rFonts w:ascii="Helvetica" w:hAnsi="Helvetica" w:cs="Helvetica"/>
          <w:sz w:val="19"/>
          <w:szCs w:val="19"/>
        </w:rPr>
        <w:t xml:space="preserve">- Schooling Award B, </w:t>
      </w:r>
      <w:r>
        <w:rPr>
          <w:rFonts w:ascii="Helvetica" w:hAnsi="Helvetica" w:cs="Helvetica"/>
          <w:b/>
          <w:bCs/>
          <w:sz w:val="19"/>
          <w:szCs w:val="19"/>
        </w:rPr>
        <w:t>T</w:t>
      </w:r>
      <w:r>
        <w:rPr>
          <w:rFonts w:ascii="Helvetica" w:hAnsi="Helvetica" w:cs="Helvetica"/>
          <w:sz w:val="19"/>
          <w:szCs w:val="19"/>
        </w:rPr>
        <w:t xml:space="preserve"> - Tertiary Award, </w:t>
      </w:r>
      <w:r>
        <w:rPr>
          <w:rFonts w:ascii="Helvetica" w:hAnsi="Helvetica" w:cs="Helvetica"/>
          <w:b/>
          <w:bCs/>
          <w:sz w:val="19"/>
          <w:szCs w:val="19"/>
        </w:rPr>
        <w:t xml:space="preserve">P/t </w:t>
      </w:r>
      <w:r>
        <w:rPr>
          <w:rFonts w:ascii="Helvetica" w:hAnsi="Helvetica" w:cs="Helvetica"/>
          <w:sz w:val="19"/>
          <w:szCs w:val="19"/>
        </w:rPr>
        <w:t xml:space="preserve">- Part time Award, </w:t>
      </w:r>
      <w:r>
        <w:rPr>
          <w:rFonts w:ascii="Helvetica" w:hAnsi="Helvetica" w:cs="Helvetica"/>
          <w:b/>
          <w:bCs/>
          <w:sz w:val="19"/>
          <w:szCs w:val="19"/>
        </w:rPr>
        <w:t xml:space="preserve">TA </w:t>
      </w:r>
      <w:r>
        <w:rPr>
          <w:rFonts w:ascii="Helvetica" w:hAnsi="Helvetica" w:cs="Helvetica"/>
          <w:sz w:val="19"/>
          <w:szCs w:val="19"/>
        </w:rPr>
        <w:t xml:space="preserve">- Testing and Assessment Award, </w:t>
      </w:r>
      <w:r>
        <w:rPr>
          <w:rFonts w:ascii="Helvetica" w:hAnsi="Helvetica" w:cs="Helvetica"/>
          <w:b/>
          <w:bCs/>
          <w:sz w:val="19"/>
          <w:szCs w:val="19"/>
        </w:rPr>
        <w:t>MD</w:t>
      </w:r>
      <w:r>
        <w:rPr>
          <w:rFonts w:ascii="Helvetica" w:hAnsi="Helvetica" w:cs="Helvetica"/>
          <w:sz w:val="19"/>
          <w:szCs w:val="19"/>
        </w:rPr>
        <w:t xml:space="preserve"> - Masters and Doctorate Award, </w:t>
      </w:r>
      <w:r>
        <w:rPr>
          <w:rFonts w:ascii="Helvetica" w:hAnsi="Helvetica" w:cs="Helvetica"/>
          <w:b/>
          <w:bCs/>
          <w:sz w:val="19"/>
          <w:szCs w:val="19"/>
        </w:rPr>
        <w:t>LC</w:t>
      </w:r>
      <w:r>
        <w:rPr>
          <w:rFonts w:ascii="Helvetica" w:hAnsi="Helvetica" w:cs="Helvetica"/>
          <w:sz w:val="19"/>
          <w:szCs w:val="19"/>
        </w:rPr>
        <w:t xml:space="preserve"> - Lawful Custody Award</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 xml:space="preserve">Note: * Relocation Scholarship and Student Start-up Scholarship are only available to eligible students under Schooling B Award for undertaking an </w:t>
      </w:r>
      <w:hyperlink w:anchor="Appropriate_Tax_Year" w:tooltip="Glossary" w:history="1">
        <w:r>
          <w:rPr>
            <w:rStyle w:val="Hyperlink"/>
            <w:rFonts w:ascii="Helvetica" w:hAnsi="Helvetica" w:cs="Helvetica"/>
            <w:i/>
            <w:iCs/>
            <w:sz w:val="19"/>
            <w:szCs w:val="19"/>
          </w:rPr>
          <w:t>approved scholarship course</w:t>
        </w:r>
      </w:hyperlink>
      <w:r>
        <w:rPr>
          <w:rFonts w:ascii="Helvetica" w:hAnsi="Helvetica" w:cs="Helvetica"/>
          <w:sz w:val="19"/>
          <w:szCs w:val="19"/>
        </w:rPr>
        <w:t>.</w:t>
      </w:r>
    </w:p>
    <w:p w:rsidR="00F341BA" w:rsidRDefault="00F341BA" w:rsidP="00F341BA">
      <w:pPr>
        <w:pStyle w:val="Heading3"/>
      </w:pPr>
      <w:bookmarkStart w:id="188" w:name="_Toc382916526"/>
      <w:r>
        <w:lastRenderedPageBreak/>
        <w:t xml:space="preserve">22.2 Overview of </w:t>
      </w:r>
      <w:r w:rsidRPr="00F464A3">
        <w:t>Allowances</w:t>
      </w:r>
      <w:r>
        <w:t xml:space="preserve"> Available to Australian Apprentices</w:t>
      </w:r>
      <w:bookmarkEnd w:id="188"/>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164"/>
        <w:gridCol w:w="2714"/>
        <w:gridCol w:w="2721"/>
      </w:tblGrid>
      <w:tr w:rsidR="00F341BA" w:rsidTr="00F341BA">
        <w:trPr>
          <w:tblCellSpacing w:w="15" w:type="dxa"/>
        </w:trPr>
        <w:tc>
          <w:tcPr>
            <w:tcW w:w="3240"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ABSTUDY Allowance</w:t>
            </w:r>
          </w:p>
        </w:tc>
        <w:tc>
          <w:tcPr>
            <w:tcW w:w="2790"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000000"/>
              </w:rPr>
              <w:t xml:space="preserve">ABSTUDY Tertiary Award </w:t>
            </w:r>
          </w:p>
        </w:tc>
        <w:tc>
          <w:tcPr>
            <w:tcW w:w="2775"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000000"/>
              </w:rPr>
              <w:t>Lawful Custody Allowance</w:t>
            </w: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w:t>
            </w: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Additional Assistance</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Away-from-base assistance</w:t>
            </w:r>
            <w:r>
              <w:rPr>
                <w:rStyle w:val="Strong"/>
                <w:rFonts w:ascii="Tahoma" w:hAnsi="Tahoma" w:cs="Tahoma"/>
                <w:color w:val="000000"/>
                <w:sz w:val="20"/>
                <w:szCs w:val="20"/>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Under 16 Boarding Supplement</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Incidentals Allowance</w:t>
            </w:r>
            <w:r>
              <w:rPr>
                <w:rStyle w:val="Strong"/>
                <w:rFonts w:ascii="Tahoma" w:hAnsi="Tahoma" w:cs="Tahoma"/>
                <w:color w:val="000000"/>
                <w:sz w:val="20"/>
                <w:szCs w:val="20"/>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Additional Incidentals Allowance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Student contribution (HECS-HELP) or tuition fees</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Lawful Custody Allowance</w:t>
            </w:r>
            <w:r>
              <w:rPr>
                <w:rStyle w:val="Strong"/>
                <w:rFonts w:ascii="Tahoma" w:hAnsi="Tahoma" w:cs="Tahoma"/>
                <w:color w:val="000000"/>
                <w:sz w:val="20"/>
                <w:szCs w:val="20"/>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Living Allowance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Pensioner Education Supplement</w:t>
            </w:r>
            <w:r>
              <w:rPr>
                <w:rStyle w:val="Strong"/>
                <w:rFonts w:ascii="Tahoma" w:hAnsi="Tahoma" w:cs="Tahoma"/>
                <w:color w:val="000000"/>
                <w:sz w:val="20"/>
                <w:szCs w:val="20"/>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Relocation Allowance</w:t>
            </w:r>
            <w:r>
              <w:rPr>
                <w:rStyle w:val="Strong"/>
                <w:rFonts w:ascii="Tahoma" w:hAnsi="Tahoma" w:cs="Tahoma"/>
                <w:color w:val="000000"/>
                <w:sz w:val="20"/>
                <w:szCs w:val="20"/>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School Fees Allowance</w:t>
            </w:r>
            <w:r>
              <w:rPr>
                <w:rStyle w:val="Strong"/>
                <w:rFonts w:ascii="Tahoma" w:hAnsi="Tahoma" w:cs="Tahoma"/>
                <w:color w:val="000000"/>
                <w:sz w:val="20"/>
                <w:szCs w:val="20"/>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School Term Allowance</w:t>
            </w:r>
            <w:r>
              <w:rPr>
                <w:rStyle w:val="Strong"/>
                <w:rFonts w:ascii="Tahoma" w:hAnsi="Tahoma" w:cs="Tahoma"/>
                <w:color w:val="000000"/>
                <w:sz w:val="20"/>
                <w:szCs w:val="20"/>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Rent Assistance</w:t>
            </w:r>
            <w:r>
              <w:rPr>
                <w:rStyle w:val="Strong"/>
                <w:rFonts w:ascii="Tahoma" w:hAnsi="Tahoma" w:cs="Tahoma"/>
                <w:color w:val="000000"/>
                <w:sz w:val="20"/>
                <w:szCs w:val="20"/>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Thesis Allowance</w:t>
            </w:r>
            <w:r>
              <w:rPr>
                <w:rStyle w:val="Strong"/>
                <w:rFonts w:ascii="Tahoma" w:hAnsi="Tahoma" w:cs="Tahoma"/>
                <w:color w:val="000000"/>
                <w:sz w:val="20"/>
                <w:szCs w:val="20"/>
              </w:rPr>
              <w:t xml:space="preserv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Fares Allowance </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r w:rsidR="00F341BA" w:rsidTr="00F341BA">
        <w:trPr>
          <w:tblCellSpacing w:w="15" w:type="dxa"/>
        </w:trPr>
        <w:tc>
          <w:tcPr>
            <w:tcW w:w="324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Clean Energy Payment</w:t>
            </w:r>
          </w:p>
        </w:tc>
        <w:tc>
          <w:tcPr>
            <w:tcW w:w="2790" w:type="dxa"/>
            <w:tcBorders>
              <w:top w:val="nil"/>
              <w:left w:val="nil"/>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w:t>
            </w:r>
          </w:p>
        </w:tc>
        <w:tc>
          <w:tcPr>
            <w:tcW w:w="277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666666"/>
                <w:sz w:val="20"/>
                <w:szCs w:val="20"/>
              </w:rPr>
            </w:pPr>
          </w:p>
        </w:tc>
      </w:tr>
    </w:tbl>
    <w:p w:rsidR="00F341BA" w:rsidRDefault="00F341BA" w:rsidP="00F341BA"/>
    <w:p w:rsidR="00F341BA" w:rsidRDefault="00F341BA" w:rsidP="00F341BA">
      <w:r>
        <w:br w:type="page"/>
      </w:r>
    </w:p>
    <w:p w:rsidR="00F341BA" w:rsidRDefault="00F341BA" w:rsidP="00F341BA">
      <w:pPr>
        <w:pStyle w:val="Heading2"/>
        <w:jc w:val="center"/>
      </w:pPr>
      <w:bookmarkStart w:id="189" w:name="_Toc382916527"/>
      <w:r>
        <w:lastRenderedPageBreak/>
        <w:t>Part V Student and Australian Apprentice Status</w:t>
      </w:r>
      <w:bookmarkEnd w:id="189"/>
    </w:p>
    <w:p w:rsidR="00F341BA" w:rsidRDefault="00F341BA" w:rsidP="00F341BA"/>
    <w:p w:rsidR="00F341BA" w:rsidRDefault="00F341BA" w:rsidP="00F341BA">
      <w:pPr>
        <w:pStyle w:val="Heading3"/>
      </w:pPr>
      <w:bookmarkStart w:id="190" w:name="_Toc382916528"/>
      <w:r>
        <w:t>23.1 Student and Australian Apprentice status categories</w:t>
      </w:r>
      <w:bookmarkEnd w:id="19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categorised as meeting either:</w:t>
      </w:r>
    </w:p>
    <w:p w:rsidR="00F341BA" w:rsidRDefault="00EC50AC" w:rsidP="00F341BA">
      <w:pPr>
        <w:numPr>
          <w:ilvl w:val="0"/>
          <w:numId w:val="7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4.1_Dependent_Status" w:history="1">
        <w:r w:rsidR="00F341BA">
          <w:rPr>
            <w:rStyle w:val="Hyperlink"/>
            <w:rFonts w:ascii="Helvetica" w:hAnsi="Helvetica" w:cs="Helvetica"/>
            <w:sz w:val="19"/>
            <w:szCs w:val="19"/>
          </w:rPr>
          <w:t>dependent status</w:t>
        </w:r>
      </w:hyperlink>
      <w:r w:rsidR="00F341BA">
        <w:rPr>
          <w:rFonts w:ascii="Helvetica" w:hAnsi="Helvetica" w:cs="Helvetica"/>
          <w:color w:val="000000"/>
          <w:sz w:val="19"/>
          <w:szCs w:val="19"/>
        </w:rPr>
        <w:t xml:space="preserve">, </w:t>
      </w:r>
    </w:p>
    <w:p w:rsidR="00F341BA" w:rsidRDefault="00EC50AC" w:rsidP="00F341BA">
      <w:pPr>
        <w:numPr>
          <w:ilvl w:val="0"/>
          <w:numId w:val="7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40.2_Eligibility_for" w:history="1">
        <w:r w:rsidR="00F341BA">
          <w:rPr>
            <w:rStyle w:val="Hyperlink"/>
            <w:rFonts w:ascii="Helvetica" w:hAnsi="Helvetica" w:cs="Helvetica"/>
            <w:sz w:val="19"/>
            <w:szCs w:val="19"/>
          </w:rPr>
          <w:t>independent status</w:t>
        </w:r>
      </w:hyperlink>
      <w:r w:rsidR="00F341BA">
        <w:rPr>
          <w:rFonts w:ascii="Helvetica" w:hAnsi="Helvetica" w:cs="Helvetica"/>
          <w:color w:val="000000"/>
          <w:sz w:val="19"/>
          <w:szCs w:val="19"/>
        </w:rPr>
        <w:t xml:space="preserve">, or </w:t>
      </w:r>
    </w:p>
    <w:p w:rsidR="00F341BA" w:rsidRDefault="00EC50AC" w:rsidP="00F341BA">
      <w:pPr>
        <w:numPr>
          <w:ilvl w:val="0"/>
          <w:numId w:val="7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45.1_Student_or" w:history="1">
        <w:r w:rsidR="00F341BA">
          <w:rPr>
            <w:rStyle w:val="Hyperlink"/>
            <w:rFonts w:ascii="Helvetica" w:hAnsi="Helvetica" w:cs="Helvetica"/>
            <w:sz w:val="19"/>
            <w:szCs w:val="19"/>
          </w:rPr>
          <w:t>student or Australian Apprentice in State care</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can belong to only one category at any one time.</w:t>
      </w:r>
    </w:p>
    <w:p w:rsidR="00F341BA" w:rsidRDefault="00F341BA" w:rsidP="00F341BA">
      <w:pPr>
        <w:pStyle w:val="Heading4"/>
      </w:pPr>
      <w:r>
        <w:t xml:space="preserve">23.1.1 </w:t>
      </w:r>
      <w:r w:rsidRPr="00F464A3">
        <w:t>Awards</w:t>
      </w:r>
      <w:r>
        <w:t xml:space="preserve"> for which student and Australian Apprentice status is relevant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 and </w:t>
      </w:r>
      <w:hyperlink w:anchor="Apprenticeship" w:history="1">
        <w:r>
          <w:rPr>
            <w:rStyle w:val="Hyperlink"/>
            <w:rFonts w:ascii="Helvetica" w:hAnsi="Helvetica" w:cs="Helvetica"/>
            <w:sz w:val="19"/>
            <w:szCs w:val="19"/>
          </w:rPr>
          <w:t>Australian Apprentice</w:t>
        </w:r>
      </w:hyperlink>
      <w:r>
        <w:rPr>
          <w:rStyle w:val="Hyperlink"/>
          <w:rFonts w:ascii="Helvetica" w:hAnsi="Helvetica" w:cs="Helvetica"/>
          <w:sz w:val="19"/>
          <w:szCs w:val="19"/>
        </w:rPr>
        <w:t xml:space="preserve"> </w:t>
      </w:r>
      <w:r>
        <w:rPr>
          <w:rFonts w:ascii="Helvetica" w:hAnsi="Helvetica" w:cs="Helvetica"/>
          <w:sz w:val="19"/>
          <w:szCs w:val="19"/>
        </w:rPr>
        <w:t>status is relevant to determining entitlements under the following Awards:</w:t>
      </w:r>
    </w:p>
    <w:p w:rsidR="00F341BA" w:rsidRDefault="00EC50AC" w:rsidP="00F341BA">
      <w:pPr>
        <w:numPr>
          <w:ilvl w:val="0"/>
          <w:numId w:val="8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5.2_Allowances_and" w:history="1">
        <w:r w:rsidR="00F341BA">
          <w:rPr>
            <w:rStyle w:val="Hyperlink"/>
            <w:rFonts w:ascii="Helvetica" w:hAnsi="Helvetica" w:cs="Helvetica"/>
            <w:sz w:val="19"/>
            <w:szCs w:val="19"/>
          </w:rPr>
          <w:t>Schooling A Award</w:t>
        </w:r>
      </w:hyperlink>
      <w:r w:rsidR="00F341BA">
        <w:rPr>
          <w:rFonts w:ascii="Helvetica" w:hAnsi="Helvetica" w:cs="Helvetica"/>
          <w:color w:val="000000"/>
          <w:sz w:val="19"/>
          <w:szCs w:val="19"/>
        </w:rPr>
        <w:t xml:space="preserve">, </w:t>
      </w:r>
    </w:p>
    <w:p w:rsidR="00F341BA" w:rsidRDefault="00EC50AC" w:rsidP="00F341BA">
      <w:pPr>
        <w:numPr>
          <w:ilvl w:val="0"/>
          <w:numId w:val="8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6.2_Allowances_and" w:history="1">
        <w:r w:rsidR="00F341BA">
          <w:rPr>
            <w:rStyle w:val="Hyperlink"/>
            <w:rFonts w:ascii="Helvetica" w:hAnsi="Helvetica" w:cs="Helvetica"/>
            <w:sz w:val="19"/>
            <w:szCs w:val="19"/>
          </w:rPr>
          <w:t>Schooling B Award</w:t>
        </w:r>
      </w:hyperlink>
      <w:r w:rsidR="00F341BA">
        <w:rPr>
          <w:rFonts w:ascii="Helvetica" w:hAnsi="Helvetica" w:cs="Helvetica"/>
          <w:color w:val="000000"/>
          <w:sz w:val="19"/>
          <w:szCs w:val="19"/>
        </w:rPr>
        <w:t xml:space="preserve">, </w:t>
      </w:r>
    </w:p>
    <w:p w:rsidR="00F341BA" w:rsidRDefault="00EC50AC" w:rsidP="00F341BA">
      <w:pPr>
        <w:numPr>
          <w:ilvl w:val="0"/>
          <w:numId w:val="8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color w:val="000000"/>
          <w:sz w:val="19"/>
          <w:szCs w:val="19"/>
        </w:rPr>
        <w:t xml:space="preserve">, and </w:t>
      </w:r>
    </w:p>
    <w:p w:rsidR="00F341BA" w:rsidRDefault="00EC50AC" w:rsidP="00F341BA">
      <w:pPr>
        <w:numPr>
          <w:ilvl w:val="0"/>
          <w:numId w:val="8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1_Purpose_of" w:history="1">
        <w:r w:rsidR="00F341BA">
          <w:rPr>
            <w:rStyle w:val="Hyperlink"/>
            <w:rFonts w:ascii="Helvetica" w:hAnsi="Helvetica" w:cs="Helvetica"/>
            <w:sz w:val="19"/>
            <w:szCs w:val="19"/>
          </w:rPr>
          <w:t>Masters and Doctorate Award</w:t>
        </w:r>
      </w:hyperlink>
      <w:r w:rsidR="00F341BA">
        <w:rPr>
          <w:rFonts w:ascii="Helvetica" w:hAnsi="Helvetica" w:cs="Helvetica"/>
          <w:color w:val="000000"/>
          <w:sz w:val="19"/>
          <w:szCs w:val="19"/>
        </w:rPr>
        <w:t>.</w:t>
      </w:r>
    </w:p>
    <w:p w:rsidR="00F341BA" w:rsidRDefault="00F341BA" w:rsidP="00F341BA">
      <w:pPr>
        <w:pStyle w:val="Heading4"/>
        <w:rPr>
          <w:color w:val="333333"/>
        </w:rPr>
      </w:pPr>
      <w:r>
        <w:t xml:space="preserve">23.1.2 Awards </w:t>
      </w:r>
      <w:r w:rsidRPr="00F464A3">
        <w:t>for</w:t>
      </w:r>
      <w:r>
        <w:t xml:space="preserve"> which student and Australian Apprentice status is not relevant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 and </w:t>
      </w:r>
      <w:r w:rsidRPr="00D87F85">
        <w:rPr>
          <w:rFonts w:ascii="Helvetica" w:hAnsi="Helvetica" w:cs="Helvetica"/>
          <w:sz w:val="19"/>
          <w:szCs w:val="19"/>
        </w:rPr>
        <w:t>Australian Ap</w:t>
      </w:r>
      <w:r>
        <w:rPr>
          <w:rFonts w:ascii="Helvetica" w:hAnsi="Helvetica" w:cs="Helvetica"/>
          <w:sz w:val="19"/>
          <w:szCs w:val="19"/>
        </w:rPr>
        <w:t>prentice status is not relevant to determining entitlements under the following Awards:</w:t>
      </w:r>
    </w:p>
    <w:p w:rsidR="00F341BA" w:rsidRDefault="00EC50AC" w:rsidP="00F341BA">
      <w:pPr>
        <w:numPr>
          <w:ilvl w:val="0"/>
          <w:numId w:val="8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12_1_2_1" w:history="1">
        <w:r w:rsidR="00F341BA">
          <w:rPr>
            <w:rStyle w:val="Hyperlink"/>
            <w:rFonts w:ascii="Helvetica" w:hAnsi="Helvetica" w:cs="Helvetica"/>
            <w:sz w:val="19"/>
            <w:szCs w:val="19"/>
          </w:rPr>
          <w:t>Part-time Award</w:t>
        </w:r>
      </w:hyperlink>
      <w:r w:rsidR="00F341BA">
        <w:rPr>
          <w:rFonts w:ascii="Helvetica" w:hAnsi="Helvetica" w:cs="Helvetica"/>
          <w:color w:val="000000"/>
          <w:sz w:val="19"/>
          <w:szCs w:val="19"/>
        </w:rPr>
        <w:t xml:space="preserve">, </w:t>
      </w:r>
    </w:p>
    <w:p w:rsidR="00F341BA" w:rsidRDefault="00EC50AC" w:rsidP="00F341BA">
      <w:pPr>
        <w:numPr>
          <w:ilvl w:val="0"/>
          <w:numId w:val="8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1.1_Student_or" w:history="1">
        <w:r w:rsidR="00F341BA">
          <w:rPr>
            <w:rStyle w:val="Hyperlink"/>
            <w:rFonts w:ascii="Helvetica" w:hAnsi="Helvetica" w:cs="Helvetica"/>
            <w:sz w:val="19"/>
            <w:szCs w:val="19"/>
          </w:rPr>
          <w:t>Lawful Custody Award</w:t>
        </w:r>
      </w:hyperlink>
      <w:r w:rsidR="00F341BA">
        <w:rPr>
          <w:rFonts w:ascii="Helvetica" w:hAnsi="Helvetica" w:cs="Helvetica"/>
          <w:color w:val="000000"/>
          <w:sz w:val="19"/>
          <w:szCs w:val="19"/>
        </w:rPr>
        <w:t xml:space="preserve">, and </w:t>
      </w:r>
    </w:p>
    <w:p w:rsidR="00F341BA" w:rsidRDefault="00EC50AC" w:rsidP="00F341BA">
      <w:pPr>
        <w:numPr>
          <w:ilvl w:val="0"/>
          <w:numId w:val="8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9.1_Specific_Eligibility" w:history="1">
        <w:r w:rsidR="00F341BA">
          <w:rPr>
            <w:rStyle w:val="Hyperlink"/>
            <w:rFonts w:ascii="Helvetica" w:hAnsi="Helvetica" w:cs="Helvetica"/>
            <w:sz w:val="19"/>
            <w:szCs w:val="19"/>
          </w:rPr>
          <w:t>Testing and Assessment Award</w:t>
        </w:r>
      </w:hyperlink>
      <w:r w:rsidR="00F341BA">
        <w:rPr>
          <w:rFonts w:ascii="Helvetica" w:hAnsi="Helvetica" w:cs="Helvetica"/>
          <w:color w:val="000000"/>
          <w:sz w:val="19"/>
          <w:szCs w:val="19"/>
        </w:rPr>
        <w:t>.</w:t>
      </w:r>
    </w:p>
    <w:p w:rsidR="00F341BA" w:rsidRDefault="00F341BA" w:rsidP="00F341BA">
      <w:pPr>
        <w:pStyle w:val="Heading3"/>
      </w:pPr>
      <w:bookmarkStart w:id="191" w:name="_Toc382916529"/>
      <w:r>
        <w:t>23.2 What does student and Australian Apprentice status determine?</w:t>
      </w:r>
      <w:bookmarkEnd w:id="19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status of a student and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a factor that determines:</w:t>
      </w:r>
    </w:p>
    <w:p w:rsidR="00F341BA" w:rsidRDefault="00F341BA" w:rsidP="00F341BA">
      <w:pPr>
        <w:numPr>
          <w:ilvl w:val="0"/>
          <w:numId w:val="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benefits to which a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entitled, </w:t>
      </w:r>
    </w:p>
    <w:p w:rsidR="00F341BA" w:rsidRDefault="00F341BA" w:rsidP="00F341BA">
      <w:pPr>
        <w:numPr>
          <w:ilvl w:val="0"/>
          <w:numId w:val="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means tests to be applied, and/or </w:t>
      </w:r>
    </w:p>
    <w:p w:rsidR="00F341BA" w:rsidRDefault="00F341BA" w:rsidP="00F341BA">
      <w:pPr>
        <w:numPr>
          <w:ilvl w:val="0"/>
          <w:numId w:val="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rate of entitlement for certain allowances.</w:t>
      </w:r>
    </w:p>
    <w:p w:rsidR="00F341BA" w:rsidRDefault="00F341BA" w:rsidP="00F341BA">
      <w:pPr>
        <w:pStyle w:val="Heading3"/>
      </w:pPr>
      <w:bookmarkStart w:id="192" w:name="_24.1_Dependent_Status"/>
      <w:bookmarkStart w:id="193" w:name="_Toc382916530"/>
      <w:bookmarkEnd w:id="192"/>
      <w:r>
        <w:t xml:space="preserve">24.1 </w:t>
      </w:r>
      <w:r w:rsidRPr="00F464A3">
        <w:t>Dependent</w:t>
      </w:r>
      <w:r>
        <w:t xml:space="preserve"> Status</w:t>
      </w:r>
      <w:bookmarkEnd w:id="19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a dependent status if s/he:</w:t>
      </w:r>
    </w:p>
    <w:p w:rsidR="00F341BA" w:rsidRDefault="00F341BA" w:rsidP="00F341BA">
      <w:pPr>
        <w:numPr>
          <w:ilvl w:val="0"/>
          <w:numId w:val="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does not meet any of the criteria for </w:t>
      </w:r>
      <w:hyperlink w:anchor="_37.1_Independent_Status" w:history="1">
        <w:r>
          <w:rPr>
            <w:rStyle w:val="Hyperlink"/>
            <w:rFonts w:ascii="Helvetica" w:hAnsi="Helvetica" w:cs="Helvetica"/>
            <w:sz w:val="19"/>
            <w:szCs w:val="19"/>
          </w:rPr>
          <w:t>independent status</w:t>
        </w:r>
      </w:hyperlink>
      <w:r>
        <w:rPr>
          <w:rFonts w:ascii="Helvetica" w:hAnsi="Helvetica" w:cs="Helvetica"/>
          <w:color w:val="000000"/>
          <w:sz w:val="19"/>
          <w:szCs w:val="19"/>
        </w:rPr>
        <w:t xml:space="preserve">, and </w:t>
      </w:r>
    </w:p>
    <w:p w:rsidR="00F341BA" w:rsidRDefault="00F341BA" w:rsidP="00F341BA">
      <w:pPr>
        <w:numPr>
          <w:ilvl w:val="0"/>
          <w:numId w:val="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does not receive a pension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the </w:t>
      </w:r>
      <w:r>
        <w:rPr>
          <w:rFonts w:ascii="Helvetica" w:hAnsi="Helvetica" w:cs="Helvetica"/>
          <w:i/>
          <w:iCs/>
          <w:color w:val="000000"/>
          <w:sz w:val="19"/>
          <w:szCs w:val="19"/>
        </w:rPr>
        <w:t>Veterans’ Entitlement Act 1986</w:t>
      </w:r>
      <w:r>
        <w:rPr>
          <w:rFonts w:ascii="Helvetica" w:hAnsi="Helvetica" w:cs="Helvetica"/>
          <w:color w:val="000000"/>
          <w:sz w:val="19"/>
          <w:szCs w:val="19"/>
        </w:rPr>
        <w:t xml:space="preserve">, and </w:t>
      </w:r>
    </w:p>
    <w:p w:rsidR="00F341BA" w:rsidRDefault="00F341BA" w:rsidP="00F341BA">
      <w:pPr>
        <w:numPr>
          <w:ilvl w:val="0"/>
          <w:numId w:val="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not a </w:t>
      </w:r>
      <w:hyperlink w:anchor="_45.1_Student_or" w:history="1">
        <w:r>
          <w:rPr>
            <w:rStyle w:val="Hyperlink"/>
            <w:rFonts w:ascii="Helvetica" w:hAnsi="Helvetica" w:cs="Helvetica"/>
            <w:sz w:val="19"/>
            <w:szCs w:val="19"/>
          </w:rPr>
          <w:t>student or Australian Apprentice in State Care</w:t>
        </w:r>
      </w:hyperlink>
      <w:r>
        <w:rPr>
          <w:rFonts w:ascii="Helvetica" w:hAnsi="Helvetica" w:cs="Helvetica"/>
          <w:color w:val="000000"/>
          <w:sz w:val="19"/>
          <w:szCs w:val="19"/>
        </w:rPr>
        <w:t xml:space="preserve">, and </w:t>
      </w:r>
    </w:p>
    <w:p w:rsidR="00F341BA" w:rsidRDefault="00F341BA" w:rsidP="00F341BA">
      <w:pPr>
        <w:numPr>
          <w:ilvl w:val="0"/>
          <w:numId w:val="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not in </w:t>
      </w:r>
      <w:hyperlink w:anchor="_21.1_Student_or" w:history="1">
        <w:r>
          <w:rPr>
            <w:rStyle w:val="Hyperlink"/>
            <w:rFonts w:ascii="Helvetica" w:hAnsi="Helvetica" w:cs="Helvetica"/>
            <w:sz w:val="19"/>
            <w:szCs w:val="19"/>
          </w:rPr>
          <w:t>lawful custody</w:t>
        </w:r>
      </w:hyperlink>
      <w:r>
        <w:rPr>
          <w:rFonts w:ascii="Helvetica" w:hAnsi="Helvetica" w:cs="Helvetica"/>
          <w:color w:val="000000"/>
          <w:sz w:val="19"/>
          <w:szCs w:val="19"/>
        </w:rPr>
        <w:t>.</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194" w:name="_Toc382916531"/>
      <w:r>
        <w:lastRenderedPageBreak/>
        <w:t xml:space="preserve">24.2 Types of </w:t>
      </w:r>
      <w:r w:rsidRPr="00F464A3">
        <w:t>Dependent</w:t>
      </w:r>
      <w:r>
        <w:t xml:space="preserve"> Status</w:t>
      </w:r>
      <w:bookmarkEnd w:id="19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There are two types of dependent students and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w:t>
      </w:r>
    </w:p>
    <w:p w:rsidR="00F341BA" w:rsidRDefault="00F341BA" w:rsidP="00F341BA">
      <w:pPr>
        <w:numPr>
          <w:ilvl w:val="0"/>
          <w:numId w:val="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or Australian Apprentices who: </w:t>
      </w:r>
    </w:p>
    <w:p w:rsidR="00F341BA" w:rsidRDefault="00F341BA" w:rsidP="00F341BA">
      <w:pPr>
        <w:numPr>
          <w:ilvl w:val="1"/>
          <w:numId w:val="8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live at the permanent home to study or undertake an apprenticeship, traineeship or trainee apprenticeship, or </w:t>
      </w:r>
    </w:p>
    <w:p w:rsidR="00F341BA" w:rsidRDefault="00F341BA" w:rsidP="00F341BA">
      <w:pPr>
        <w:numPr>
          <w:ilvl w:val="1"/>
          <w:numId w:val="8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live away from the permanent home but do not qualify for assistance to live away from home, or </w:t>
      </w:r>
    </w:p>
    <w:p w:rsidR="00F341BA" w:rsidRDefault="00F341BA" w:rsidP="00F341BA">
      <w:pPr>
        <w:numPr>
          <w:ilvl w:val="1"/>
          <w:numId w:val="8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would qualify for assistance to live away from home, but choose not to live away from home to study or undertake an apprenticeship, traineeship or trainee apprenticeship, and </w:t>
      </w:r>
    </w:p>
    <w:p w:rsidR="00F341BA" w:rsidRDefault="00F341BA" w:rsidP="00F341BA">
      <w:pPr>
        <w:numPr>
          <w:ilvl w:val="0"/>
          <w:numId w:val="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or Australian Apprentices who live away from home and qualify for assistance to live away from the permanent home to study or undertake an apprenticeship, traineeship or trainee apprenticeship. Refer to </w:t>
      </w:r>
      <w:hyperlink w:anchor="_25.1_Eligibility_Criteria" w:history="1">
        <w:r>
          <w:rPr>
            <w:rStyle w:val="Hyperlink"/>
            <w:rFonts w:ascii="Helvetica" w:hAnsi="Helvetica" w:cs="Helvetica"/>
            <w:sz w:val="19"/>
            <w:szCs w:val="19"/>
          </w:rPr>
          <w:t>Chapter 25 Eligibility Criteria for Away from Home entitlements</w:t>
        </w:r>
      </w:hyperlink>
      <w:r>
        <w:rPr>
          <w:rFonts w:ascii="Helvetica" w:hAnsi="Helvetica" w:cs="Helvetica"/>
          <w:color w:val="000000"/>
          <w:sz w:val="19"/>
          <w:szCs w:val="19"/>
        </w:rPr>
        <w:t>.</w:t>
      </w:r>
    </w:p>
    <w:p w:rsidR="00F341BA" w:rsidRDefault="00F341BA" w:rsidP="00F341BA">
      <w:pPr>
        <w:pStyle w:val="Heading4"/>
        <w:rPr>
          <w:color w:val="333333"/>
        </w:rPr>
      </w:pPr>
      <w:r>
        <w:t>24.2.1 Rate of Living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dependent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dependent student or Australian Apprentice who is not in the above category is entitled to receive the standard (at-home) rate of Living Allowance, subject to the relevant means tests.</w:t>
      </w:r>
    </w:p>
    <w:p w:rsidR="00F341BA" w:rsidRDefault="00F341BA" w:rsidP="00F341BA">
      <w:pPr>
        <w:pStyle w:val="Heading3"/>
      </w:pPr>
      <w:bookmarkStart w:id="195" w:name="_25.1_Eligibility_Criteria"/>
      <w:bookmarkStart w:id="196" w:name="_Toc382916532"/>
      <w:bookmarkEnd w:id="195"/>
      <w:r>
        <w:t xml:space="preserve">25.1 Eligibility Criteria for </w:t>
      </w:r>
      <w:r w:rsidRPr="00F464A3">
        <w:t>Away</w:t>
      </w:r>
      <w:r>
        <w:t xml:space="preserve"> from Home entitlements</w:t>
      </w:r>
      <w:bookmarkEnd w:id="19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is approved for Away from Home entitlements in the following circumstances:</w:t>
      </w:r>
    </w:p>
    <w:p w:rsidR="00F341BA" w:rsidRDefault="00F341BA" w:rsidP="00447A14">
      <w:pPr>
        <w:numPr>
          <w:ilvl w:val="0"/>
          <w:numId w:val="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8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does not have </w:t>
      </w:r>
      <w:hyperlink w:anchor="_26.1_Reasonable_Acces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an </w:t>
      </w:r>
      <w:hyperlink w:anchor="_25.3_What_is" w:history="1">
        <w:r>
          <w:rPr>
            <w:rStyle w:val="Hyperlink"/>
            <w:rFonts w:ascii="Helvetica" w:hAnsi="Helvetica" w:cs="Helvetica"/>
            <w:sz w:val="19"/>
            <w:szCs w:val="19"/>
          </w:rPr>
          <w:t>appropriate education institution</w:t>
        </w:r>
      </w:hyperlink>
      <w:r>
        <w:rPr>
          <w:rFonts w:ascii="Helvetica" w:hAnsi="Helvetica" w:cs="Helvetica"/>
          <w:color w:val="000000"/>
          <w:sz w:val="19"/>
          <w:szCs w:val="19"/>
        </w:rPr>
        <w:t xml:space="preserve"> or work place whilst living in the permanent home, or </w:t>
      </w:r>
    </w:p>
    <w:p w:rsidR="00F341BA" w:rsidRDefault="00F341BA" w:rsidP="00F341BA">
      <w:pPr>
        <w:numPr>
          <w:ilvl w:val="1"/>
          <w:numId w:val="8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cannot reasonably be expected to study or undertake a Australian Apprenticeship whilst </w:t>
      </w:r>
      <w:hyperlink w:anchor="Permanent_Home" w:history="1">
        <w:r>
          <w:rPr>
            <w:rStyle w:val="Hyperlink"/>
            <w:rFonts w:ascii="Helvetica" w:hAnsi="Helvetica" w:cs="Helvetica"/>
            <w:sz w:val="19"/>
            <w:szCs w:val="19"/>
          </w:rPr>
          <w:t>living in the permanent home</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and</w:t>
      </w:r>
    </w:p>
    <w:p w:rsidR="00F341BA" w:rsidRDefault="00F341BA" w:rsidP="00F341BA">
      <w:pPr>
        <w:numPr>
          <w:ilvl w:val="0"/>
          <w:numId w:val="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lives away from the </w:t>
      </w:r>
      <w:hyperlink w:anchor="Permanent_Home" w:history="1">
        <w:r>
          <w:rPr>
            <w:rStyle w:val="Hyperlink"/>
            <w:rFonts w:ascii="Helvetica" w:hAnsi="Helvetica" w:cs="Helvetica"/>
            <w:sz w:val="19"/>
            <w:szCs w:val="19"/>
          </w:rPr>
          <w:t>living in the permanent home</w:t>
        </w:r>
      </w:hyperlink>
      <w:r>
        <w:rPr>
          <w:rFonts w:ascii="Helvetica" w:hAnsi="Helvetica" w:cs="Helvetica"/>
          <w:color w:val="000000"/>
          <w:sz w:val="19"/>
          <w:szCs w:val="19"/>
        </w:rPr>
        <w:t>.</w:t>
      </w:r>
    </w:p>
    <w:p w:rsidR="00447A14"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w:t>
      </w:r>
      <w:r w:rsidR="00447A14">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school aged student may be approved for Away from Home entitlements in the following circumstances:</w:t>
      </w:r>
    </w:p>
    <w:p w:rsidR="00F341BA" w:rsidRDefault="00F341BA" w:rsidP="00F341BA">
      <w:pPr>
        <w:numPr>
          <w:ilvl w:val="0"/>
          <w:numId w:val="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does not have reasonable access to an appropriate secondary education institution, or </w:t>
      </w:r>
    </w:p>
    <w:p w:rsidR="00F341BA" w:rsidRDefault="00F341BA" w:rsidP="00F341BA">
      <w:pPr>
        <w:numPr>
          <w:ilvl w:val="0"/>
          <w:numId w:val="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cannot reasonably be expected to undertake secondary schooling whilst living in the permanent home, and </w:t>
      </w:r>
    </w:p>
    <w:p w:rsidR="00F341BA" w:rsidRDefault="00F341BA" w:rsidP="00F341BA">
      <w:pPr>
        <w:numPr>
          <w:ilvl w:val="0"/>
          <w:numId w:val="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intends to undertake secondary studies, however in order to do so is required to repeat the final year of primary school in preparation for a successful transition to secondary studies, and </w:t>
      </w:r>
    </w:p>
    <w:p w:rsidR="00F341BA" w:rsidRDefault="00F341BA" w:rsidP="00F341BA">
      <w:pPr>
        <w:numPr>
          <w:ilvl w:val="0"/>
          <w:numId w:val="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school s/he has enrolled in offers this year of schooling, and </w:t>
      </w:r>
    </w:p>
    <w:p w:rsidR="00B60A7F" w:rsidRPr="00B60A7F" w:rsidRDefault="00F341BA" w:rsidP="00973D4B">
      <w:pPr>
        <w:numPr>
          <w:ilvl w:val="0"/>
          <w:numId w:val="87"/>
        </w:numPr>
        <w:shd w:val="clear" w:color="auto" w:fill="FFFFFF"/>
        <w:spacing w:before="100" w:beforeAutospacing="1" w:after="0" w:line="240" w:lineRule="auto"/>
        <w:ind w:left="300"/>
        <w:rPr>
          <w:rFonts w:ascii="Helvetica" w:hAnsi="Helvetica" w:cs="Helvetica"/>
          <w:color w:val="000000"/>
          <w:sz w:val="19"/>
          <w:szCs w:val="19"/>
        </w:rPr>
      </w:pPr>
      <w:r>
        <w:rPr>
          <w:rFonts w:ascii="Helvetica" w:hAnsi="Helvetica" w:cs="Helvetica"/>
          <w:color w:val="000000"/>
          <w:sz w:val="19"/>
          <w:szCs w:val="19"/>
        </w:rPr>
        <w:t xml:space="preserve">s/he has enrolled in the final year of primary </w:t>
      </w:r>
      <w:r w:rsidRPr="00B60A7F">
        <w:t>schooling</w:t>
      </w:r>
    </w:p>
    <w:p w:rsidR="00F341BA" w:rsidRPr="00447A14" w:rsidRDefault="00F341BA" w:rsidP="00973D4B">
      <w:pPr>
        <w:shd w:val="clear" w:color="auto" w:fill="FFFFFF"/>
        <w:spacing w:after="0" w:line="240" w:lineRule="auto"/>
        <w:ind w:left="300"/>
        <w:rPr>
          <w:rFonts w:ascii="Helvetica" w:hAnsi="Helvetica" w:cs="Helvetica"/>
          <w:color w:val="000000"/>
          <w:sz w:val="19"/>
          <w:szCs w:val="19"/>
        </w:rPr>
      </w:pPr>
      <w:r w:rsidRPr="00B60A7F">
        <w:t>and</w:t>
      </w:r>
    </w:p>
    <w:p w:rsidR="00F341BA" w:rsidRDefault="00F341BA" w:rsidP="00973D4B">
      <w:pPr>
        <w:numPr>
          <w:ilvl w:val="0"/>
          <w:numId w:val="88"/>
        </w:numPr>
        <w:shd w:val="clear" w:color="auto" w:fill="FFFFFF"/>
        <w:spacing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s/he lives away from the permanent home.</w:t>
      </w:r>
    </w:p>
    <w:p w:rsidR="00F341BA" w:rsidRDefault="00F341BA" w:rsidP="00F341BA">
      <w:pPr>
        <w:pStyle w:val="Heading4"/>
        <w:rPr>
          <w:color w:val="333333"/>
        </w:rPr>
      </w:pPr>
      <w:r>
        <w:lastRenderedPageBreak/>
        <w:t>25.1.1 Evidence supporting claims for Away from Home 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As determined by Centrelink, evidence may be required to support a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claim for Away from Home entitlements.</w:t>
      </w:r>
    </w:p>
    <w:p w:rsidR="00F341BA" w:rsidRDefault="00F341BA" w:rsidP="00F341BA">
      <w:pPr>
        <w:pStyle w:val="Heading4"/>
      </w:pPr>
      <w:r>
        <w:t>25.1.2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person who wishes to undertake a full-time apprenticeship, traineeship or trainee apprenticeship is required to live away from the permanent home in order to undertake their Australian Apprenticeship, Away from Home entitlements may be approved.</w:t>
      </w:r>
    </w:p>
    <w:p w:rsidR="00F341BA" w:rsidRDefault="00F341BA" w:rsidP="00F341BA">
      <w:pPr>
        <w:pStyle w:val="Heading3"/>
      </w:pPr>
      <w:bookmarkStart w:id="197" w:name="25.2_What_is_Reasonable_Access?"/>
      <w:bookmarkStart w:id="198" w:name="_25.2_What_is"/>
      <w:bookmarkStart w:id="199" w:name="_Toc382916533"/>
      <w:bookmarkEnd w:id="197"/>
      <w:bookmarkEnd w:id="198"/>
      <w:r>
        <w:t xml:space="preserve">25.2 What is </w:t>
      </w:r>
      <w:r w:rsidRPr="00F464A3">
        <w:t>Reasonable</w:t>
      </w:r>
      <w:r>
        <w:t xml:space="preserve"> Access?</w:t>
      </w:r>
      <w:bookmarkEnd w:id="19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is considered to not have reasonable access to an </w:t>
      </w:r>
      <w:hyperlink w:anchor="_25.3_What_is"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in the following circumstance:</w:t>
      </w:r>
    </w:p>
    <w:p w:rsidR="00F341BA" w:rsidRDefault="00F341BA" w:rsidP="00F341BA">
      <w:pPr>
        <w:numPr>
          <w:ilvl w:val="0"/>
          <w:numId w:val="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travelling time and/or access between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and the appropriate education institution/s make daily travel impossible or unreasonable, as set out in </w:t>
      </w:r>
      <w:hyperlink w:anchor="_26.1_Reasonable_Access" w:history="1">
        <w:r>
          <w:rPr>
            <w:rStyle w:val="Hyperlink"/>
            <w:rFonts w:ascii="Helvetica" w:hAnsi="Helvetica" w:cs="Helvetica"/>
            <w:sz w:val="19"/>
            <w:szCs w:val="19"/>
          </w:rPr>
          <w:t>Chapter 26</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Reasonable Access provisions may apply where 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Chapter 26.</w:t>
      </w:r>
    </w:p>
    <w:p w:rsidR="00F341BA" w:rsidRDefault="00F341BA" w:rsidP="00F341BA">
      <w:pPr>
        <w:pStyle w:val="Heading3"/>
      </w:pPr>
      <w:bookmarkStart w:id="200" w:name="25.3_What_is_an_Appropriate_Education_In"/>
      <w:bookmarkStart w:id="201" w:name="_25.3_What_is"/>
      <w:bookmarkStart w:id="202" w:name="_Toc382916534"/>
      <w:bookmarkEnd w:id="200"/>
      <w:bookmarkEnd w:id="201"/>
      <w:r>
        <w:t xml:space="preserve">25.3 What is an </w:t>
      </w:r>
      <w:r w:rsidRPr="00F464A3">
        <w:t>Appropriate</w:t>
      </w:r>
      <w:r>
        <w:t xml:space="preserve"> Education Institution?</w:t>
      </w:r>
      <w:bookmarkEnd w:id="202"/>
    </w:p>
    <w:p w:rsidR="00F341BA" w:rsidRDefault="00F341BA" w:rsidP="00F341BA">
      <w:pPr>
        <w:pStyle w:val="Heading4"/>
      </w:pPr>
      <w:r>
        <w:t xml:space="preserve">25.3.1 </w:t>
      </w:r>
      <w:r w:rsidRPr="00F464A3">
        <w:t>Appropriate</w:t>
      </w:r>
      <w:r>
        <w:t xml:space="preserve"> Education Institution for Secondary School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secondary school students, an appropriate education institution is any government school that offers tuition at the student’s level, that is, the year or grade for which the student is qualified to enrol. However, the determination of what is an appropriate education institution for a secondary school student may vary in the following circumstances:</w:t>
      </w:r>
    </w:p>
    <w:p w:rsidR="00F341BA" w:rsidRDefault="00F341BA" w:rsidP="00F341BA">
      <w:pPr>
        <w:numPr>
          <w:ilvl w:val="0"/>
          <w:numId w:val="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government school/s to which the student has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is considered a limited programme school, as set out in </w:t>
      </w:r>
      <w:hyperlink w:anchor="_27.1_Limited_Programme" w:history="1">
        <w:r>
          <w:rPr>
            <w:rStyle w:val="Hyperlink"/>
            <w:rFonts w:ascii="Helvetica" w:hAnsi="Helvetica" w:cs="Helvetica"/>
            <w:sz w:val="19"/>
            <w:szCs w:val="19"/>
          </w:rPr>
          <w:t>Chapter 27</w:t>
        </w:r>
      </w:hyperlink>
      <w:r>
        <w:rPr>
          <w:rFonts w:ascii="Helvetica" w:hAnsi="Helvetica" w:cs="Helvetica"/>
          <w:color w:val="000000"/>
          <w:sz w:val="19"/>
          <w:szCs w:val="19"/>
        </w:rPr>
        <w:t xml:space="preserve">, or </w:t>
      </w:r>
    </w:p>
    <w:p w:rsidR="00F341BA" w:rsidRDefault="00F341BA" w:rsidP="00F341BA">
      <w:pPr>
        <w:numPr>
          <w:ilvl w:val="0"/>
          <w:numId w:val="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wishes to undertake an approved special course, as set out in </w:t>
      </w:r>
      <w:hyperlink w:anchor="_28.1_Approval_as" w:history="1">
        <w:r>
          <w:rPr>
            <w:rStyle w:val="Hyperlink"/>
            <w:rFonts w:ascii="Helvetica" w:hAnsi="Helvetica" w:cs="Helvetica"/>
            <w:sz w:val="19"/>
            <w:szCs w:val="19"/>
          </w:rPr>
          <w:t>Chapter 28</w:t>
        </w:r>
      </w:hyperlink>
      <w:r>
        <w:rPr>
          <w:rFonts w:ascii="Helvetica" w:hAnsi="Helvetica" w:cs="Helvetica"/>
          <w:color w:val="000000"/>
          <w:sz w:val="19"/>
          <w:szCs w:val="19"/>
        </w:rPr>
        <w:t xml:space="preserve">, or </w:t>
      </w:r>
    </w:p>
    <w:p w:rsidR="00F341BA" w:rsidRDefault="00F341BA" w:rsidP="00F341BA">
      <w:pPr>
        <w:numPr>
          <w:ilvl w:val="0"/>
          <w:numId w:val="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a disability for which the government school/s to which the student has reasonable access cannot cater, as set out in </w:t>
      </w:r>
      <w:hyperlink w:anchor="_29.1_Appropriate_Education" w:history="1">
        <w:r>
          <w:rPr>
            <w:rStyle w:val="Hyperlink"/>
            <w:rFonts w:ascii="Helvetica" w:hAnsi="Helvetica" w:cs="Helvetica"/>
            <w:sz w:val="19"/>
            <w:szCs w:val="19"/>
          </w:rPr>
          <w:t>Chapter 29</w:t>
        </w:r>
      </w:hyperlink>
      <w:r>
        <w:rPr>
          <w:rFonts w:ascii="Helvetica" w:hAnsi="Helvetica" w:cs="Helvetica"/>
          <w:color w:val="000000"/>
          <w:sz w:val="19"/>
          <w:szCs w:val="19"/>
        </w:rPr>
        <w:t xml:space="preserve">, or </w:t>
      </w:r>
    </w:p>
    <w:p w:rsidR="00F341BA" w:rsidRDefault="00F341BA" w:rsidP="00F341BA">
      <w:pPr>
        <w:numPr>
          <w:ilvl w:val="0"/>
          <w:numId w:val="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been excluded from attending the government school/s to which the student has reasonable access, as set out in </w:t>
      </w:r>
      <w:hyperlink w:anchor="_30.1_Exclusion_from" w:history="1">
        <w:r>
          <w:rPr>
            <w:rStyle w:val="Hyperlink"/>
            <w:rFonts w:ascii="Helvetica" w:hAnsi="Helvetica" w:cs="Helvetica"/>
            <w:sz w:val="19"/>
            <w:szCs w:val="19"/>
          </w:rPr>
          <w:t>Chapter 30</w:t>
        </w:r>
      </w:hyperlink>
      <w:r>
        <w:rPr>
          <w:rFonts w:ascii="Helvetica" w:hAnsi="Helvetica" w:cs="Helvetica"/>
          <w:color w:val="000000"/>
          <w:sz w:val="19"/>
          <w:szCs w:val="19"/>
        </w:rPr>
        <w:t xml:space="preserve">, or </w:t>
      </w:r>
    </w:p>
    <w:p w:rsidR="00F341BA" w:rsidRDefault="00F341BA" w:rsidP="00F341BA">
      <w:pPr>
        <w:numPr>
          <w:ilvl w:val="0"/>
          <w:numId w:val="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been subjected to racial discrimination of a serious and continuing nature at the government school/s to which the student has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as set out in </w:t>
      </w:r>
      <w:hyperlink w:anchor="_31.1_Racial_Discrimination" w:history="1">
        <w:r>
          <w:rPr>
            <w:rStyle w:val="Hyperlink"/>
            <w:rFonts w:ascii="Helvetica" w:hAnsi="Helvetica" w:cs="Helvetica"/>
            <w:sz w:val="19"/>
            <w:szCs w:val="19"/>
          </w:rPr>
          <w:t>Chapter 31</w:t>
        </w:r>
      </w:hyperlink>
      <w:r>
        <w:rPr>
          <w:rFonts w:ascii="Helvetica" w:hAnsi="Helvetica" w:cs="Helvetica"/>
          <w:color w:val="000000"/>
          <w:sz w:val="19"/>
          <w:szCs w:val="19"/>
        </w:rPr>
        <w:t xml:space="preserve">, or </w:t>
      </w:r>
    </w:p>
    <w:p w:rsidR="00F341BA" w:rsidRDefault="00F341BA" w:rsidP="00F341BA">
      <w:pPr>
        <w:numPr>
          <w:ilvl w:val="0"/>
          <w:numId w:val="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it would be unreasonable for the student to break continuity of study, as set out in </w:t>
      </w:r>
      <w:hyperlink w:anchor="_32.1_Continuity_of" w:history="1">
        <w:r>
          <w:rPr>
            <w:rStyle w:val="Hyperlink"/>
            <w:rFonts w:ascii="Helvetica" w:hAnsi="Helvetica" w:cs="Helvetica"/>
            <w:sz w:val="19"/>
            <w:szCs w:val="19"/>
          </w:rPr>
          <w:t>Chapter 32</w:t>
        </w:r>
      </w:hyperlink>
      <w:r>
        <w:rPr>
          <w:rFonts w:ascii="Helvetica" w:hAnsi="Helvetica" w:cs="Helvetica"/>
          <w:color w:val="000000"/>
          <w:sz w:val="19"/>
          <w:szCs w:val="19"/>
        </w:rPr>
        <w:t>.</w:t>
      </w:r>
    </w:p>
    <w:p w:rsidR="00B60A7F" w:rsidRDefault="00B60A7F" w:rsidP="00F341BA">
      <w:pPr>
        <w:pStyle w:val="Heading5"/>
      </w:pPr>
      <w:r>
        <w:br w:type="page"/>
      </w:r>
    </w:p>
    <w:p w:rsidR="00F341BA" w:rsidRDefault="00F341BA" w:rsidP="00F341BA">
      <w:pPr>
        <w:pStyle w:val="Heading5"/>
        <w:rPr>
          <w:color w:val="333333"/>
        </w:rPr>
      </w:pPr>
      <w:r>
        <w:lastRenderedPageBreak/>
        <w:t xml:space="preserve">25.3.1.1 Away from </w:t>
      </w:r>
      <w:r w:rsidRPr="00F464A3">
        <w:t>Home</w:t>
      </w:r>
      <w:r>
        <w:t xml:space="preserve"> entitlements not approved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Not withstanding the provisions set out in 25.3.1, Away from Home entitlements </w:t>
      </w:r>
      <w:r>
        <w:rPr>
          <w:rFonts w:ascii="Helvetica" w:hAnsi="Helvetica" w:cs="Helvetica"/>
          <w:b/>
          <w:bCs/>
          <w:sz w:val="19"/>
          <w:szCs w:val="19"/>
        </w:rPr>
        <w:t>will not</w:t>
      </w:r>
      <w:r>
        <w:rPr>
          <w:rFonts w:ascii="Helvetica" w:hAnsi="Helvetica" w:cs="Helvetica"/>
          <w:sz w:val="19"/>
          <w:szCs w:val="19"/>
        </w:rPr>
        <w:t xml:space="preserve"> be approved for a secondary student: </w:t>
      </w:r>
    </w:p>
    <w:p w:rsidR="00F341BA" w:rsidRDefault="00F341BA" w:rsidP="00F341BA">
      <w:pPr>
        <w:numPr>
          <w:ilvl w:val="0"/>
          <w:numId w:val="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to assist the student to bypass a school to which s/he has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attend another school of their choice, </w:t>
      </w:r>
    </w:p>
    <w:p w:rsidR="00F341BA" w:rsidRDefault="00F341BA" w:rsidP="00F341BA">
      <w:pPr>
        <w:numPr>
          <w:ilvl w:val="0"/>
          <w:numId w:val="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simply because particular subjects which the student wishes to study are unavailable at the nearby school, </w:t>
      </w:r>
    </w:p>
    <w:p w:rsidR="00F341BA" w:rsidRDefault="00F341BA" w:rsidP="00F341BA">
      <w:pPr>
        <w:numPr>
          <w:ilvl w:val="0"/>
          <w:numId w:val="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there is an appropriate education institution to which the student has reasonable access, </w:t>
      </w:r>
    </w:p>
    <w:p w:rsidR="00F341BA" w:rsidRDefault="00F341BA" w:rsidP="00F341BA">
      <w:pPr>
        <w:numPr>
          <w:ilvl w:val="0"/>
          <w:numId w:val="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State or Territory education authority objects to the bypassing of the particular school or type of school involved, or </w:t>
      </w:r>
    </w:p>
    <w:p w:rsidR="00F341BA" w:rsidRDefault="00F341BA" w:rsidP="00F341BA">
      <w:pPr>
        <w:numPr>
          <w:ilvl w:val="0"/>
          <w:numId w:val="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student will be undertaking distance education or correspondence studies, </w:t>
      </w:r>
    </w:p>
    <w:p w:rsidR="00F341BA" w:rsidRDefault="00F341BA" w:rsidP="00F341BA">
      <w:pPr>
        <w:numPr>
          <w:ilvl w:val="0"/>
          <w:numId w:val="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to enable the student to attend a special course if the student already has reasonable access to the applicable special course at an appropriate education whilst living at the permanent home, or </w:t>
      </w:r>
    </w:p>
    <w:p w:rsidR="00F341BA" w:rsidRDefault="00F341BA" w:rsidP="00F341BA">
      <w:pPr>
        <w:numPr>
          <w:ilvl w:val="0"/>
          <w:numId w:val="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specifically to attend an Aboriginal or Torres Strait Islander school (unless the provisions set out in </w:t>
      </w:r>
      <w:hyperlink w:anchor="_28.2_Indigenous_studies" w:history="1">
        <w:r>
          <w:rPr>
            <w:rStyle w:val="Hyperlink"/>
            <w:rFonts w:ascii="Helvetica" w:hAnsi="Helvetica" w:cs="Helvetica"/>
            <w:sz w:val="19"/>
            <w:szCs w:val="19"/>
          </w:rPr>
          <w:t>28.2</w:t>
        </w:r>
      </w:hyperlink>
      <w:r>
        <w:rPr>
          <w:rFonts w:ascii="Helvetica" w:hAnsi="Helvetica" w:cs="Helvetica"/>
          <w:color w:val="000000"/>
          <w:sz w:val="19"/>
          <w:szCs w:val="19"/>
        </w:rPr>
        <w:t xml:space="preserve"> apply).</w:t>
      </w:r>
    </w:p>
    <w:p w:rsidR="00F341BA" w:rsidRDefault="00F341BA" w:rsidP="00F341BA">
      <w:pPr>
        <w:pStyle w:val="Heading4"/>
        <w:rPr>
          <w:color w:val="333333"/>
        </w:rPr>
      </w:pPr>
      <w:r>
        <w:t xml:space="preserve">25.3.2 </w:t>
      </w:r>
      <w:r w:rsidRPr="00F464A3">
        <w:t>Appropriate</w:t>
      </w:r>
      <w:r>
        <w:t xml:space="preserve"> Education Institution for Secondary Non-school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secondary non-school students, an appropriate education institution is any government TAFE college or senior matriculation college to which the student has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that offers the secondary non-school course that the student wishes to undertake.</w:t>
      </w:r>
    </w:p>
    <w:p w:rsidR="00F341BA" w:rsidRDefault="00F341BA" w:rsidP="00F341BA">
      <w:pPr>
        <w:pStyle w:val="Heading4"/>
      </w:pPr>
      <w:r>
        <w:t xml:space="preserve">25.3.3 </w:t>
      </w:r>
      <w:r w:rsidRPr="00F464A3">
        <w:t>Appropriate</w:t>
      </w:r>
      <w:r>
        <w:t xml:space="preserve"> Education Institution for Tertiary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tertiary students, an appropriate education institution is whichever institution the student chooses to attend.</w:t>
      </w:r>
    </w:p>
    <w:p w:rsidR="00F341BA" w:rsidRDefault="00F341BA" w:rsidP="00F341BA">
      <w:pPr>
        <w:pStyle w:val="Heading3"/>
      </w:pPr>
      <w:bookmarkStart w:id="203" w:name="25.4_Cannot_Study_or_undertake_Australia"/>
      <w:bookmarkStart w:id="204" w:name="_Toc382916535"/>
      <w:bookmarkEnd w:id="203"/>
      <w:r>
        <w:t>25.4 Cannot Study or undertake Australian Apprenticeship whilst Living at the Permanent Home</w:t>
      </w:r>
      <w:bookmarkEnd w:id="20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It is considered that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cannot reasonably be expected to study whilst living at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in the following circumstances:</w:t>
      </w:r>
    </w:p>
    <w:p w:rsidR="00F341BA" w:rsidRDefault="00F341BA" w:rsidP="00F341BA">
      <w:pPr>
        <w:numPr>
          <w:ilvl w:val="0"/>
          <w:numId w:val="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conditions at the permanent home are a serious impediment to educational progress, as set out in </w:t>
      </w:r>
      <w:hyperlink w:anchor="_33.1_Unreasonable_Living" w:history="1">
        <w:r>
          <w:rPr>
            <w:rStyle w:val="Hyperlink"/>
            <w:rFonts w:ascii="Helvetica" w:hAnsi="Helvetica" w:cs="Helvetica"/>
            <w:sz w:val="19"/>
            <w:szCs w:val="19"/>
          </w:rPr>
          <w:t>Chapter 33</w:t>
        </w:r>
      </w:hyperlink>
      <w:r>
        <w:rPr>
          <w:rFonts w:ascii="Helvetica" w:hAnsi="Helvetica" w:cs="Helvetica"/>
          <w:color w:val="000000"/>
          <w:sz w:val="19"/>
          <w:szCs w:val="19"/>
        </w:rPr>
        <w:t xml:space="preserve">, or </w:t>
      </w:r>
    </w:p>
    <w:p w:rsidR="00F341BA" w:rsidRDefault="00F341BA" w:rsidP="00F341BA">
      <w:pPr>
        <w:numPr>
          <w:ilvl w:val="0"/>
          <w:numId w:val="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from an itinerant family (secondary school students only) as set out in </w:t>
      </w:r>
      <w:hyperlink w:anchor="_34.1_Itinerant_Family" w:history="1">
        <w:r>
          <w:rPr>
            <w:rStyle w:val="Hyperlink"/>
            <w:rFonts w:ascii="Helvetica" w:hAnsi="Helvetica" w:cs="Helvetica"/>
            <w:sz w:val="19"/>
            <w:szCs w:val="19"/>
          </w:rPr>
          <w:t>Chapter 34</w:t>
        </w:r>
      </w:hyperlink>
      <w:r>
        <w:rPr>
          <w:rFonts w:ascii="Helvetica" w:hAnsi="Helvetica" w:cs="Helvetica"/>
          <w:color w:val="000000"/>
          <w:sz w:val="19"/>
          <w:szCs w:val="19"/>
        </w:rPr>
        <w:t xml:space="preserve">, or </w:t>
      </w:r>
    </w:p>
    <w:p w:rsidR="00F341BA" w:rsidRDefault="00F341BA" w:rsidP="00F341BA">
      <w:pPr>
        <w:numPr>
          <w:ilvl w:val="0"/>
          <w:numId w:val="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been awarded an approved Independent Boarding School scholarship (secondary school students only), as set out in </w:t>
      </w:r>
      <w:hyperlink w:anchor="_35.1_Independent_Boarding" w:history="1">
        <w:r>
          <w:rPr>
            <w:rStyle w:val="Hyperlink"/>
            <w:rFonts w:ascii="Helvetica" w:hAnsi="Helvetica" w:cs="Helvetica"/>
            <w:sz w:val="19"/>
            <w:szCs w:val="19"/>
          </w:rPr>
          <w:t>Chapter 35</w:t>
        </w:r>
      </w:hyperlink>
      <w:r>
        <w:rPr>
          <w:rFonts w:ascii="Helvetica" w:hAnsi="Helvetica" w:cs="Helvetica"/>
          <w:color w:val="000000"/>
          <w:sz w:val="19"/>
          <w:szCs w:val="19"/>
        </w:rPr>
        <w:t xml:space="preserve">, or </w:t>
      </w:r>
    </w:p>
    <w:p w:rsidR="00F341BA" w:rsidRDefault="00F341BA" w:rsidP="00F341BA">
      <w:pPr>
        <w:numPr>
          <w:ilvl w:val="0"/>
          <w:numId w:val="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it is a compulsory requirement of the course to reside at the education institution whilst studying (tertiary students only) as set out in </w:t>
      </w:r>
      <w:hyperlink w:anchor="_36.1_Compulsory_Residence" w:history="1">
        <w:r>
          <w:rPr>
            <w:rStyle w:val="Hyperlink"/>
            <w:rFonts w:ascii="Helvetica" w:hAnsi="Helvetica" w:cs="Helvetica"/>
            <w:sz w:val="19"/>
            <w:szCs w:val="19"/>
          </w:rPr>
          <w:t>Chapter 36</w:t>
        </w:r>
      </w:hyperlink>
      <w:r>
        <w:rPr>
          <w:rFonts w:ascii="Helvetica" w:hAnsi="Helvetica" w:cs="Helvetica"/>
          <w:color w:val="000000"/>
          <w:sz w:val="19"/>
          <w:szCs w:val="19"/>
        </w:rPr>
        <w:t>.</w:t>
      </w:r>
    </w:p>
    <w:p w:rsidR="00B60A7F" w:rsidRDefault="00B60A7F" w:rsidP="00F341BA">
      <w:pPr>
        <w:pStyle w:val="Heading3"/>
      </w:pPr>
      <w:bookmarkStart w:id="205" w:name="25.5_Entitlement_Period_for_Away_from_Ho"/>
      <w:bookmarkStart w:id="206" w:name="_25.5_Entitlement_Period"/>
      <w:bookmarkEnd w:id="205"/>
      <w:bookmarkEnd w:id="206"/>
      <w:r>
        <w:br w:type="page"/>
      </w:r>
    </w:p>
    <w:p w:rsidR="00F341BA" w:rsidRDefault="00F341BA" w:rsidP="00F341BA">
      <w:pPr>
        <w:pStyle w:val="Heading3"/>
      </w:pPr>
      <w:bookmarkStart w:id="207" w:name="_25.5_Entitlement_Period_1"/>
      <w:bookmarkStart w:id="208" w:name="_Toc382916536"/>
      <w:bookmarkEnd w:id="207"/>
      <w:r>
        <w:lastRenderedPageBreak/>
        <w:t xml:space="preserve">25.5 </w:t>
      </w:r>
      <w:r w:rsidRPr="00F464A3">
        <w:t>Entitlement</w:t>
      </w:r>
      <w:r>
        <w:t xml:space="preserve"> Period for Away from Home Rate of Living Allowance</w:t>
      </w:r>
      <w:bookmarkEnd w:id="208"/>
    </w:p>
    <w:p w:rsidR="00F341BA" w:rsidRDefault="00F341BA" w:rsidP="00F341BA">
      <w:pPr>
        <w:pStyle w:val="Heading4"/>
      </w:pPr>
      <w:r>
        <w:t xml:space="preserve">25.5.1 Away </w:t>
      </w:r>
      <w:r w:rsidRPr="00F464A3">
        <w:t>from</w:t>
      </w:r>
      <w:r>
        <w:t xml:space="preserve"> Home Rate for Secondary School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secondary school student has been approved for Away from Home entitlements, the period of entitlement for the Away from Home Rate of Living Allowance will:</w:t>
      </w:r>
    </w:p>
    <w:p w:rsidR="00F341BA" w:rsidRDefault="00F341BA" w:rsidP="00F341BA">
      <w:pPr>
        <w:numPr>
          <w:ilvl w:val="0"/>
          <w:numId w:val="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start on either: </w:t>
      </w:r>
    </w:p>
    <w:p w:rsidR="00F341BA" w:rsidRDefault="00F341BA" w:rsidP="00F341BA">
      <w:pPr>
        <w:numPr>
          <w:ilvl w:val="1"/>
          <w:numId w:val="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start date of the entitlement period for that term as set out in </w:t>
      </w:r>
      <w:hyperlink w:anchor="_73.1_Period_of" w:history="1">
        <w:r>
          <w:rPr>
            <w:rStyle w:val="Hyperlink"/>
            <w:rFonts w:ascii="Helvetica" w:hAnsi="Helvetica" w:cs="Helvetica"/>
            <w:sz w:val="19"/>
            <w:szCs w:val="19"/>
          </w:rPr>
          <w:t>Chapter 73</w:t>
        </w:r>
      </w:hyperlink>
      <w:r>
        <w:rPr>
          <w:rFonts w:ascii="Helvetica" w:hAnsi="Helvetica" w:cs="Helvetica"/>
          <w:color w:val="000000"/>
          <w:sz w:val="19"/>
          <w:szCs w:val="19"/>
        </w:rPr>
        <w:t xml:space="preserve">, where the student is approved for Away from Home entitlements and commences study at the relevant institution by the 3rd Friday of term, or </w:t>
      </w:r>
    </w:p>
    <w:p w:rsidR="00F341BA" w:rsidRDefault="00F341BA" w:rsidP="00F341BA">
      <w:pPr>
        <w:numPr>
          <w:ilvl w:val="1"/>
          <w:numId w:val="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date from which the student is approved for Away from Home entitlements, where this occurs after the 3rd Friday of term,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and</w:t>
      </w:r>
    </w:p>
    <w:p w:rsidR="00F341BA" w:rsidRDefault="00F341BA" w:rsidP="00F341BA">
      <w:pPr>
        <w:numPr>
          <w:ilvl w:val="0"/>
          <w:numId w:val="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ceases on either: </w:t>
      </w:r>
    </w:p>
    <w:p w:rsidR="00F341BA" w:rsidRDefault="00F341BA" w:rsidP="00F341BA">
      <w:pPr>
        <w:numPr>
          <w:ilvl w:val="1"/>
          <w:numId w:val="9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end date of the entitlement period for that term as set out in </w:t>
      </w:r>
      <w:hyperlink w:anchor="_73.1_Period_of" w:history="1">
        <w:r>
          <w:rPr>
            <w:rStyle w:val="Hyperlink"/>
            <w:rFonts w:ascii="Helvetica" w:hAnsi="Helvetica" w:cs="Helvetica"/>
            <w:sz w:val="19"/>
            <w:szCs w:val="19"/>
          </w:rPr>
          <w:t>Chapter 73</w:t>
        </w:r>
      </w:hyperlink>
      <w:r>
        <w:rPr>
          <w:rFonts w:ascii="Helvetica" w:hAnsi="Helvetica" w:cs="Helvetica"/>
          <w:color w:val="000000"/>
          <w:sz w:val="19"/>
          <w:szCs w:val="19"/>
        </w:rPr>
        <w:t xml:space="preserve"> where the student completes the full term’s study, or </w:t>
      </w:r>
    </w:p>
    <w:p w:rsidR="00F341BA" w:rsidRDefault="00F341BA" w:rsidP="00F341BA">
      <w:pPr>
        <w:numPr>
          <w:ilvl w:val="1"/>
          <w:numId w:val="9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date from which the student ceases to be approved for Away from Home entitlements.</w:t>
      </w:r>
    </w:p>
    <w:p w:rsidR="00F341BA" w:rsidRDefault="00F341BA" w:rsidP="00F341BA">
      <w:pPr>
        <w:pStyle w:val="Heading5"/>
        <w:rPr>
          <w:color w:val="333333"/>
        </w:rPr>
      </w:pPr>
      <w:r>
        <w:t xml:space="preserve">25.5.1.1 </w:t>
      </w:r>
      <w:r w:rsidRPr="00F464A3">
        <w:t>Temporary</w:t>
      </w:r>
      <w:r>
        <w:t xml:space="preserve"> return to the permanent home for vacation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school student remains entitled to the Away from Home rate of Living Allowance throughout any vacation periods where they temporarily return to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w:t>
      </w:r>
    </w:p>
    <w:p w:rsidR="00F341BA" w:rsidRDefault="00F341BA" w:rsidP="00F341BA">
      <w:pPr>
        <w:pStyle w:val="Heading4"/>
      </w:pPr>
      <w:r>
        <w:t>25.5.2 Away from Home Rate for Secondary Non-school or Tertiary Students or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secondary non-school or tertiary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has been approved for Away from Home entitlements in respect of a course, the period of entitlement for the Away from Home Rate of Living Allowance will:</w:t>
      </w:r>
    </w:p>
    <w:p w:rsidR="00F341BA" w:rsidRDefault="00F341BA" w:rsidP="00F341BA">
      <w:pPr>
        <w:numPr>
          <w:ilvl w:val="0"/>
          <w:numId w:val="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start from the course start date, unless one of the following apply: </w:t>
      </w:r>
    </w:p>
    <w:p w:rsidR="00F341BA" w:rsidRDefault="00F341BA" w:rsidP="00F341BA">
      <w:pPr>
        <w:numPr>
          <w:ilvl w:val="1"/>
          <w:numId w:val="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or Australian Apprentice commences living away from the permanent home prior to the course or Australian Apprenticeship start date and can demonstrate a reasonable need to do so, e.g. to secure rental accommodation. In this situation, the Away from Home rate of Living Allowance will start from the date the student or Australian Apprentice commences living away from the permanent home, or </w:t>
      </w:r>
    </w:p>
    <w:p w:rsidR="00F341BA" w:rsidRDefault="00F341BA" w:rsidP="00F341BA">
      <w:pPr>
        <w:numPr>
          <w:ilvl w:val="1"/>
          <w:numId w:val="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 In this situation, the Away from Home rate of Living Allowance will start from the date the student or Australian Apprentice intended to commence living away from the permanent home, provided that this date also meets the conditions set out in the previous dot point, </w:t>
      </w:r>
    </w:p>
    <w:p w:rsidR="00F341BA" w:rsidRDefault="00F341BA" w:rsidP="00F341BA">
      <w:pPr>
        <w:numPr>
          <w:ilvl w:val="1"/>
          <w:numId w:val="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student or Australian Apprentice commenced living away from the permanent home after the course or Australian Apprenticeship start date, and the conditions set out in the previous dot point do not apply. In this situation, the Away from Home rate of Living Allowance will start from the date the student or Australian Apprentice commences living away from the permanent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and</w:t>
      </w:r>
    </w:p>
    <w:p w:rsidR="00B60A7F" w:rsidRDefault="00B60A7F" w:rsidP="00B60A7F">
      <w:pPr>
        <w:numPr>
          <w:ilvl w:val="0"/>
          <w:numId w:val="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br w:type="page"/>
      </w:r>
    </w:p>
    <w:p w:rsidR="00F341BA" w:rsidRDefault="00F341BA" w:rsidP="00B60A7F">
      <w:pPr>
        <w:numPr>
          <w:ilvl w:val="0"/>
          <w:numId w:val="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lastRenderedPageBreak/>
        <w:t xml:space="preserve">cease on the earlier of: </w:t>
      </w:r>
    </w:p>
    <w:p w:rsidR="00F341BA" w:rsidRDefault="00F341BA" w:rsidP="00F341BA">
      <w:pPr>
        <w:numPr>
          <w:ilvl w:val="1"/>
          <w:numId w:val="9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date that the student or Australian Apprentice returns, on a permanent basis, to live at the permanent home, or </w:t>
      </w:r>
    </w:p>
    <w:p w:rsidR="00F341BA" w:rsidRDefault="00F341BA" w:rsidP="00F341BA">
      <w:pPr>
        <w:numPr>
          <w:ilvl w:val="1"/>
          <w:numId w:val="9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last day of study in the relevant course or Australian Apprenticeship, or </w:t>
      </w:r>
    </w:p>
    <w:p w:rsidR="00F341BA" w:rsidRDefault="00F341BA" w:rsidP="00F341BA">
      <w:pPr>
        <w:numPr>
          <w:ilvl w:val="1"/>
          <w:numId w:val="9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date from which the student or Australian Apprentice ceases to be approved for Away from Home entitlements.</w:t>
      </w:r>
    </w:p>
    <w:p w:rsidR="00F341BA" w:rsidRDefault="00F341BA" w:rsidP="00F341BA">
      <w:pPr>
        <w:pStyle w:val="Heading5"/>
        <w:rPr>
          <w:color w:val="333333"/>
        </w:rPr>
      </w:pPr>
      <w:r>
        <w:t xml:space="preserve">25.5.2.1 Temporary </w:t>
      </w:r>
      <w:r w:rsidRPr="00F464A3">
        <w:t>return</w:t>
      </w:r>
      <w:r>
        <w:t xml:space="preserve"> to the permanent home for vacation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non-school or tertiary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Default="00F341BA" w:rsidP="00F341BA">
      <w:pPr>
        <w:pStyle w:val="Heading4"/>
      </w:pPr>
      <w:r>
        <w:t xml:space="preserve">25.5.3 </w:t>
      </w:r>
      <w:r w:rsidRPr="00F464A3">
        <w:t>Temporary</w:t>
      </w:r>
      <w:r>
        <w:t xml:space="preserve"> return to the permanent home for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who normally live away from home opt to return to the parental home on a temporary basis while studying an integral part of their course or undertaking their Australian Apprenticeship eg, for a period of practical training, they remain entitled to the Away from Home rate unless that period is equal to or greater than one term or semester in length, depending on the structure of the course. If the period is longer, the student or Australian Apprentice will be regarded as residing permanently at home from the start of the period, including any vacations.</w:t>
      </w:r>
    </w:p>
    <w:p w:rsidR="00F341BA" w:rsidRDefault="00F341BA" w:rsidP="00F341BA">
      <w:pPr>
        <w:pStyle w:val="Heading3"/>
      </w:pPr>
      <w:bookmarkStart w:id="209" w:name="25.6_Change_in_Location_of_Permanent_Hom"/>
      <w:bookmarkStart w:id="210" w:name="_Toc382916537"/>
      <w:bookmarkEnd w:id="209"/>
      <w:r>
        <w:t>25.6 Change in Location of Permanent Home</w:t>
      </w:r>
      <w:bookmarkEnd w:id="210"/>
    </w:p>
    <w:p w:rsidR="00F341BA" w:rsidRDefault="00F341BA" w:rsidP="00F341BA">
      <w:pPr>
        <w:pStyle w:val="Heading4"/>
      </w:pPr>
      <w:r>
        <w:t>25.6.1 Tertiary or secondary non-school students and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Approval of Away from Home entitlements ceases if a tertiary or secondary non-school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changes to a location that is within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sz w:val="19"/>
          <w:szCs w:val="19"/>
        </w:rPr>
        <w:t xml:space="preserve"> or </w:t>
      </w:r>
      <w:hyperlink w:anchor="_26.3_Reasonable_Travelling" w:tgtFrame="_blank" w:history="1">
        <w:r>
          <w:rPr>
            <w:rStyle w:val="Hyperlink"/>
            <w:rFonts w:ascii="Helvetica" w:hAnsi="Helvetica" w:cs="Helvetica"/>
            <w:sz w:val="19"/>
            <w:szCs w:val="19"/>
          </w:rPr>
          <w:t>distance</w:t>
        </w:r>
      </w:hyperlink>
      <w:r>
        <w:rPr>
          <w:rFonts w:ascii="Helvetica" w:hAnsi="Helvetica" w:cs="Helvetica"/>
          <w:sz w:val="19"/>
          <w:szCs w:val="19"/>
        </w:rPr>
        <w:t xml:space="preserv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employer or training provider. This is the case even if the student or Australian Apprentice does not return to live in the permanent home. </w:t>
      </w:r>
    </w:p>
    <w:p w:rsidR="00F341BA" w:rsidRDefault="00F341BA" w:rsidP="00F341BA">
      <w:pPr>
        <w:pStyle w:val="Heading4"/>
      </w:pPr>
      <w:r>
        <w:t xml:space="preserve">25.6.2 </w:t>
      </w:r>
      <w:r w:rsidRPr="00F464A3">
        <w:t>Secondary</w:t>
      </w:r>
      <w:r>
        <w:t xml:space="preserve"> school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Approval of Away from Home entitlements for a secondary school student ceases if:</w:t>
      </w:r>
    </w:p>
    <w:p w:rsidR="00F341BA" w:rsidRDefault="00F341BA" w:rsidP="00F341BA">
      <w:pPr>
        <w:numPr>
          <w:ilvl w:val="0"/>
          <w:numId w:val="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hyperlink w:anchor="Permanent_Home" w:history="1">
        <w:r w:rsidRPr="00C37C3A">
          <w:rPr>
            <w:rStyle w:val="Hyperlink"/>
            <w:rFonts w:ascii="Helvetica" w:hAnsi="Helvetica" w:cs="Helvetica"/>
            <w:sz w:val="19"/>
            <w:szCs w:val="19"/>
          </w:rPr>
          <w:t>permanent home</w:t>
        </w:r>
      </w:hyperlink>
      <w:r>
        <w:rPr>
          <w:rFonts w:ascii="Helvetica" w:hAnsi="Helvetica" w:cs="Helvetica"/>
          <w:color w:val="000000"/>
          <w:sz w:val="19"/>
          <w:szCs w:val="19"/>
        </w:rPr>
        <w:t xml:space="preserve"> changes to a location that is within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color w:val="000000"/>
          <w:sz w:val="19"/>
          <w:szCs w:val="19"/>
        </w:rPr>
        <w:t xml:space="preserve"> or </w:t>
      </w:r>
      <w:hyperlink w:anchor="_26.3_Reasonable_Travelling" w:tgtFrame="_blank" w:history="1">
        <w:r>
          <w:rPr>
            <w:rStyle w:val="Hyperlink"/>
            <w:rFonts w:ascii="Helvetica" w:hAnsi="Helvetica" w:cs="Helvetica"/>
            <w:sz w:val="19"/>
            <w:szCs w:val="19"/>
          </w:rPr>
          <w:t>distance</w:t>
        </w:r>
      </w:hyperlink>
      <w:r>
        <w:rPr>
          <w:rFonts w:ascii="Helvetica" w:hAnsi="Helvetica" w:cs="Helvetica"/>
          <w:color w:val="000000"/>
          <w:sz w:val="19"/>
          <w:szCs w:val="19"/>
        </w:rPr>
        <w:t xml:space="preserv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color w:val="000000"/>
          <w:sz w:val="19"/>
          <w:szCs w:val="19"/>
        </w:rPr>
        <w:t xml:space="preserve">, or </w:t>
      </w:r>
    </w:p>
    <w:p w:rsidR="00F341BA" w:rsidRDefault="00F341BA" w:rsidP="00F341BA">
      <w:pPr>
        <w:numPr>
          <w:ilvl w:val="0"/>
          <w:numId w:val="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returns to live on a permanent basis in the permanent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However, </w:t>
      </w:r>
      <w:hyperlink w:anchor="_32.1_Continuity_of" w:history="1">
        <w:r>
          <w:rPr>
            <w:rStyle w:val="Hyperlink"/>
            <w:rFonts w:ascii="Helvetica" w:hAnsi="Helvetica" w:cs="Helvetica"/>
            <w:sz w:val="19"/>
            <w:szCs w:val="19"/>
          </w:rPr>
          <w:t>continuity of study</w:t>
        </w:r>
      </w:hyperlink>
      <w:r>
        <w:rPr>
          <w:rFonts w:ascii="Helvetica" w:hAnsi="Helvetica" w:cs="Helvetica"/>
          <w:sz w:val="19"/>
          <w:szCs w:val="19"/>
        </w:rPr>
        <w:t xml:space="preserve"> provisions apply in certain circumstances.</w:t>
      </w:r>
    </w:p>
    <w:p w:rsidR="00F341BA" w:rsidRDefault="00F341BA" w:rsidP="00F341BA">
      <w:pPr>
        <w:pStyle w:val="Heading3"/>
      </w:pPr>
      <w:bookmarkStart w:id="211" w:name="_26.1_Reasonable_Access"/>
      <w:bookmarkStart w:id="212" w:name="_Toc382916538"/>
      <w:bookmarkEnd w:id="211"/>
      <w:r>
        <w:t xml:space="preserve">26.1 </w:t>
      </w:r>
      <w:r w:rsidRPr="00F464A3">
        <w:t>Reasonable</w:t>
      </w:r>
      <w:r>
        <w:t xml:space="preserve"> Access</w:t>
      </w:r>
      <w:bookmarkEnd w:id="21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school student is considered to not have </w:t>
      </w:r>
      <w:hyperlink w:anchor="_26.1_Reasonable_Acces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Pr>
            <w:rStyle w:val="Hyperlink"/>
            <w:rFonts w:ascii="Helvetica" w:hAnsi="Helvetica" w:cs="Helvetica"/>
            <w:sz w:val="19"/>
            <w:szCs w:val="19"/>
          </w:rPr>
          <w:t>appropriate education institution</w:t>
        </w:r>
      </w:hyperlink>
      <w:r>
        <w:rPr>
          <w:rStyle w:val="Hyperlink"/>
          <w:rFonts w:ascii="Helvetica" w:hAnsi="Helvetica" w:cs="Helvetica"/>
          <w:sz w:val="19"/>
          <w:szCs w:val="19"/>
        </w:rPr>
        <w:t xml:space="preserve"> </w:t>
      </w:r>
      <w:r>
        <w:rPr>
          <w:rFonts w:ascii="Helvetica" w:hAnsi="Helvetica" w:cs="Helvetica"/>
          <w:sz w:val="19"/>
          <w:szCs w:val="19"/>
        </w:rPr>
        <w:t xml:space="preserve">where the </w:t>
      </w:r>
      <w:hyperlink w:anchor="Permanent_Home" w:history="1">
        <w:r w:rsidRPr="00C37C3A">
          <w:rPr>
            <w:rStyle w:val="Hyperlink"/>
            <w:rFonts w:ascii="Helvetica" w:hAnsi="Helvetica" w:cs="Helvetica"/>
            <w:sz w:val="19"/>
            <w:szCs w:val="19"/>
          </w:rPr>
          <w:t>permanent home</w:t>
        </w:r>
      </w:hyperlink>
      <w:r>
        <w:rPr>
          <w:rFonts w:ascii="Helvetica" w:hAnsi="Helvetica" w:cs="Helvetica"/>
          <w:sz w:val="19"/>
          <w:szCs w:val="19"/>
        </w:rPr>
        <w:t xml:space="preserve"> is not within a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sz w:val="19"/>
          <w:szCs w:val="19"/>
        </w:rPr>
        <w:t xml:space="preserve"> and/or a </w:t>
      </w:r>
      <w:hyperlink w:anchor="_26.3_Reasonable_Travelling" w:history="1">
        <w:r w:rsidRPr="00C37C3A">
          <w:rPr>
            <w:rStyle w:val="Hyperlink"/>
            <w:rFonts w:ascii="Helvetica" w:hAnsi="Helvetica" w:cs="Helvetica"/>
            <w:sz w:val="19"/>
            <w:szCs w:val="19"/>
          </w:rPr>
          <w:t xml:space="preserve">reasonable travelling </w:t>
        </w:r>
        <w:hyperlink w:anchor="_26.3_Reasonable_Travelling" w:tgtFrame="_blank" w:history="1">
          <w:r w:rsidRPr="00C37C3A">
            <w:rPr>
              <w:rStyle w:val="Hyperlink"/>
              <w:rFonts w:ascii="Helvetica" w:hAnsi="Helvetica" w:cs="Helvetica"/>
              <w:sz w:val="19"/>
              <w:szCs w:val="19"/>
            </w:rPr>
            <w:t>distance</w:t>
          </w:r>
        </w:hyperlink>
      </w:hyperlink>
      <w:r>
        <w:rPr>
          <w:rFonts w:ascii="Helvetica" w:hAnsi="Helvetica" w:cs="Helvetica"/>
          <w:sz w:val="19"/>
          <w:szCs w:val="19"/>
        </w:rPr>
        <w:t xml:space="preserve"> of an appropriate education institution/s.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tertiary or secondary non-school school student is considered to not have reasonable access to an appropriate education institution where the </w:t>
      </w:r>
      <w:hyperlink w:anchor="Permanent_Home" w:history="1">
        <w:r w:rsidRPr="00C37C3A">
          <w:rPr>
            <w:rStyle w:val="Hyperlink"/>
            <w:rFonts w:ascii="Helvetica" w:hAnsi="Helvetica" w:cs="Helvetica"/>
            <w:sz w:val="19"/>
            <w:szCs w:val="19"/>
          </w:rPr>
          <w:t>permanent home</w:t>
        </w:r>
      </w:hyperlink>
      <w:r>
        <w:rPr>
          <w:rFonts w:ascii="Helvetica" w:hAnsi="Helvetica" w:cs="Helvetica"/>
          <w:sz w:val="19"/>
          <w:szCs w:val="19"/>
        </w:rPr>
        <w:t xml:space="preserve"> is not within a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sz w:val="19"/>
          <w:szCs w:val="19"/>
        </w:rPr>
        <w:t xml:space="preserve"> of an </w:t>
      </w:r>
      <w:hyperlink w:anchor="25.3_What_is_an_Appropriate_Education_In" w:history="1">
        <w:r>
          <w:rPr>
            <w:rStyle w:val="Hyperlink"/>
            <w:rFonts w:ascii="Helvetica" w:hAnsi="Helvetica" w:cs="Helvetica"/>
            <w:sz w:val="19"/>
            <w:szCs w:val="19"/>
          </w:rPr>
          <w:t>appropriate education institution/s</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not to have reasonable access to an employer and/or a training provider where the permanent home is not within a </w:t>
      </w:r>
      <w:hyperlink w:anchor="_26.2_Reasonable_Travelling" w:history="1">
        <w:r>
          <w:rPr>
            <w:rStyle w:val="Hyperlink"/>
            <w:rFonts w:ascii="Helvetica" w:hAnsi="Helvetica" w:cs="Helvetica"/>
            <w:sz w:val="19"/>
            <w:szCs w:val="19"/>
          </w:rPr>
          <w:t>reasonable travelling time</w:t>
        </w:r>
      </w:hyperlink>
      <w:r>
        <w:rPr>
          <w:rFonts w:ascii="Helvetica" w:hAnsi="Helvetica" w:cs="Helvetica"/>
          <w:sz w:val="19"/>
          <w:szCs w:val="19"/>
        </w:rPr>
        <w:t xml:space="preserve"> of the employer or training provider.</w:t>
      </w:r>
    </w:p>
    <w:p w:rsidR="00F341BA" w:rsidRDefault="00F341BA" w:rsidP="00F341BA">
      <w:pPr>
        <w:pStyle w:val="Heading3"/>
      </w:pPr>
      <w:bookmarkStart w:id="213" w:name="_26.2_Reasonable_Travelling"/>
      <w:bookmarkStart w:id="214" w:name="_Toc382916539"/>
      <w:bookmarkEnd w:id="213"/>
      <w:r>
        <w:t>26.2 Reasonable Travelling Time</w:t>
      </w:r>
      <w:bookmarkEnd w:id="21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student's or </w:t>
      </w:r>
      <w:hyperlink w:anchor="Apprenticeship" w:history="1">
        <w:r>
          <w:rPr>
            <w:rStyle w:val="Hyperlink"/>
            <w:rFonts w:ascii="Helvetica" w:hAnsi="Helvetica" w:cs="Helvetica"/>
            <w:sz w:val="19"/>
            <w:szCs w:val="19"/>
          </w:rPr>
          <w:t>Australian Apprentice's</w:t>
        </w:r>
      </w:hyperlink>
      <w:r>
        <w:rPr>
          <w:rStyle w:val="Hyperlink"/>
          <w:rFonts w:ascii="Helvetica" w:hAnsi="Helvetica" w:cs="Helvetica"/>
          <w:sz w:val="19"/>
          <w:szCs w:val="19"/>
        </w:rPr>
        <w:t xml:space="preserve"> </w:t>
      </w:r>
      <w:hyperlink w:anchor="Permanent_Home" w:history="1">
        <w:r w:rsidRPr="00C37C3A">
          <w:rPr>
            <w:rStyle w:val="Hyperlink"/>
            <w:rFonts w:ascii="Helvetica" w:hAnsi="Helvetica" w:cs="Helvetica"/>
            <w:sz w:val="19"/>
            <w:szCs w:val="19"/>
          </w:rPr>
          <w:t>permanent home</w:t>
        </w:r>
      </w:hyperlink>
      <w:r>
        <w:rPr>
          <w:rFonts w:ascii="Helvetica" w:hAnsi="Helvetica" w:cs="Helvetica"/>
          <w:sz w:val="19"/>
          <w:szCs w:val="19"/>
        </w:rPr>
        <w:t xml:space="preserve"> is not within a reasonable travelling time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or Australian Apprentice's employer or training provider if:</w:t>
      </w:r>
    </w:p>
    <w:p w:rsidR="00F341BA" w:rsidRDefault="00F341BA" w:rsidP="00F341BA">
      <w:pPr>
        <w:numPr>
          <w:ilvl w:val="0"/>
          <w:numId w:val="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travel time taken for a single journey by the most convenient transport service available, including reasonable walking and waiting time, would, on average, exceed one and a half hours, or </w:t>
      </w:r>
    </w:p>
    <w:p w:rsidR="00F341BA" w:rsidRDefault="00F341BA" w:rsidP="00F341BA">
      <w:pPr>
        <w:numPr>
          <w:ilvl w:val="0"/>
          <w:numId w:val="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e.g. impassable roads, flooding or unreliable transport.</w:t>
      </w:r>
    </w:p>
    <w:p w:rsidR="00F341BA" w:rsidRDefault="00F341BA" w:rsidP="00F341BA">
      <w:pPr>
        <w:pStyle w:val="Heading4"/>
        <w:rPr>
          <w:color w:val="333333"/>
        </w:rPr>
      </w:pPr>
      <w:r>
        <w:t xml:space="preserve">26.2.1 Assessing </w:t>
      </w:r>
      <w:r w:rsidRPr="00F464A3">
        <w:t>Reasonable</w:t>
      </w:r>
      <w:r>
        <w:t xml:space="preserve"> travelling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When calculating reasonable travel time, all time spent undertaking the following is to be included:</w:t>
      </w:r>
    </w:p>
    <w:p w:rsidR="00F341BA" w:rsidRDefault="00F341BA" w:rsidP="00F341BA">
      <w:pPr>
        <w:numPr>
          <w:ilvl w:val="0"/>
          <w:numId w:val="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walking from home to a transport stop, </w:t>
      </w:r>
    </w:p>
    <w:p w:rsidR="00F341BA" w:rsidRDefault="00F341BA" w:rsidP="00F341BA">
      <w:pPr>
        <w:numPr>
          <w:ilvl w:val="0"/>
          <w:numId w:val="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waiting for (and between) transport, </w:t>
      </w:r>
    </w:p>
    <w:p w:rsidR="00F341BA" w:rsidRDefault="00F341BA" w:rsidP="00F341BA">
      <w:pPr>
        <w:numPr>
          <w:ilvl w:val="0"/>
          <w:numId w:val="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travelling on the actual mode of transport, </w:t>
      </w:r>
    </w:p>
    <w:p w:rsidR="00F341BA" w:rsidRDefault="00F341BA" w:rsidP="00F341BA">
      <w:pPr>
        <w:numPr>
          <w:ilvl w:val="0"/>
          <w:numId w:val="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walking from a transport stop to the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employer or training provider, and </w:t>
      </w:r>
    </w:p>
    <w:p w:rsidR="00F341BA" w:rsidRDefault="00F341BA" w:rsidP="00F341BA">
      <w:pPr>
        <w:numPr>
          <w:ilvl w:val="0"/>
          <w:numId w:val="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walking from a transport stop to the education institution.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the total time for any one journey (in either direction) is 90 minutes or more, then the student's or Australian Apprentice's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is not within a reasonable travelling time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or Australian Apprentice's employer or training provider.</w:t>
      </w:r>
    </w:p>
    <w:p w:rsidR="00F341BA" w:rsidRDefault="00F341BA" w:rsidP="00F341BA">
      <w:pPr>
        <w:pStyle w:val="Heading4"/>
      </w:pPr>
      <w:r>
        <w:t>26.2.2 Assessing special circumstances periodically affecting access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When determining whether access to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is affected for at least 20 school days in the academic year, the assessment would normally be based on access in the previous years and the following is to be considered:</w:t>
      </w:r>
    </w:p>
    <w:p w:rsidR="00F341BA" w:rsidRDefault="00F341BA" w:rsidP="00F341BA">
      <w:pPr>
        <w:numPr>
          <w:ilvl w:val="0"/>
          <w:numId w:val="1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historical weather or council records indicating regular years where access to school is interrupted on 20 days or more; particularly where the preceding year did not prevent access on 20 days or more due to unusual weather conditions for that particular year, or </w:t>
      </w:r>
    </w:p>
    <w:p w:rsidR="00F341BA" w:rsidRDefault="00F341BA" w:rsidP="00F341BA">
      <w:pPr>
        <w:numPr>
          <w:ilvl w:val="0"/>
          <w:numId w:val="1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parents do not have access to a vehicle or are medically unfit or legally unable to drive a vehicle, or </w:t>
      </w:r>
    </w:p>
    <w:p w:rsidR="00F341BA" w:rsidRDefault="00F341BA" w:rsidP="00F341BA">
      <w:pPr>
        <w:numPr>
          <w:ilvl w:val="0"/>
          <w:numId w:val="1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regular unavailability of public transport, or </w:t>
      </w:r>
    </w:p>
    <w:p w:rsidR="00F341BA" w:rsidRDefault="00F341BA" w:rsidP="00F341BA">
      <w:pPr>
        <w:numPr>
          <w:ilvl w:val="0"/>
          <w:numId w:val="1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other unusual circumstances of isolation (e.g. student lives on an island which is not serviced by regular public transport, transport is regularly affected by weather and/or sea conditions or students must cross dangerous watercourses that do not have a secure bridge or similar structure).</w:t>
      </w:r>
    </w:p>
    <w:p w:rsidR="00B60A7F" w:rsidRDefault="00B60A7F" w:rsidP="00F341BA">
      <w:pPr>
        <w:pStyle w:val="Heading3"/>
      </w:pPr>
      <w:bookmarkStart w:id="215" w:name="_26.3_Reasonable_Travelling"/>
      <w:bookmarkEnd w:id="215"/>
      <w:r>
        <w:br w:type="page"/>
      </w:r>
    </w:p>
    <w:p w:rsidR="00F341BA" w:rsidRDefault="00F341BA" w:rsidP="00F341BA">
      <w:pPr>
        <w:pStyle w:val="Heading3"/>
      </w:pPr>
      <w:bookmarkStart w:id="216" w:name="_Toc382916540"/>
      <w:r>
        <w:lastRenderedPageBreak/>
        <w:t xml:space="preserve">26.3 </w:t>
      </w:r>
      <w:r w:rsidRPr="00F464A3">
        <w:t>Reasonable</w:t>
      </w:r>
      <w:r>
        <w:t xml:space="preserve"> Travelling Distance</w:t>
      </w:r>
      <w:bookmarkEnd w:id="21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student's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is not within a reasonable travelling distance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xml:space="preserve"> if:</w:t>
      </w:r>
    </w:p>
    <w:p w:rsidR="00F341BA" w:rsidRDefault="00F341BA" w:rsidP="00F341BA">
      <w:pPr>
        <w:numPr>
          <w:ilvl w:val="0"/>
          <w:numId w:val="1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b/>
          <w:bCs/>
          <w:color w:val="000000"/>
          <w:sz w:val="19"/>
          <w:szCs w:val="19"/>
        </w:rPr>
        <w:t>Rule 1</w:t>
      </w:r>
      <w:r>
        <w:rPr>
          <w:rFonts w:ascii="Helvetica" w:hAnsi="Helvetica" w:cs="Helvetica"/>
          <w:color w:val="000000"/>
          <w:sz w:val="19"/>
          <w:szCs w:val="19"/>
        </w:rPr>
        <w:t xml:space="preserve">: the distance between the permanent home and the appropriate education institution (via the shortest practicable route) is at least 56 kilometres, or </w:t>
      </w:r>
    </w:p>
    <w:p w:rsidR="00F341BA" w:rsidRDefault="00F341BA" w:rsidP="00F341BA">
      <w:pPr>
        <w:numPr>
          <w:ilvl w:val="0"/>
          <w:numId w:val="1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b/>
          <w:bCs/>
          <w:color w:val="000000"/>
          <w:sz w:val="19"/>
          <w:szCs w:val="19"/>
        </w:rPr>
        <w:t>Rule 2</w:t>
      </w:r>
      <w:r>
        <w:rPr>
          <w:rFonts w:ascii="Helvetica" w:hAnsi="Helvetica" w:cs="Helvetica"/>
          <w:color w:val="000000"/>
          <w:sz w:val="19"/>
          <w:szCs w:val="19"/>
        </w:rPr>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Rule 2 also includes circumstances where the permanent home is at least 16 kilometres from the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and no transport exists between the permanent home and the appropriate education institution.</w:t>
      </w:r>
    </w:p>
    <w:p w:rsidR="00F341BA" w:rsidRDefault="00F341BA" w:rsidP="00F341BA">
      <w:pPr>
        <w:pStyle w:val="Heading4"/>
      </w:pPr>
      <w:r>
        <w:t xml:space="preserve">26.3.1 </w:t>
      </w:r>
      <w:r w:rsidRPr="00F464A3">
        <w:t>Assessing</w:t>
      </w:r>
      <w:r>
        <w:t xml:space="preserve"> reasonable travelling distance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determine whether a student's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is within reasonable travelling distance of an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it is necessary to ascertain the actual distance in kilometres from the door of the permanent home to the nearest transport pick-up point and/or the appropriate education institution.</w:t>
      </w:r>
    </w:p>
    <w:p w:rsidR="00F341BA" w:rsidRDefault="00F341BA" w:rsidP="00F341BA">
      <w:pPr>
        <w:pStyle w:val="Heading5"/>
      </w:pPr>
      <w:r>
        <w:t>26.3.1.1 Assessing reasonable travelling distance where no transport service exists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no transport service exists to the </w:t>
      </w:r>
      <w:hyperlink r:id="rId31" w:anchor="25.3_What_is_an_Appropriate_Education_Institution?" w:history="1">
        <w:hyperlink w:anchor="25.3_What_is_an_Appropriate_Education_In" w:history="1">
          <w:r>
            <w:rPr>
              <w:rStyle w:val="Hyperlink"/>
              <w:rFonts w:ascii="Helvetica" w:hAnsi="Helvetica" w:cs="Helvetica"/>
              <w:sz w:val="19"/>
              <w:szCs w:val="19"/>
            </w:rPr>
            <w:t>appropriate education institution</w:t>
          </w:r>
        </w:hyperlink>
        <w:r>
          <w:rPr>
            <w:rStyle w:val="Hyperlink"/>
            <w:rFonts w:ascii="Helvetica" w:hAnsi="Helvetica" w:cs="Helvetica"/>
            <w:sz w:val="19"/>
            <w:szCs w:val="19"/>
          </w:rPr>
          <w:t>n</w:t>
        </w:r>
      </w:hyperlink>
      <w:r>
        <w:rPr>
          <w:rFonts w:ascii="Helvetica" w:hAnsi="Helvetica" w:cs="Helvetica"/>
          <w:sz w:val="19"/>
          <w:szCs w:val="19"/>
        </w:rPr>
        <w:t xml:space="preserve">, the calculation of distance is to be based on the distance from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to the appropriate education institution by the most direct route in a private vehicle.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travelling distance meets the provisions of Rule 1 or 2, then it is determined that a student's permanent home is not within reasonable travelling distance of an appropriate education institution.</w:t>
      </w:r>
    </w:p>
    <w:p w:rsidR="00F341BA" w:rsidRDefault="00F341BA" w:rsidP="00F341BA">
      <w:pPr>
        <w:pStyle w:val="Heading5"/>
      </w:pPr>
      <w:r>
        <w:t>26.3.1.2 Assessing reasonable travelling distance where a transport service exists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transport service exists (or would be available upon request) to </w:t>
      </w:r>
      <w:hyperlink w:anchor="25.3_What_is_an_Appropriate_Education_In" w:history="1">
        <w:r>
          <w:rPr>
            <w:rStyle w:val="Hyperlink"/>
            <w:rFonts w:ascii="Helvetica" w:hAnsi="Helvetica" w:cs="Helvetica"/>
            <w:sz w:val="19"/>
            <w:szCs w:val="19"/>
          </w:rPr>
          <w:t>appropriate education institution</w:t>
        </w:r>
      </w:hyperlink>
      <w:r>
        <w:rPr>
          <w:rFonts w:ascii="Helvetica" w:hAnsi="Helvetica" w:cs="Helvetica"/>
          <w:sz w:val="19"/>
          <w:szCs w:val="19"/>
        </w:rPr>
        <w:t>, the calculation of distance is to be based on the route from the permanent home to the nearest transport pick-up point, and then from the pick-up point to the appropriate education institution. This is the case even if a more direct route is available by private vehicle from home to the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 Therefore, the journey exceeds a reasonable travelling distance in any of the following circumstances:</w:t>
      </w:r>
    </w:p>
    <w:p w:rsidR="00F341BA" w:rsidRDefault="00F341BA" w:rsidP="00B60A7F">
      <w:pPr>
        <w:numPr>
          <w:ilvl w:val="0"/>
          <w:numId w:val="1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combination of the distance from the permanent family home to the transport pick-up point, and from the transport pick-up point to the appropriate education institution is greater than 56 kilometres, or </w:t>
      </w:r>
    </w:p>
    <w:p w:rsidR="00B60A7F" w:rsidRDefault="00B60A7F" w:rsidP="00F341BA">
      <w:pPr>
        <w:numPr>
          <w:ilvl w:val="0"/>
          <w:numId w:val="1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br w:type="page"/>
      </w:r>
    </w:p>
    <w:p w:rsidR="00F341BA" w:rsidRDefault="00F341BA" w:rsidP="00F341BA">
      <w:pPr>
        <w:numPr>
          <w:ilvl w:val="0"/>
          <w:numId w:val="1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lastRenderedPageBreak/>
        <w:t xml:space="preserve">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 or </w:t>
      </w:r>
    </w:p>
    <w:p w:rsidR="00F341BA" w:rsidRDefault="00F341BA" w:rsidP="00F341BA">
      <w:pPr>
        <w:numPr>
          <w:ilvl w:val="0"/>
          <w:numId w:val="1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distance from home to the appropriate education institution is at least 16 kilometres, and the distance from the student's permanent family home to the nearest transport pick-up point going to the appropriate education institution is at least </w:t>
      </w:r>
      <w:r>
        <w:rPr>
          <w:rStyle w:val="Strong"/>
          <w:rFonts w:ascii="Helvetica" w:hAnsi="Helvetica" w:cs="Helvetica"/>
          <w:color w:val="000000"/>
          <w:sz w:val="19"/>
          <w:szCs w:val="19"/>
        </w:rPr>
        <w:t>4.5 kilometres</w:t>
      </w:r>
      <w:r>
        <w:rPr>
          <w:rFonts w:ascii="Helvetica" w:hAnsi="Helvetica" w:cs="Helvetica"/>
          <w:color w:val="000000"/>
          <w:sz w:val="19"/>
          <w:szCs w:val="19"/>
        </w:rPr>
        <w:t>, (irrespective of the distance from transport pick-up point to the appropriate education institution).</w:t>
      </w:r>
    </w:p>
    <w:p w:rsidR="00F341BA" w:rsidRDefault="00F341BA" w:rsidP="00F341BA">
      <w:pPr>
        <w:pStyle w:val="Heading5"/>
        <w:rPr>
          <w:color w:val="333333"/>
        </w:rPr>
      </w:pPr>
      <w:r>
        <w:t>26.3.1.3 Table summarising assessment of reasonable travelling distance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59"/>
        <w:gridCol w:w="2300"/>
        <w:gridCol w:w="1741"/>
        <w:gridCol w:w="1723"/>
        <w:gridCol w:w="1666"/>
      </w:tblGrid>
      <w:tr w:rsidR="00F341BA" w:rsidTr="00F341BA">
        <w:trPr>
          <w:tblCellSpacing w:w="15" w:type="dxa"/>
        </w:trPr>
        <w:tc>
          <w:tcPr>
            <w:tcW w:w="550" w:type="pct"/>
            <w:shd w:val="clear" w:color="auto" w:fill="D6E8FF"/>
            <w:tcMar>
              <w:top w:w="0" w:type="dxa"/>
              <w:left w:w="108" w:type="dxa"/>
              <w:bottom w:w="0" w:type="dxa"/>
              <w:right w:w="108" w:type="dxa"/>
            </w:tcMar>
            <w:hideMark/>
          </w:tcPr>
          <w:p w:rsidR="00F341BA" w:rsidRDefault="00F341BA" w:rsidP="00F341BA">
            <w:pPr>
              <w:ind w:left="150" w:right="150"/>
              <w:rPr>
                <w:rFonts w:ascii="Tahoma" w:hAnsi="Tahoma" w:cs="Tahoma"/>
                <w:color w:val="000000"/>
                <w:sz w:val="20"/>
                <w:szCs w:val="20"/>
              </w:rPr>
            </w:pPr>
            <w:r>
              <w:rPr>
                <w:rFonts w:ascii="Tahoma" w:hAnsi="Tahoma" w:cs="Tahoma"/>
                <w:b/>
                <w:bCs/>
                <w:color w:val="000000"/>
                <w:sz w:val="20"/>
                <w:szCs w:val="20"/>
              </w:rPr>
              <w:t xml:space="preserve">Rule </w:t>
            </w:r>
          </w:p>
        </w:tc>
        <w:tc>
          <w:tcPr>
            <w:tcW w:w="1400" w:type="pct"/>
            <w:shd w:val="clear" w:color="auto" w:fill="D6E8FF"/>
            <w:tcMar>
              <w:top w:w="0" w:type="dxa"/>
              <w:left w:w="108" w:type="dxa"/>
              <w:bottom w:w="0" w:type="dxa"/>
              <w:right w:w="108" w:type="dxa"/>
            </w:tcMar>
            <w:hideMark/>
          </w:tcPr>
          <w:p w:rsidR="00F341BA" w:rsidRDefault="00F341BA" w:rsidP="00F341BA">
            <w:pPr>
              <w:ind w:left="150" w:right="150"/>
              <w:rPr>
                <w:rFonts w:ascii="Tahoma" w:hAnsi="Tahoma" w:cs="Tahoma"/>
                <w:color w:val="000000"/>
                <w:sz w:val="20"/>
                <w:szCs w:val="20"/>
              </w:rPr>
            </w:pPr>
            <w:r>
              <w:rPr>
                <w:rFonts w:ascii="Tahoma" w:hAnsi="Tahoma" w:cs="Tahoma"/>
                <w:b/>
                <w:bCs/>
                <w:color w:val="000000"/>
                <w:sz w:val="20"/>
                <w:szCs w:val="20"/>
              </w:rPr>
              <w:t xml:space="preserve">If distance from the permanent home to the appropriate education institution is… </w:t>
            </w:r>
          </w:p>
        </w:tc>
        <w:tc>
          <w:tcPr>
            <w:tcW w:w="950" w:type="pct"/>
            <w:shd w:val="clear" w:color="auto" w:fill="D6E8FF"/>
            <w:tcMar>
              <w:top w:w="0" w:type="dxa"/>
              <w:left w:w="108" w:type="dxa"/>
              <w:bottom w:w="0" w:type="dxa"/>
              <w:right w:w="108" w:type="dxa"/>
            </w:tcMar>
            <w:hideMark/>
          </w:tcPr>
          <w:p w:rsidR="00F341BA" w:rsidRDefault="00F341BA" w:rsidP="00F341BA">
            <w:pPr>
              <w:ind w:left="150" w:right="150"/>
              <w:rPr>
                <w:rFonts w:ascii="Tahoma" w:hAnsi="Tahoma" w:cs="Tahoma"/>
                <w:color w:val="000000"/>
                <w:sz w:val="20"/>
                <w:szCs w:val="20"/>
              </w:rPr>
            </w:pPr>
            <w:r>
              <w:rPr>
                <w:rFonts w:ascii="Tahoma" w:hAnsi="Tahoma" w:cs="Tahoma"/>
                <w:b/>
                <w:bCs/>
                <w:color w:val="000000"/>
                <w:sz w:val="20"/>
                <w:szCs w:val="20"/>
              </w:rPr>
              <w:t>Distance from permanent home to transport pick-up point (where transport goes to the appropriate education institution).</w:t>
            </w:r>
          </w:p>
        </w:tc>
        <w:tc>
          <w:tcPr>
            <w:tcW w:w="900" w:type="pct"/>
            <w:shd w:val="clear" w:color="auto" w:fill="D6E8FF"/>
            <w:tcMar>
              <w:top w:w="0" w:type="dxa"/>
              <w:left w:w="108" w:type="dxa"/>
              <w:bottom w:w="0" w:type="dxa"/>
              <w:right w:w="108" w:type="dxa"/>
            </w:tcMar>
            <w:hideMark/>
          </w:tcPr>
          <w:p w:rsidR="00F341BA" w:rsidRDefault="00F341BA" w:rsidP="00F341BA">
            <w:pPr>
              <w:spacing w:line="240" w:lineRule="auto"/>
              <w:ind w:left="150" w:right="150"/>
              <w:rPr>
                <w:rFonts w:ascii="Tahoma" w:hAnsi="Tahoma" w:cs="Tahoma"/>
                <w:color w:val="000000"/>
                <w:sz w:val="20"/>
                <w:szCs w:val="20"/>
              </w:rPr>
            </w:pPr>
            <w:r>
              <w:rPr>
                <w:rFonts w:ascii="Tahoma" w:hAnsi="Tahoma" w:cs="Tahoma"/>
                <w:b/>
                <w:bCs/>
                <w:color w:val="000000"/>
                <w:sz w:val="20"/>
                <w:szCs w:val="20"/>
              </w:rPr>
              <w:t>Distance from transport pick-up point to the appropriate education institution, via the route taken by the public transport service.</w:t>
            </w:r>
          </w:p>
          <w:p w:rsidR="00F341BA" w:rsidRDefault="00F341BA" w:rsidP="00F341BA">
            <w:pPr>
              <w:ind w:left="150" w:right="150"/>
              <w:rPr>
                <w:rFonts w:ascii="Tahoma" w:hAnsi="Tahoma" w:cs="Tahoma"/>
                <w:color w:val="000000"/>
                <w:sz w:val="20"/>
                <w:szCs w:val="20"/>
              </w:rPr>
            </w:pPr>
            <w:r>
              <w:rPr>
                <w:rFonts w:ascii="Tahoma" w:hAnsi="Tahoma" w:cs="Tahoma"/>
                <w:color w:val="000000"/>
                <w:sz w:val="20"/>
                <w:szCs w:val="20"/>
              </w:rPr>
              <w:t> </w:t>
            </w:r>
          </w:p>
        </w:tc>
        <w:tc>
          <w:tcPr>
            <w:tcW w:w="950" w:type="pct"/>
            <w:shd w:val="clear" w:color="auto" w:fill="D6E8FF"/>
            <w:tcMar>
              <w:top w:w="0" w:type="dxa"/>
              <w:left w:w="108" w:type="dxa"/>
              <w:bottom w:w="0" w:type="dxa"/>
              <w:right w:w="108" w:type="dxa"/>
            </w:tcMar>
            <w:hideMark/>
          </w:tcPr>
          <w:p w:rsidR="00F341BA" w:rsidRDefault="00F341BA" w:rsidP="00F341BA">
            <w:pPr>
              <w:ind w:left="150" w:right="150"/>
              <w:rPr>
                <w:rFonts w:ascii="Tahoma" w:hAnsi="Tahoma" w:cs="Tahoma"/>
                <w:color w:val="000000"/>
                <w:sz w:val="20"/>
                <w:szCs w:val="20"/>
              </w:rPr>
            </w:pPr>
            <w:r>
              <w:rPr>
                <w:rFonts w:ascii="Tahoma" w:hAnsi="Tahoma" w:cs="Tahoma"/>
                <w:b/>
                <w:bCs/>
                <w:color w:val="000000"/>
                <w:sz w:val="20"/>
                <w:szCs w:val="20"/>
              </w:rPr>
              <w:t xml:space="preserve">Does the journey exceed the reasonable travelling distance? </w:t>
            </w:r>
          </w:p>
        </w:tc>
      </w:tr>
      <w:tr w:rsidR="00F341BA" w:rsidTr="00F341BA">
        <w:trPr>
          <w:tblCellSpacing w:w="15" w:type="dxa"/>
        </w:trPr>
        <w:tc>
          <w:tcPr>
            <w:tcW w:w="55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Rule 1 </w:t>
            </w:r>
          </w:p>
        </w:tc>
        <w:tc>
          <w:tcPr>
            <w:tcW w:w="14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at least 56km </w:t>
            </w:r>
          </w:p>
        </w:tc>
        <w:tc>
          <w:tcPr>
            <w:tcW w:w="95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n/a </w:t>
            </w:r>
          </w:p>
        </w:tc>
        <w:tc>
          <w:tcPr>
            <w:tcW w:w="9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n/a </w:t>
            </w:r>
          </w:p>
        </w:tc>
        <w:tc>
          <w:tcPr>
            <w:tcW w:w="95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Yes </w:t>
            </w:r>
          </w:p>
        </w:tc>
      </w:tr>
      <w:tr w:rsidR="00F341BA" w:rsidTr="00F341BA">
        <w:trPr>
          <w:tblCellSpacing w:w="15" w:type="dxa"/>
        </w:trPr>
        <w:tc>
          <w:tcPr>
            <w:tcW w:w="55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Rule 1 </w:t>
            </w:r>
            <w:r>
              <w:rPr>
                <w:rFonts w:ascii="Tahoma" w:hAnsi="Tahoma" w:cs="Tahoma"/>
                <w:b/>
                <w:bCs/>
                <w:color w:val="000000"/>
                <w:sz w:val="20"/>
                <w:szCs w:val="20"/>
              </w:rPr>
              <w:br/>
              <w:t xml:space="preserve">variation </w:t>
            </w:r>
          </w:p>
        </w:tc>
        <w:tc>
          <w:tcPr>
            <w:tcW w:w="14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at least 16km, and no transport is available. </w:t>
            </w:r>
          </w:p>
        </w:tc>
        <w:tc>
          <w:tcPr>
            <w:tcW w:w="95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n/a </w:t>
            </w:r>
          </w:p>
        </w:tc>
        <w:tc>
          <w:tcPr>
            <w:tcW w:w="9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n/a </w:t>
            </w:r>
          </w:p>
        </w:tc>
        <w:tc>
          <w:tcPr>
            <w:tcW w:w="95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Yes </w:t>
            </w:r>
          </w:p>
        </w:tc>
      </w:tr>
      <w:tr w:rsidR="00F341BA" w:rsidTr="00F341BA">
        <w:trPr>
          <w:tblCellSpacing w:w="15" w:type="dxa"/>
        </w:trPr>
        <w:tc>
          <w:tcPr>
            <w:tcW w:w="55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Rule 1 </w:t>
            </w:r>
          </w:p>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variation </w:t>
            </w:r>
          </w:p>
        </w:tc>
        <w:tc>
          <w:tcPr>
            <w:tcW w:w="14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at least 16km, and </w:t>
            </w:r>
            <w:r>
              <w:rPr>
                <w:rFonts w:ascii="Tahoma" w:hAnsi="Tahoma" w:cs="Tahoma"/>
                <w:color w:val="000000"/>
                <w:sz w:val="20"/>
                <w:szCs w:val="20"/>
              </w:rPr>
              <w:br/>
              <w:t xml:space="preserve">transport is available </w:t>
            </w:r>
          </w:p>
        </w:tc>
        <w:tc>
          <w:tcPr>
            <w:tcW w:w="95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 </w:t>
            </w:r>
          </w:p>
        </w:tc>
        <w:tc>
          <w:tcPr>
            <w:tcW w:w="9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b </w:t>
            </w:r>
          </w:p>
        </w:tc>
        <w:tc>
          <w:tcPr>
            <w:tcW w:w="95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Yes if total distance of </w:t>
            </w:r>
          </w:p>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 + b </w:t>
            </w:r>
            <w:r>
              <w:rPr>
                <w:rFonts w:ascii="Tahoma" w:hAnsi="Tahoma" w:cs="Tahoma"/>
                <w:color w:val="000000"/>
                <w:sz w:val="20"/>
                <w:szCs w:val="20"/>
              </w:rPr>
              <w:br/>
              <w:t>is at least 56 km</w:t>
            </w:r>
          </w:p>
        </w:tc>
      </w:tr>
      <w:tr w:rsidR="00F341BA" w:rsidTr="00F341BA">
        <w:trPr>
          <w:tblCellSpacing w:w="15" w:type="dxa"/>
        </w:trPr>
        <w:tc>
          <w:tcPr>
            <w:tcW w:w="55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Rule 2 </w:t>
            </w:r>
          </w:p>
        </w:tc>
        <w:tc>
          <w:tcPr>
            <w:tcW w:w="14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at least 16km </w:t>
            </w:r>
          </w:p>
        </w:tc>
        <w:tc>
          <w:tcPr>
            <w:tcW w:w="95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At least 4.5 km </w:t>
            </w:r>
          </w:p>
        </w:tc>
        <w:tc>
          <w:tcPr>
            <w:tcW w:w="9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n/a </w:t>
            </w:r>
          </w:p>
        </w:tc>
        <w:tc>
          <w:tcPr>
            <w:tcW w:w="95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Yes </w:t>
            </w:r>
          </w:p>
        </w:tc>
      </w:tr>
      <w:tr w:rsidR="00F341BA" w:rsidTr="00F341BA">
        <w:trPr>
          <w:tblCellSpacing w:w="15" w:type="dxa"/>
        </w:trPr>
        <w:tc>
          <w:tcPr>
            <w:tcW w:w="55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Rule 2 </w:t>
            </w:r>
            <w:r>
              <w:rPr>
                <w:rFonts w:ascii="Tahoma" w:hAnsi="Tahoma" w:cs="Tahoma"/>
                <w:b/>
                <w:bCs/>
                <w:color w:val="000000"/>
                <w:sz w:val="20"/>
                <w:szCs w:val="20"/>
              </w:rPr>
              <w:br/>
              <w:t xml:space="preserve">variation </w:t>
            </w:r>
          </w:p>
        </w:tc>
        <w:tc>
          <w:tcPr>
            <w:tcW w:w="14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less than 16 km </w:t>
            </w:r>
          </w:p>
        </w:tc>
        <w:tc>
          <w:tcPr>
            <w:tcW w:w="95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At least 4.5 km</w:t>
            </w:r>
          </w:p>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 </w:t>
            </w:r>
          </w:p>
        </w:tc>
        <w:tc>
          <w:tcPr>
            <w:tcW w:w="9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b </w:t>
            </w:r>
          </w:p>
        </w:tc>
        <w:tc>
          <w:tcPr>
            <w:tcW w:w="95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Yes if total distance of </w:t>
            </w:r>
          </w:p>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 + b </w:t>
            </w:r>
            <w:r>
              <w:rPr>
                <w:rFonts w:ascii="Tahoma" w:hAnsi="Tahoma" w:cs="Tahoma"/>
                <w:color w:val="000000"/>
                <w:sz w:val="20"/>
                <w:szCs w:val="20"/>
              </w:rPr>
              <w:br/>
              <w:t>is at least 16 km</w:t>
            </w:r>
          </w:p>
        </w:tc>
      </w:tr>
    </w:tbl>
    <w:p w:rsidR="00F341BA" w:rsidRDefault="00F341BA" w:rsidP="00F341BA">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217" w:name="_27.1_Limited_Programme"/>
      <w:bookmarkEnd w:id="217"/>
      <w:r>
        <w:lastRenderedPageBreak/>
        <w:t xml:space="preserve"> </w:t>
      </w:r>
      <w:bookmarkStart w:id="218" w:name="_Toc382916541"/>
      <w:r>
        <w:t xml:space="preserve">27.1 </w:t>
      </w:r>
      <w:r w:rsidRPr="00F464A3">
        <w:t>Limited</w:t>
      </w:r>
      <w:r>
        <w:t xml:space="preserve"> Programme School</w:t>
      </w:r>
      <w:bookmarkEnd w:id="218"/>
    </w:p>
    <w:p w:rsidR="00F341BA" w:rsidRDefault="00F341BA" w:rsidP="00F341BA">
      <w:pPr>
        <w:pStyle w:val="Heading4"/>
      </w:pPr>
      <w:r>
        <w:t>27.1.1 State/Territory education authority lists school as a limited programme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the State/Territory education authority lists a school as a limited programme school, sometimes known as a bypass school, the school will not be considered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for the purposes of assessing eligibility for Away from Home entitlements under the provisions set out in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w:t>
      </w:r>
    </w:p>
    <w:p w:rsidR="00F341BA" w:rsidRDefault="00F341BA" w:rsidP="00F341BA">
      <w:pPr>
        <w:pStyle w:val="Heading4"/>
      </w:pPr>
      <w:r>
        <w:t>27.1.2 “</w:t>
      </w:r>
      <w:r w:rsidRPr="00F464A3">
        <w:t>Limited</w:t>
      </w:r>
      <w:r>
        <w:t xml:space="preserve"> Programme School” - individual assessment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 Where the assessment determines that the school does not offer appropriate schooling for that student, the school will not be considered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for the purposes of assessing eligibility for Away from Home entitlements under the provisions set out in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w:t>
      </w:r>
    </w:p>
    <w:p w:rsidR="00F341BA" w:rsidRDefault="00F341BA" w:rsidP="00F341BA">
      <w:pPr>
        <w:pStyle w:val="Heading4"/>
      </w:pPr>
      <w:r>
        <w:t>27.1.3 School’s ability to assess a “Limited Programme”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school that is not listed as a “Limited Programme School” by the State/Territory authority will, subject to the provisions of </w:t>
      </w:r>
      <w:hyperlink w:anchor="_29.1_Appropriate_Education" w:history="1">
        <w:r>
          <w:rPr>
            <w:rStyle w:val="Hyperlink"/>
            <w:rFonts w:ascii="Helvetica" w:hAnsi="Helvetica" w:cs="Helvetica"/>
            <w:sz w:val="19"/>
            <w:szCs w:val="19"/>
          </w:rPr>
          <w:t>Chapter 29</w:t>
        </w:r>
      </w:hyperlink>
      <w:r>
        <w:rPr>
          <w:rFonts w:ascii="Helvetica" w:hAnsi="Helvetica" w:cs="Helvetica"/>
          <w:sz w:val="19"/>
          <w:szCs w:val="19"/>
        </w:rPr>
        <w:t xml:space="preserve">, be regarded as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irrespective of any claims about the adequacy of the programme.</w:t>
      </w:r>
    </w:p>
    <w:p w:rsidR="00F341BA" w:rsidRDefault="00F341BA" w:rsidP="00F341BA">
      <w:pPr>
        <w:pStyle w:val="Heading4"/>
      </w:pPr>
      <w:r>
        <w:t xml:space="preserve">27.1.4 South </w:t>
      </w:r>
      <w:r w:rsidRPr="00F464A3">
        <w:t>Australian</w:t>
      </w:r>
      <w:r>
        <w:t xml:space="preserve"> Rural School or an Aboriginal/Anangu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for the purposes of assessing eligibility for Away from Home entitlements under the provisions set out in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w:t>
      </w:r>
    </w:p>
    <w:p w:rsidR="00F341BA" w:rsidRDefault="00F341BA" w:rsidP="00F341BA">
      <w:pPr>
        <w:pStyle w:val="Heading3"/>
      </w:pPr>
      <w:bookmarkStart w:id="219" w:name="_28.1_Approval_as"/>
      <w:bookmarkStart w:id="220" w:name="_Toc382916542"/>
      <w:bookmarkEnd w:id="219"/>
      <w:r>
        <w:t xml:space="preserve">28.1 </w:t>
      </w:r>
      <w:r w:rsidRPr="00F464A3">
        <w:t>Approval</w:t>
      </w:r>
      <w:r>
        <w:t xml:space="preserve"> as a Special Course</w:t>
      </w:r>
      <w:bookmarkEnd w:id="22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assessing eligibility for Away from Home entitlements under the provisions set out in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 xml:space="preserve">, an institution offering the following types of special course is considered to be an </w:t>
      </w:r>
      <w:hyperlink w:anchor="25.3_What_is_an_Appropriate_Education_In" w:history="1">
        <w:hyperlink w:anchor="25.3_What_is_an_Appropriate_Education_In" w:history="1">
          <w:r w:rsidRPr="005B0CE5">
            <w:rPr>
              <w:rStyle w:val="Hyperlink"/>
              <w:rFonts w:ascii="Helvetica" w:hAnsi="Helvetica" w:cs="Helvetica"/>
              <w:sz w:val="19"/>
              <w:szCs w:val="19"/>
            </w:rPr>
            <w:t>appropriate education institution</w:t>
          </w:r>
        </w:hyperlink>
      </w:hyperlink>
      <w:r>
        <w:rPr>
          <w:rFonts w:ascii="Helvetica" w:hAnsi="Helvetica" w:cs="Helvetica"/>
          <w:sz w:val="19"/>
          <w:szCs w:val="19"/>
        </w:rPr>
        <w:t xml:space="preserve"> for a secondary school student:</w:t>
      </w:r>
    </w:p>
    <w:p w:rsidR="00F341BA" w:rsidRDefault="00EC50AC" w:rsidP="00F341BA">
      <w:pPr>
        <w:numPr>
          <w:ilvl w:val="0"/>
          <w:numId w:val="10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8.2_Indigenous_studies" w:history="1">
        <w:r w:rsidR="00F341BA">
          <w:rPr>
            <w:rStyle w:val="Hyperlink"/>
            <w:rFonts w:ascii="Helvetica" w:hAnsi="Helvetica" w:cs="Helvetica"/>
            <w:sz w:val="19"/>
            <w:szCs w:val="19"/>
          </w:rPr>
          <w:t>Indigenous Studies</w:t>
        </w:r>
      </w:hyperlink>
      <w:r w:rsidR="00F341BA">
        <w:rPr>
          <w:rFonts w:ascii="Helvetica" w:hAnsi="Helvetica" w:cs="Helvetica"/>
          <w:color w:val="000000"/>
          <w:sz w:val="19"/>
          <w:szCs w:val="19"/>
        </w:rPr>
        <w:t xml:space="preserve">, </w:t>
      </w:r>
    </w:p>
    <w:p w:rsidR="00F341BA" w:rsidRDefault="00EC50AC" w:rsidP="00F341BA">
      <w:pPr>
        <w:numPr>
          <w:ilvl w:val="0"/>
          <w:numId w:val="10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8.3_Prerequisite_to" w:history="1">
        <w:r w:rsidR="00F341BA">
          <w:rPr>
            <w:rStyle w:val="Hyperlink"/>
            <w:rFonts w:ascii="Helvetica" w:hAnsi="Helvetica" w:cs="Helvetica"/>
            <w:sz w:val="19"/>
            <w:szCs w:val="19"/>
          </w:rPr>
          <w:t>Pre-requisite to post-secondary course</w:t>
        </w:r>
      </w:hyperlink>
      <w:r w:rsidR="00F341BA">
        <w:rPr>
          <w:rFonts w:ascii="Helvetica" w:hAnsi="Helvetica" w:cs="Helvetica"/>
          <w:color w:val="000000"/>
          <w:sz w:val="19"/>
          <w:szCs w:val="19"/>
        </w:rPr>
        <w:t xml:space="preserve">, </w:t>
      </w:r>
    </w:p>
    <w:p w:rsidR="00F341BA" w:rsidRDefault="00EC50AC" w:rsidP="00F341BA">
      <w:pPr>
        <w:numPr>
          <w:ilvl w:val="0"/>
          <w:numId w:val="10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8.4_Formal_specialising" w:history="1">
        <w:r w:rsidR="00F341BA">
          <w:rPr>
            <w:rStyle w:val="Hyperlink"/>
            <w:rFonts w:ascii="Helvetica" w:hAnsi="Helvetica" w:cs="Helvetica"/>
            <w:sz w:val="19"/>
            <w:szCs w:val="19"/>
          </w:rPr>
          <w:t>Formal specialising qualification</w:t>
        </w:r>
      </w:hyperlink>
      <w:r w:rsidR="00F341BA">
        <w:rPr>
          <w:rFonts w:ascii="Helvetica" w:hAnsi="Helvetica" w:cs="Helvetica"/>
          <w:color w:val="000000"/>
          <w:sz w:val="19"/>
          <w:szCs w:val="19"/>
        </w:rPr>
        <w:t xml:space="preserve">, </w:t>
      </w:r>
    </w:p>
    <w:p w:rsidR="00F341BA" w:rsidRDefault="00EC50AC" w:rsidP="00F341BA">
      <w:pPr>
        <w:numPr>
          <w:ilvl w:val="0"/>
          <w:numId w:val="10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8.5_Agricultural_Courses" w:history="1">
        <w:r w:rsidR="00F341BA">
          <w:rPr>
            <w:rStyle w:val="Hyperlink"/>
            <w:rFonts w:ascii="Helvetica" w:hAnsi="Helvetica" w:cs="Helvetica"/>
            <w:sz w:val="19"/>
            <w:szCs w:val="19"/>
          </w:rPr>
          <w:t>Agricultural Courses</w:t>
        </w:r>
      </w:hyperlink>
      <w:r w:rsidR="00F341BA">
        <w:rPr>
          <w:rFonts w:ascii="Helvetica" w:hAnsi="Helvetica" w:cs="Helvetica"/>
          <w:color w:val="000000"/>
          <w:sz w:val="19"/>
          <w:szCs w:val="19"/>
        </w:rPr>
        <w:t xml:space="preserve">, </w:t>
      </w:r>
    </w:p>
    <w:p w:rsidR="00F341BA" w:rsidRDefault="00EC50AC" w:rsidP="00F341BA">
      <w:pPr>
        <w:numPr>
          <w:ilvl w:val="0"/>
          <w:numId w:val="10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8.6_Specialist_courses" w:history="1">
        <w:r w:rsidR="00F341BA">
          <w:rPr>
            <w:rStyle w:val="Hyperlink"/>
            <w:rFonts w:ascii="Helvetica" w:hAnsi="Helvetica" w:cs="Helvetica"/>
            <w:sz w:val="19"/>
            <w:szCs w:val="19"/>
          </w:rPr>
          <w:t>Specialist course in the arts, sport or technology</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will be attending a special course, any education institution that does not offer the applicable special course will not be considered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may not be approved for Away from Home entitlements where an applicable special course is available to which the student has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221" w:name="_28.2_Indigenous_studies"/>
      <w:bookmarkStart w:id="222" w:name="_Toc382916543"/>
      <w:bookmarkEnd w:id="221"/>
      <w:r>
        <w:lastRenderedPageBreak/>
        <w:t xml:space="preserve">28.2 </w:t>
      </w:r>
      <w:r w:rsidRPr="00F464A3">
        <w:t>Indigenous</w:t>
      </w:r>
      <w:r>
        <w:t xml:space="preserve"> studies</w:t>
      </w:r>
      <w:bookmarkEnd w:id="22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special course containing Indigenous Australian studies must have at least one secondary school subject in Indigenous Australian Studies that:</w:t>
      </w:r>
    </w:p>
    <w:p w:rsidR="00F341BA" w:rsidRDefault="00F341BA" w:rsidP="00F341BA">
      <w:pPr>
        <w:numPr>
          <w:ilvl w:val="0"/>
          <w:numId w:val="1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formally accredited by the relevant State or Territory education authority for examination purposes, and </w:t>
      </w:r>
    </w:p>
    <w:p w:rsidR="00F341BA" w:rsidRDefault="00F341BA" w:rsidP="00F341BA">
      <w:pPr>
        <w:numPr>
          <w:ilvl w:val="0"/>
          <w:numId w:val="1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endorsed by that State's or Territory's Indigenous Advisory Group or other State/ Territory formally recognised authority, as a course of study (subject) particularly valuable for Aboriginal and Torres Strait Islander students to study, and </w:t>
      </w:r>
    </w:p>
    <w:p w:rsidR="00F341BA" w:rsidRDefault="00F341BA" w:rsidP="00F341BA">
      <w:pPr>
        <w:numPr>
          <w:ilvl w:val="0"/>
          <w:numId w:val="1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has the equivalent of a minimum weekly allocation of four hours for the specific Indigenous studies subject.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cannot bypass a government school (to which they have reasonable access) that provides Indigenous studies incorporated in the overall curriculum to attend a school where discrete subjects in Indigenous studies are offered.</w:t>
      </w:r>
    </w:p>
    <w:p w:rsidR="00F341BA" w:rsidRDefault="00F341BA" w:rsidP="00F341BA">
      <w:pPr>
        <w:pStyle w:val="Heading4"/>
      </w:pPr>
      <w:r>
        <w:t xml:space="preserve">28.2.1 Accreditation </w:t>
      </w:r>
      <w:r w:rsidRPr="00F464A3">
        <w:t>for</w:t>
      </w:r>
      <w:r>
        <w:t xml:space="preserve"> Years 8-10 Queensland only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formal accreditation process for curriculum for Years 8-10 in non-government schools in Queensland is that the school principal must approve the curriculum for Indigenous studies. In lieu of </w:t>
      </w:r>
      <w:hyperlink w:anchor="_28.2_Indigenous_studies" w:history="1">
        <w:r>
          <w:rPr>
            <w:rStyle w:val="Hyperlink"/>
            <w:rFonts w:ascii="Helvetica" w:hAnsi="Helvetica" w:cs="Helvetica"/>
            <w:sz w:val="19"/>
            <w:szCs w:val="19"/>
          </w:rPr>
          <w:t>28.2</w:t>
        </w:r>
      </w:hyperlink>
      <w:r>
        <w:rPr>
          <w:rFonts w:ascii="Helvetica" w:hAnsi="Helvetica" w:cs="Helvetica"/>
          <w:sz w:val="19"/>
          <w:szCs w:val="19"/>
        </w:rPr>
        <w:t>, approval for a special course of study (subject) containing Indigenous Australian Studies as a subject for Years 8-10 in non-government schools in Queensland must be undertaken in the following way:</w:t>
      </w:r>
    </w:p>
    <w:p w:rsidR="00F341BA" w:rsidRDefault="00F341BA" w:rsidP="00F341BA">
      <w:pPr>
        <w:numPr>
          <w:ilvl w:val="0"/>
          <w:numId w:val="1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school principal must approve the curriculum for this subject, and </w:t>
      </w:r>
    </w:p>
    <w:p w:rsidR="00F341BA" w:rsidRDefault="00F341BA" w:rsidP="00F341BA">
      <w:pPr>
        <w:numPr>
          <w:ilvl w:val="0"/>
          <w:numId w:val="1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all curriculum documents for the Indigenous Australian studies subject, including assessment and endorsement documents from the Ministerial Council for Aboriginal and Torres Strait Islander Education, must be forwarded to: </w:t>
      </w:r>
      <w:r>
        <w:rPr>
          <w:rFonts w:ascii="Helvetica" w:hAnsi="Helvetica" w:cs="Helvetica"/>
          <w:color w:val="000000"/>
          <w:sz w:val="19"/>
          <w:szCs w:val="19"/>
        </w:rPr>
        <w:br/>
        <w:t>Branch Manager</w:t>
      </w:r>
      <w:r>
        <w:rPr>
          <w:rFonts w:ascii="Helvetica" w:hAnsi="Helvetica" w:cs="Helvetica"/>
          <w:color w:val="000000"/>
          <w:sz w:val="19"/>
          <w:szCs w:val="19"/>
        </w:rPr>
        <w:br/>
      </w:r>
      <w:r w:rsidR="008575AE">
        <w:rPr>
          <w:rFonts w:ascii="Helvetica" w:hAnsi="Helvetica" w:cs="Helvetica"/>
          <w:color w:val="000000"/>
          <w:sz w:val="19"/>
          <w:szCs w:val="19"/>
        </w:rPr>
        <w:t>Policy</w:t>
      </w:r>
      <w:r w:rsidR="000F0F5E" w:rsidRPr="000F0F5E">
        <w:rPr>
          <w:rFonts w:ascii="Helvetica" w:hAnsi="Helvetica" w:cs="Helvetica"/>
          <w:color w:val="000000"/>
          <w:sz w:val="19"/>
          <w:szCs w:val="19"/>
        </w:rPr>
        <w:t xml:space="preserve"> </w:t>
      </w:r>
      <w:r w:rsidR="000F0F5E">
        <w:rPr>
          <w:rFonts w:ascii="Helvetica" w:hAnsi="Helvetica" w:cs="Helvetica"/>
          <w:color w:val="000000"/>
          <w:sz w:val="19"/>
          <w:szCs w:val="19"/>
        </w:rPr>
        <w:t>and</w:t>
      </w:r>
      <w:r w:rsidR="008575AE">
        <w:rPr>
          <w:rFonts w:ascii="Helvetica" w:hAnsi="Helvetica" w:cs="Helvetica"/>
          <w:color w:val="000000"/>
          <w:sz w:val="19"/>
          <w:szCs w:val="19"/>
        </w:rPr>
        <w:t xml:space="preserve"> Payment Design Branch</w:t>
      </w:r>
      <w:r>
        <w:rPr>
          <w:rFonts w:ascii="Helvetica" w:hAnsi="Helvetica" w:cs="Helvetica"/>
          <w:color w:val="000000"/>
          <w:sz w:val="19"/>
          <w:szCs w:val="19"/>
        </w:rPr>
        <w:br/>
      </w:r>
      <w:r w:rsidR="008575AE">
        <w:rPr>
          <w:rFonts w:ascii="Helvetica" w:hAnsi="Helvetica" w:cs="Helvetica"/>
          <w:color w:val="000000"/>
          <w:sz w:val="19"/>
          <w:szCs w:val="19"/>
        </w:rPr>
        <w:t>DSS</w:t>
      </w:r>
      <w:r>
        <w:rPr>
          <w:rFonts w:ascii="Helvetica" w:hAnsi="Helvetica" w:cs="Helvetica"/>
          <w:color w:val="000000"/>
          <w:sz w:val="19"/>
          <w:szCs w:val="19"/>
        </w:rPr>
        <w:br/>
        <w:t xml:space="preserve">GPO Box 9880 CANBERRA ACT 2601 Loc: 123 </w:t>
      </w:r>
    </w:p>
    <w:p w:rsidR="00F341BA" w:rsidRDefault="00F341BA" w:rsidP="00F341BA">
      <w:pPr>
        <w:numPr>
          <w:ilvl w:val="0"/>
          <w:numId w:val="1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copy of the timetable must be included showing that the equivalent of a minimum of four hours has been allocated per week for the Indigenous Australian studies subject, and </w:t>
      </w:r>
    </w:p>
    <w:p w:rsidR="00F341BA" w:rsidRDefault="00F341BA" w:rsidP="00191979">
      <w:pPr>
        <w:numPr>
          <w:ilvl w:val="0"/>
          <w:numId w:val="1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curriculum for the course of study (subject) must meet The National Aboriginal and Torres Strait Islander Studies Curriculum Framework K-12.</w:t>
      </w:r>
    </w:p>
    <w:p w:rsidR="00F341BA" w:rsidRDefault="00F341BA" w:rsidP="00F341BA">
      <w:pPr>
        <w:pStyle w:val="Heading4"/>
        <w:rPr>
          <w:color w:val="333333"/>
        </w:rPr>
      </w:pPr>
      <w:r>
        <w:t xml:space="preserve">28.2.2 </w:t>
      </w:r>
      <w:r w:rsidR="008575AE">
        <w:t>DSS</w:t>
      </w:r>
      <w:r>
        <w:t xml:space="preserve"> approvals</w:t>
      </w:r>
    </w:p>
    <w:p w:rsidR="00F341BA" w:rsidRDefault="008575AE" w:rsidP="00F341BA">
      <w:pPr>
        <w:pStyle w:val="NormalWeb"/>
        <w:shd w:val="clear" w:color="auto" w:fill="FFFFFF"/>
        <w:rPr>
          <w:rFonts w:ascii="Helvetica" w:hAnsi="Helvetica" w:cs="Helvetica"/>
          <w:sz w:val="19"/>
          <w:szCs w:val="19"/>
        </w:rPr>
      </w:pPr>
      <w:r>
        <w:rPr>
          <w:rFonts w:ascii="Helvetica" w:hAnsi="Helvetica" w:cs="Helvetica"/>
          <w:sz w:val="19"/>
          <w:szCs w:val="19"/>
        </w:rPr>
        <w:t>DSS</w:t>
      </w:r>
      <w:r w:rsidR="00F341BA">
        <w:rPr>
          <w:rFonts w:ascii="Helvetica" w:hAnsi="Helvetica" w:cs="Helvetica"/>
          <w:sz w:val="19"/>
          <w:szCs w:val="19"/>
        </w:rPr>
        <w:t xml:space="preserve"> will advise Centrelink of:</w:t>
      </w:r>
    </w:p>
    <w:p w:rsidR="00F341BA" w:rsidRDefault="00F341BA" w:rsidP="00F341BA">
      <w:pPr>
        <w:numPr>
          <w:ilvl w:val="0"/>
          <w:numId w:val="1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non-government schools that have had a specialist course of study (subject) for Years 8-10 Indigenous Australian Studies approved, and </w:t>
      </w:r>
    </w:p>
    <w:p w:rsidR="00F341BA" w:rsidRDefault="00F341BA" w:rsidP="00F341BA">
      <w:pPr>
        <w:numPr>
          <w:ilvl w:val="0"/>
          <w:numId w:val="1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State/Territories where Indigenous Studies is offered as an integral part of the curriculum.</w:t>
      </w:r>
    </w:p>
    <w:p w:rsidR="00F341BA" w:rsidRDefault="00F341BA" w:rsidP="00F341BA">
      <w:pPr>
        <w:pStyle w:val="Heading3"/>
      </w:pPr>
      <w:bookmarkStart w:id="223" w:name="_28.3_Prerequisite_to"/>
      <w:bookmarkStart w:id="224" w:name="_Toc382916544"/>
      <w:bookmarkEnd w:id="223"/>
      <w:r>
        <w:t xml:space="preserve">28.3 </w:t>
      </w:r>
      <w:r w:rsidRPr="00F464A3">
        <w:t>Prerequisite</w:t>
      </w:r>
      <w:r>
        <w:t xml:space="preserve"> to post-secondary course</w:t>
      </w:r>
      <w:bookmarkEnd w:id="22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course that is an essential criterion for entry to a specific post-secondary course can be considered a special course in the following circumstances:</w:t>
      </w:r>
    </w:p>
    <w:p w:rsidR="00F341BA" w:rsidRDefault="00F341BA" w:rsidP="00F341BA">
      <w:pPr>
        <w:numPr>
          <w:ilvl w:val="0"/>
          <w:numId w:val="1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in one of the final two years of secondary school, and </w:t>
      </w:r>
    </w:p>
    <w:p w:rsidR="00F341BA" w:rsidRDefault="00F341BA" w:rsidP="00F341BA">
      <w:pPr>
        <w:numPr>
          <w:ilvl w:val="0"/>
          <w:numId w:val="1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clearly decided to enter the chosen tertiary course if accepted, and </w:t>
      </w:r>
    </w:p>
    <w:p w:rsidR="00F341BA" w:rsidRDefault="00F341BA" w:rsidP="00F341BA">
      <w:pPr>
        <w:numPr>
          <w:ilvl w:val="0"/>
          <w:numId w:val="1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is no similar tertiary course that could be regarded as an available alternative, and </w:t>
      </w:r>
    </w:p>
    <w:p w:rsidR="00F341BA" w:rsidRDefault="00F341BA" w:rsidP="00F341BA">
      <w:pPr>
        <w:numPr>
          <w:ilvl w:val="0"/>
          <w:numId w:val="1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school that the student has been attending has provided satisfactory evidence that the student has the potential to gain admission to the nominated course.</w:t>
      </w:r>
    </w:p>
    <w:p w:rsidR="00F341BA" w:rsidRDefault="00F341BA" w:rsidP="00F341BA">
      <w:pPr>
        <w:pStyle w:val="Heading3"/>
      </w:pPr>
      <w:bookmarkStart w:id="225" w:name="_28.4_Formal_specialising"/>
      <w:bookmarkStart w:id="226" w:name="_Toc382916545"/>
      <w:bookmarkEnd w:id="225"/>
      <w:r>
        <w:lastRenderedPageBreak/>
        <w:t xml:space="preserve">28.4 Formal </w:t>
      </w:r>
      <w:r w:rsidRPr="00F464A3">
        <w:t>specialising</w:t>
      </w:r>
      <w:r>
        <w:t xml:space="preserve"> qualification</w:t>
      </w:r>
      <w:bookmarkEnd w:id="22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full-time secondary course on completion of which students receive a formal specialising qualification such as a Certificate of Business Studies or the International Baccalaureate Diploma can be considered a special course in the following circumstances:</w:t>
      </w:r>
    </w:p>
    <w:p w:rsidR="00F341BA" w:rsidRDefault="00F341BA" w:rsidP="00F341BA">
      <w:pPr>
        <w:numPr>
          <w:ilvl w:val="0"/>
          <w:numId w:val="1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State or Territory education authorities recognise the course as a specialisation not generally available at secondary schools, and </w:t>
      </w:r>
    </w:p>
    <w:p w:rsidR="00F341BA" w:rsidRDefault="00F341BA" w:rsidP="00F341BA">
      <w:pPr>
        <w:numPr>
          <w:ilvl w:val="0"/>
          <w:numId w:val="1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State or Territory education authorities recognise the completion certificate as a formal qualification.</w:t>
      </w:r>
    </w:p>
    <w:p w:rsidR="00F341BA" w:rsidRDefault="00F341BA" w:rsidP="00F341BA">
      <w:pPr>
        <w:pStyle w:val="Heading4"/>
        <w:rPr>
          <w:color w:val="333333"/>
        </w:rPr>
      </w:pPr>
      <w:r>
        <w:t xml:space="preserve">28.4.1 Formal </w:t>
      </w:r>
      <w:r w:rsidRPr="00F464A3">
        <w:t>specialising</w:t>
      </w:r>
      <w:r>
        <w:t xml:space="preserve"> qualification for mature age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Approval may also be given to a student who will be undertaking secondary studies at a post-secondary Indigenous controlled specialist institution which caters specifically for Indigenous students, where the student:</w:t>
      </w:r>
    </w:p>
    <w:p w:rsidR="00F341BA" w:rsidRDefault="00F341BA" w:rsidP="00F341BA">
      <w:pPr>
        <w:numPr>
          <w:ilvl w:val="0"/>
          <w:numId w:val="1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18 years or older, and </w:t>
      </w:r>
    </w:p>
    <w:p w:rsidR="00F341BA" w:rsidRDefault="00F341BA" w:rsidP="00F341BA">
      <w:pPr>
        <w:numPr>
          <w:ilvl w:val="0"/>
          <w:numId w:val="1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is studying a course resulting in a completion certificate which is recognised as a formal qualification by the State/Territory education authority.</w:t>
      </w:r>
    </w:p>
    <w:p w:rsidR="00F341BA" w:rsidRDefault="00F341BA" w:rsidP="00F341BA">
      <w:pPr>
        <w:pStyle w:val="Heading3"/>
      </w:pPr>
      <w:bookmarkStart w:id="227" w:name="_28.5_Agricultural_Courses"/>
      <w:bookmarkStart w:id="228" w:name="_Toc382916546"/>
      <w:bookmarkEnd w:id="227"/>
      <w:r>
        <w:t xml:space="preserve">28.5 </w:t>
      </w:r>
      <w:r w:rsidRPr="00F464A3">
        <w:t>Agricultural</w:t>
      </w:r>
      <w:r>
        <w:t xml:space="preserve"> Courses</w:t>
      </w:r>
      <w:bookmarkEnd w:id="22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secondary course contains two agricultural subjects or, under special conditions, one agricultural subject, it can be considered a special course.</w:t>
      </w:r>
    </w:p>
    <w:p w:rsidR="00F341BA" w:rsidRDefault="00F341BA" w:rsidP="00F341BA">
      <w:pPr>
        <w:pStyle w:val="Heading4"/>
      </w:pPr>
      <w:r>
        <w:t xml:space="preserve">28.5.1 </w:t>
      </w:r>
      <w:r w:rsidRPr="00F464A3">
        <w:t>Attendance</w:t>
      </w:r>
      <w:r>
        <w:t xml:space="preserve"> basis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To be considered a special course, the student must study an agricultural course:</w:t>
      </w:r>
    </w:p>
    <w:p w:rsidR="00F341BA" w:rsidRDefault="00F341BA" w:rsidP="00F341BA">
      <w:pPr>
        <w:numPr>
          <w:ilvl w:val="0"/>
          <w:numId w:val="1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 a full-time basis at either a specialist agricultural school or at a normal secondary school, or </w:t>
      </w:r>
    </w:p>
    <w:p w:rsidR="00F341BA" w:rsidRDefault="00F341BA" w:rsidP="00F341BA">
      <w:pPr>
        <w:numPr>
          <w:ilvl w:val="0"/>
          <w:numId w:val="1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on a part-time basis at an education institution such as a technical college, in addition to attending a normal secondary school for most of the school week.</w:t>
      </w:r>
    </w:p>
    <w:p w:rsidR="00F341BA" w:rsidRDefault="00F341BA" w:rsidP="00F341BA">
      <w:pPr>
        <w:pStyle w:val="Heading4"/>
        <w:rPr>
          <w:color w:val="333333"/>
        </w:rPr>
      </w:pPr>
      <w:r>
        <w:t xml:space="preserve">28.5.2 </w:t>
      </w:r>
      <w:r w:rsidRPr="00F464A3">
        <w:t>Course</w:t>
      </w:r>
      <w:r>
        <w:t xml:space="preserve"> components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To be considered a special course, the agricultural course must:</w:t>
      </w:r>
    </w:p>
    <w:p w:rsidR="00F341BA" w:rsidRDefault="00F341BA" w:rsidP="00F341BA">
      <w:pPr>
        <w:numPr>
          <w:ilvl w:val="0"/>
          <w:numId w:val="1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have a substantial weekly time allocation, which is directly related to the theory and practice of farming eg, equivalent to four periods of approximately 40 minutes each, and </w:t>
      </w:r>
    </w:p>
    <w:p w:rsidR="00F341BA" w:rsidRDefault="00F341BA" w:rsidP="00F341BA">
      <w:pPr>
        <w:numPr>
          <w:ilvl w:val="0"/>
          <w:numId w:val="1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 recognised by the State/Territory education authority, and </w:t>
      </w:r>
    </w:p>
    <w:p w:rsidR="00F341BA" w:rsidRDefault="00F341BA" w:rsidP="00F341BA">
      <w:pPr>
        <w:numPr>
          <w:ilvl w:val="0"/>
          <w:numId w:val="1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 a subject which, if studied part-time, is assessed by the school to determine part of the student's overall performance.</w:t>
      </w:r>
    </w:p>
    <w:p w:rsidR="00F341BA" w:rsidRDefault="00F341BA" w:rsidP="00F341BA">
      <w:pPr>
        <w:pStyle w:val="Heading4"/>
        <w:rPr>
          <w:color w:val="333333"/>
        </w:rPr>
      </w:pPr>
      <w:r>
        <w:t xml:space="preserve">28.5.3 One </w:t>
      </w:r>
      <w:r w:rsidRPr="00F464A3">
        <w:t>agricultural</w:t>
      </w:r>
      <w:r>
        <w:t xml:space="preserve"> subject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student is in either of the final two years of secondary schooling and is studying only one agricultural subject, the course may be considered a special course in the following circumstances:</w:t>
      </w:r>
    </w:p>
    <w:p w:rsidR="00F341BA" w:rsidRDefault="00F341BA" w:rsidP="00F341BA">
      <w:pPr>
        <w:numPr>
          <w:ilvl w:val="0"/>
          <w:numId w:val="1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studied at least two agriculture subjects in each of the junior secondary years after the first year, and </w:t>
      </w:r>
    </w:p>
    <w:p w:rsidR="00F341BA" w:rsidRDefault="00F341BA" w:rsidP="00F341BA">
      <w:pPr>
        <w:numPr>
          <w:ilvl w:val="0"/>
          <w:numId w:val="1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subject </w:t>
      </w:r>
      <w:r>
        <w:rPr>
          <w:rFonts w:ascii="Helvetica" w:hAnsi="Helvetica" w:cs="Helvetica"/>
          <w:b/>
          <w:bCs/>
          <w:color w:val="000000"/>
          <w:sz w:val="19"/>
          <w:szCs w:val="19"/>
        </w:rPr>
        <w:t>agriculture</w:t>
      </w:r>
      <w:r>
        <w:rPr>
          <w:rFonts w:ascii="Helvetica" w:hAnsi="Helvetica" w:cs="Helvetica"/>
          <w:color w:val="000000"/>
          <w:sz w:val="19"/>
          <w:szCs w:val="19"/>
        </w:rPr>
        <w:t xml:space="preserve"> or its equivalent, which the student is at present studying, is not available at a school within reasonable distance from her/his home, and </w:t>
      </w:r>
    </w:p>
    <w:p w:rsidR="00F341BA" w:rsidRDefault="00F341BA" w:rsidP="00F341BA">
      <w:pPr>
        <w:numPr>
          <w:ilvl w:val="0"/>
          <w:numId w:val="1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school which the student is attending offers at least one agricultural subject in each secondary year, except the first year in some States.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229" w:name="_28.6_Specialist_courses"/>
      <w:bookmarkStart w:id="230" w:name="_Toc382916547"/>
      <w:bookmarkEnd w:id="229"/>
      <w:r>
        <w:lastRenderedPageBreak/>
        <w:t xml:space="preserve">28.6 Specialist </w:t>
      </w:r>
      <w:r w:rsidRPr="00F464A3">
        <w:t>courses</w:t>
      </w:r>
      <w:r>
        <w:t xml:space="preserve"> in the arts, sport, technology</w:t>
      </w:r>
      <w:bookmarkEnd w:id="23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specialist secondary course in drama, music, art, ballet, sport or technology can be considered a special course in the following circumstances:</w:t>
      </w:r>
    </w:p>
    <w:p w:rsidR="00F341BA" w:rsidRDefault="00F341BA" w:rsidP="00F341BA">
      <w:pPr>
        <w:numPr>
          <w:ilvl w:val="0"/>
          <w:numId w:val="1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school is a government school, and </w:t>
      </w:r>
    </w:p>
    <w:p w:rsidR="00F341BA" w:rsidRDefault="00F341BA" w:rsidP="00F341BA">
      <w:pPr>
        <w:numPr>
          <w:ilvl w:val="0"/>
          <w:numId w:val="1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specialist secondary course has been approved by the State/Territory education authority, and </w:t>
      </w:r>
    </w:p>
    <w:p w:rsidR="00F341BA" w:rsidRDefault="00F341BA" w:rsidP="00F341BA">
      <w:pPr>
        <w:numPr>
          <w:ilvl w:val="0"/>
          <w:numId w:val="1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has been selected by the appropriate education authority to enter this specialist curricula (usually on the basis of exceptional ability).</w:t>
      </w:r>
    </w:p>
    <w:p w:rsidR="00F341BA" w:rsidRDefault="00F341BA" w:rsidP="00F341BA">
      <w:pPr>
        <w:pStyle w:val="Heading3"/>
      </w:pPr>
      <w:bookmarkStart w:id="231" w:name="_29.1_Appropriate_Education"/>
      <w:bookmarkStart w:id="232" w:name="_Toc382916548"/>
      <w:bookmarkEnd w:id="231"/>
      <w:r>
        <w:t xml:space="preserve">29.1 Appropriate </w:t>
      </w:r>
      <w:r w:rsidRPr="00F464A3">
        <w:t>Education</w:t>
      </w:r>
      <w:r>
        <w:t xml:space="preserve"> Institution for a Student with a Disability</w:t>
      </w:r>
      <w:bookmarkEnd w:id="23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secondary student has a disability, health-related condition and/or special education need that require a special school programme,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is one that can meet the student’s special needs by providing access to the required special programme, facilities and/or environment.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specific circumstances under which a student can be regarded as having a special need are:</w:t>
      </w:r>
    </w:p>
    <w:p w:rsidR="00F341BA" w:rsidRDefault="00F341BA" w:rsidP="00F341BA">
      <w:pPr>
        <w:numPr>
          <w:ilvl w:val="0"/>
          <w:numId w:val="1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boards at a special education institution, or </w:t>
      </w:r>
    </w:p>
    <w:p w:rsidR="00F341BA" w:rsidRDefault="00F341BA" w:rsidP="00F341BA">
      <w:pPr>
        <w:numPr>
          <w:ilvl w:val="0"/>
          <w:numId w:val="1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needs access to special facilities or a special environment, or </w:t>
      </w:r>
    </w:p>
    <w:p w:rsidR="00F341BA" w:rsidRDefault="00F341BA" w:rsidP="00F341BA">
      <w:pPr>
        <w:numPr>
          <w:ilvl w:val="0"/>
          <w:numId w:val="1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cannot undertake daily travel to school, or </w:t>
      </w:r>
    </w:p>
    <w:p w:rsidR="00F341BA" w:rsidRDefault="00F341BA" w:rsidP="00F341BA">
      <w:pPr>
        <w:numPr>
          <w:ilvl w:val="0"/>
          <w:numId w:val="1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requires access to regular medical treatment that is unavailable at the permanent home location, or </w:t>
      </w:r>
    </w:p>
    <w:p w:rsidR="00F341BA" w:rsidRDefault="00F341BA" w:rsidP="00F341BA">
      <w:pPr>
        <w:numPr>
          <w:ilvl w:val="0"/>
          <w:numId w:val="1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needs access to a different climate.</w:t>
      </w:r>
    </w:p>
    <w:p w:rsidR="00F341BA" w:rsidRDefault="00F341BA" w:rsidP="00F341BA">
      <w:pPr>
        <w:pStyle w:val="Heading4"/>
        <w:rPr>
          <w:color w:val="333333"/>
        </w:rPr>
      </w:pPr>
      <w:r>
        <w:t>29.1.1 Definition of disability or health-related condition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this chapter, a disability or health-related condition is defined as:</w:t>
      </w:r>
    </w:p>
    <w:p w:rsidR="00F341BA" w:rsidRDefault="00F341BA" w:rsidP="00F341BA">
      <w:pPr>
        <w:numPr>
          <w:ilvl w:val="0"/>
          <w:numId w:val="1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physical or intellectual disability; or </w:t>
      </w:r>
    </w:p>
    <w:p w:rsidR="00F341BA" w:rsidRDefault="00F341BA" w:rsidP="00F341BA">
      <w:pPr>
        <w:numPr>
          <w:ilvl w:val="0"/>
          <w:numId w:val="1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psychological, emotional or behavioural problem; or </w:t>
      </w:r>
    </w:p>
    <w:p w:rsidR="00F341BA" w:rsidRDefault="00F341BA" w:rsidP="00F341BA">
      <w:pPr>
        <w:numPr>
          <w:ilvl w:val="0"/>
          <w:numId w:val="1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medical condition; or </w:t>
      </w:r>
    </w:p>
    <w:p w:rsidR="00F341BA" w:rsidRDefault="00F341BA" w:rsidP="00F341BA">
      <w:pPr>
        <w:numPr>
          <w:ilvl w:val="0"/>
          <w:numId w:val="1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pregnancy.</w:t>
      </w:r>
    </w:p>
    <w:p w:rsidR="00F341BA" w:rsidRDefault="00F341BA" w:rsidP="00F341BA">
      <w:pPr>
        <w:pStyle w:val="Heading3"/>
      </w:pPr>
      <w:bookmarkStart w:id="233" w:name="_Toc382916549"/>
      <w:r>
        <w:t xml:space="preserve">29.2 Boarding at a </w:t>
      </w:r>
      <w:r w:rsidRPr="00F464A3">
        <w:t>special</w:t>
      </w:r>
      <w:r>
        <w:t xml:space="preserve"> education institution</w:t>
      </w:r>
      <w:bookmarkEnd w:id="23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special education institution is an institution located in Australia that is:</w:t>
      </w:r>
    </w:p>
    <w:p w:rsidR="00F341BA" w:rsidRDefault="00F341BA" w:rsidP="00F341BA">
      <w:pPr>
        <w:numPr>
          <w:ilvl w:val="0"/>
          <w:numId w:val="1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conducted specifically and primarily for students with disabilities, health-related conditions and/or learning difficulties, and </w:t>
      </w:r>
    </w:p>
    <w:p w:rsidR="00F341BA" w:rsidRDefault="00F341BA" w:rsidP="00F341BA">
      <w:pPr>
        <w:numPr>
          <w:ilvl w:val="0"/>
          <w:numId w:val="1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government school, or a non-government school that is recognised as a school under the law of the State or Territory in which that school is located.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Away from Home entitlements may be approved for a student who is required to attend a special education institution as a result of a disability or health-related condition, even where the student has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this institution from the student’s permanent home.</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234" w:name="_Toc382916550"/>
      <w:r>
        <w:lastRenderedPageBreak/>
        <w:t xml:space="preserve">29.3 Access </w:t>
      </w:r>
      <w:r w:rsidRPr="00F464A3">
        <w:t>to</w:t>
      </w:r>
      <w:r>
        <w:t xml:space="preserve"> special facilities</w:t>
      </w:r>
      <w:bookmarkEnd w:id="23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may be regarded as having a special need if they need access to special facilities that help manage or overcome a disability or health-related condition. Special facilities include:</w:t>
      </w:r>
    </w:p>
    <w:p w:rsidR="00F341BA" w:rsidRDefault="00F341BA" w:rsidP="00F341BA">
      <w:pPr>
        <w:numPr>
          <w:ilvl w:val="0"/>
          <w:numId w:val="1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special centre that caters for the child’s condition and which they must attend in conjunction with their time at school, or </w:t>
      </w:r>
    </w:p>
    <w:p w:rsidR="00F341BA" w:rsidRDefault="00F341BA" w:rsidP="00F341BA">
      <w:pPr>
        <w:numPr>
          <w:ilvl w:val="0"/>
          <w:numId w:val="1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special educational or physical facilities within a normal schools (e.g. visiting specialist teachers, wheelchair access/ramps).</w:t>
      </w:r>
    </w:p>
    <w:p w:rsidR="00F341BA" w:rsidRDefault="00F341BA" w:rsidP="00F341BA">
      <w:pPr>
        <w:pStyle w:val="Heading3"/>
      </w:pPr>
      <w:bookmarkStart w:id="235" w:name="_Toc382916551"/>
      <w:r>
        <w:t xml:space="preserve">29.4 Access </w:t>
      </w:r>
      <w:r w:rsidRPr="00F464A3">
        <w:t>to</w:t>
      </w:r>
      <w:r>
        <w:t xml:space="preserve"> regular medical treatment</w:t>
      </w:r>
      <w:bookmarkEnd w:id="23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may be regarded as having a special need if, as a result of accessing required medical treatment, the student’s schooling is disrupted for an amount equivalent to at least 20 school days a year, not necessarily consecutive. Away from Home entitlements can be approved to allow the student to board near the treatment centre.</w:t>
      </w:r>
    </w:p>
    <w:p w:rsidR="00F341BA" w:rsidRDefault="00F341BA" w:rsidP="00F341BA">
      <w:pPr>
        <w:pStyle w:val="Heading3"/>
      </w:pPr>
      <w:bookmarkStart w:id="236" w:name="_Toc382916552"/>
      <w:r>
        <w:t>29.5 Access to a different climate</w:t>
      </w:r>
      <w:bookmarkEnd w:id="23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may be regarded as having a special need in the following circumstances:</w:t>
      </w:r>
    </w:p>
    <w:p w:rsidR="00F341BA" w:rsidRDefault="00F341BA" w:rsidP="00F341BA">
      <w:pPr>
        <w:numPr>
          <w:ilvl w:val="0"/>
          <w:numId w:val="1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student were to live at the permanent home during the school terms, the local climate or other circumstance would be likely to cause the student severe illness resulting in a total of at least four weeks absence during the school year, and </w:t>
      </w:r>
    </w:p>
    <w:p w:rsidR="00F341BA" w:rsidRDefault="00F341BA" w:rsidP="00F341BA">
      <w:pPr>
        <w:numPr>
          <w:ilvl w:val="0"/>
          <w:numId w:val="1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it is essential for the student to attend school in another area, and </w:t>
      </w:r>
    </w:p>
    <w:p w:rsidR="00F341BA" w:rsidRDefault="00F341BA" w:rsidP="00F341BA">
      <w:pPr>
        <w:numPr>
          <w:ilvl w:val="0"/>
          <w:numId w:val="1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in the area chosen for the student to attend school, the effects described above would be less likely to arise.</w:t>
      </w:r>
    </w:p>
    <w:p w:rsidR="00F341BA" w:rsidRDefault="00F341BA" w:rsidP="00F341BA">
      <w:pPr>
        <w:pStyle w:val="Heading3"/>
        <w:shd w:val="clear" w:color="auto" w:fill="FFFFFF"/>
        <w:rPr>
          <w:rFonts w:ascii="Helvetica" w:hAnsi="Helvetica" w:cs="Helvetica"/>
          <w:sz w:val="27"/>
          <w:szCs w:val="27"/>
        </w:rPr>
      </w:pPr>
      <w:bookmarkStart w:id="237" w:name="_30.1_Exclusion_from"/>
      <w:bookmarkStart w:id="238" w:name="_Toc382916553"/>
      <w:bookmarkEnd w:id="237"/>
      <w:r>
        <w:rPr>
          <w:rFonts w:ascii="Helvetica" w:hAnsi="Helvetica" w:cs="Helvetica"/>
          <w:sz w:val="27"/>
          <w:szCs w:val="27"/>
        </w:rPr>
        <w:t xml:space="preserve">30.1 Exclusion </w:t>
      </w:r>
      <w:r w:rsidRPr="00F464A3">
        <w:t>f</w:t>
      </w:r>
      <w:r>
        <w:rPr>
          <w:rFonts w:ascii="Helvetica" w:hAnsi="Helvetica" w:cs="Helvetica"/>
          <w:sz w:val="27"/>
          <w:szCs w:val="27"/>
        </w:rPr>
        <w:t>rom Local Schooling</w:t>
      </w:r>
      <w:bookmarkEnd w:id="23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Government school/s that offers tuition at the student’s level may be disregarded for the purposes of assessing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for a secondary school student if:</w:t>
      </w:r>
    </w:p>
    <w:p w:rsidR="00F341BA" w:rsidRDefault="00F341BA" w:rsidP="00F341BA">
      <w:pPr>
        <w:numPr>
          <w:ilvl w:val="0"/>
          <w:numId w:val="11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been excluded by school authorities from all available government schools to which the student has </w:t>
      </w:r>
      <w:hyperlink w:anchor="_25.2_What_is" w:history="1">
        <w:r>
          <w:rPr>
            <w:rStyle w:val="Hyperlink"/>
            <w:rFonts w:ascii="Helvetica" w:hAnsi="Helvetica" w:cs="Helvetica"/>
            <w:sz w:val="19"/>
            <w:szCs w:val="19"/>
          </w:rPr>
          <w:t>reasonable daily access</w:t>
        </w:r>
      </w:hyperlink>
      <w:r>
        <w:rPr>
          <w:rFonts w:ascii="Helvetica" w:hAnsi="Helvetica" w:cs="Helvetica"/>
          <w:color w:val="000000"/>
          <w:sz w:val="19"/>
          <w:szCs w:val="19"/>
        </w:rPr>
        <w:t xml:space="preserve">, and </w:t>
      </w:r>
    </w:p>
    <w:p w:rsidR="00F341BA" w:rsidRDefault="00F341BA" w:rsidP="00F341BA">
      <w:pPr>
        <w:numPr>
          <w:ilvl w:val="0"/>
          <w:numId w:val="11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distance education/correspondence studies are not appropriate.</w:t>
      </w:r>
    </w:p>
    <w:p w:rsidR="00F341BA" w:rsidRDefault="00F341BA" w:rsidP="00F341BA">
      <w:pPr>
        <w:pStyle w:val="Heading3"/>
      </w:pPr>
      <w:bookmarkStart w:id="239" w:name="_31.1_Racial_Discrimination"/>
      <w:bookmarkStart w:id="240" w:name="_Toc382916554"/>
      <w:bookmarkEnd w:id="239"/>
      <w:r>
        <w:t>31.1 Racial Discrimination</w:t>
      </w:r>
      <w:bookmarkEnd w:id="24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Government school/s that offers tuition at the student’s level may be disregarded for the purposes of assessing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for a secondary school student where there is evidence that s/he has been subjected to racial discrimination of a serious and continuing nature at these school/s.</w:t>
      </w:r>
    </w:p>
    <w:p w:rsidR="00F341BA" w:rsidRDefault="00F341BA" w:rsidP="00F341BA">
      <w:pPr>
        <w:pStyle w:val="Heading3"/>
      </w:pPr>
      <w:bookmarkStart w:id="241" w:name="_Toc382916555"/>
      <w:r>
        <w:t xml:space="preserve">31.2 Assessment of </w:t>
      </w:r>
      <w:r w:rsidRPr="00F464A3">
        <w:t>Racial</w:t>
      </w:r>
      <w:r>
        <w:t xml:space="preserve"> Discrimination</w:t>
      </w:r>
      <w:bookmarkEnd w:id="24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Approval of Away from Home entitlements on the basis of racial discrimination would only be given if and when all possible attempts to resolve the problem at the local level have proved to be unsuccessful.</w:t>
      </w:r>
    </w:p>
    <w:p w:rsidR="00F341BA" w:rsidRDefault="00F341BA" w:rsidP="00F341BA">
      <w:pPr>
        <w:pStyle w:val="Heading4"/>
      </w:pPr>
      <w:r>
        <w:lastRenderedPageBreak/>
        <w:t>31.2.1 Substantiation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student's eligibility on the basis of racial discrimination cannot be established without supporting documentation from local school or education authorities.</w:t>
      </w:r>
    </w:p>
    <w:p w:rsidR="00F341BA" w:rsidRDefault="00F341BA" w:rsidP="00F341BA">
      <w:pPr>
        <w:pStyle w:val="Heading3"/>
      </w:pPr>
      <w:bookmarkStart w:id="242" w:name="_32.1_Continuity_of"/>
      <w:bookmarkStart w:id="243" w:name="_Toc382916556"/>
      <w:bookmarkEnd w:id="242"/>
      <w:r>
        <w:t xml:space="preserve">32.1 </w:t>
      </w:r>
      <w:r w:rsidRPr="00F464A3">
        <w:t>Continuity</w:t>
      </w:r>
      <w:r>
        <w:t xml:space="preserve"> of Study Provisions</w:t>
      </w:r>
      <w:bookmarkEnd w:id="243"/>
    </w:p>
    <w:p w:rsidR="00F341BA" w:rsidRDefault="00F341BA" w:rsidP="00F341BA">
      <w:pPr>
        <w:pStyle w:val="Heading4"/>
      </w:pPr>
      <w:r>
        <w:t xml:space="preserve">32.1.1 </w:t>
      </w:r>
      <w:r w:rsidRPr="00F464A3">
        <w:t>Students</w:t>
      </w:r>
      <w:r>
        <w:t xml:space="preserve"> previously approved for Away from Home 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Government school/s that offers tuition at the student’s level may be disregarded for the purposes of assessing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for a secondary school student if:</w:t>
      </w:r>
    </w:p>
    <w:p w:rsidR="00F341BA" w:rsidRDefault="00F341BA" w:rsidP="00F341BA">
      <w:pPr>
        <w:numPr>
          <w:ilvl w:val="0"/>
          <w:numId w:val="1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been previously approved for Away from Home entitlements, and </w:t>
      </w:r>
    </w:p>
    <w:p w:rsidR="00F341BA" w:rsidRDefault="00F341BA" w:rsidP="00F341BA">
      <w:pPr>
        <w:numPr>
          <w:ilvl w:val="0"/>
          <w:numId w:val="1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no longer meets the conditions for approval for Away from Home entitlements due to a change in circumstances, and </w:t>
      </w:r>
    </w:p>
    <w:p w:rsidR="00F341BA" w:rsidRDefault="00F341BA" w:rsidP="00F341BA">
      <w:pPr>
        <w:numPr>
          <w:ilvl w:val="0"/>
          <w:numId w:val="1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continues attending at the same education institution, and </w:t>
      </w:r>
    </w:p>
    <w:p w:rsidR="00F341BA" w:rsidRDefault="00F341BA" w:rsidP="00F341BA">
      <w:pPr>
        <w:numPr>
          <w:ilvl w:val="0"/>
          <w:numId w:val="1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it would be unreasonable to break continuity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Students who were eligible for Away from Home entitlements because they were receiving an independent school scholarship cannot continue to receive this assistance under the continuity of study provisions should they cease to hold the scholarship.</w:t>
      </w:r>
    </w:p>
    <w:p w:rsidR="00F341BA" w:rsidRDefault="00F341BA" w:rsidP="00F341BA">
      <w:pPr>
        <w:pStyle w:val="Heading4"/>
      </w:pPr>
      <w:r>
        <w:t>32.1.2 Students not previously approved for Away from Home 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Government school/s that offers tuition at the student’s level may be disregarded for the purposes of assessing </w:t>
      </w:r>
      <w:hyperlink w:anchor="_25.2_What_is" w:history="1">
        <w:r>
          <w:rPr>
            <w:rStyle w:val="Hyperlink"/>
            <w:rFonts w:ascii="Helvetica" w:hAnsi="Helvetica" w:cs="Helvetica"/>
            <w:sz w:val="19"/>
            <w:szCs w:val="19"/>
          </w:rPr>
          <w:t>reasonable access</w:t>
        </w:r>
      </w:hyperlink>
      <w:r>
        <w:rPr>
          <w:rFonts w:ascii="Helvetica" w:hAnsi="Helvetica" w:cs="Helvetica"/>
          <w:sz w:val="19"/>
          <w:szCs w:val="19"/>
        </w:rPr>
        <w:t xml:space="preserve"> to an </w:t>
      </w:r>
      <w:hyperlink w:anchor="25.3_What_is_an_Appropriate_Education_In" w:history="1">
        <w:r w:rsidRPr="005B0CE5">
          <w:rPr>
            <w:rStyle w:val="Hyperlink"/>
            <w:rFonts w:ascii="Helvetica" w:hAnsi="Helvetica" w:cs="Helvetica"/>
            <w:sz w:val="19"/>
            <w:szCs w:val="19"/>
          </w:rPr>
          <w:t>appropriate education institution</w:t>
        </w:r>
      </w:hyperlink>
      <w:r>
        <w:rPr>
          <w:rFonts w:ascii="Helvetica" w:hAnsi="Helvetica" w:cs="Helvetica"/>
          <w:sz w:val="19"/>
          <w:szCs w:val="19"/>
        </w:rPr>
        <w:t xml:space="preserve"> for a secondary school student if:</w:t>
      </w:r>
    </w:p>
    <w:p w:rsidR="00F341BA" w:rsidRDefault="00F341BA" w:rsidP="00F341BA">
      <w:pPr>
        <w:numPr>
          <w:ilvl w:val="0"/>
          <w:numId w:val="1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remains enrolled in the same course at the same institution, and </w:t>
      </w:r>
    </w:p>
    <w:p w:rsidR="00F341BA" w:rsidRDefault="00F341BA" w:rsidP="00F341BA">
      <w:pPr>
        <w:numPr>
          <w:ilvl w:val="0"/>
          <w:numId w:val="1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it would be unreasonable to break continuity of study, and </w:t>
      </w:r>
    </w:p>
    <w:p w:rsidR="00F341BA" w:rsidRDefault="00F341BA" w:rsidP="00F341BA">
      <w:pPr>
        <w:numPr>
          <w:ilvl w:val="0"/>
          <w:numId w:val="1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as a result of a change in their circumstances or in policy, the student will, in less than 12 months, be eligible for Away from Home 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Examples of situations where this provision may be used are:</w:t>
      </w:r>
    </w:p>
    <w:p w:rsidR="00F341BA" w:rsidRDefault="00F341BA" w:rsidP="00F341BA">
      <w:pPr>
        <w:numPr>
          <w:ilvl w:val="0"/>
          <w:numId w:val="12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family move to an isolated area, or </w:t>
      </w:r>
    </w:p>
    <w:p w:rsidR="00F341BA" w:rsidRDefault="00F341BA" w:rsidP="00F341BA">
      <w:pPr>
        <w:numPr>
          <w:ilvl w:val="0"/>
          <w:numId w:val="12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discontinuation of a school bus service.</w:t>
      </w:r>
    </w:p>
    <w:p w:rsidR="00F341BA" w:rsidRDefault="00F341BA" w:rsidP="00F341BA">
      <w:pPr>
        <w:pStyle w:val="Heading3"/>
      </w:pPr>
      <w:bookmarkStart w:id="244" w:name="_Toc382916557"/>
      <w:r>
        <w:t xml:space="preserve">32.2 </w:t>
      </w:r>
      <w:r w:rsidRPr="00F464A3">
        <w:t>Unreasonable</w:t>
      </w:r>
      <w:r>
        <w:t xml:space="preserve"> to Break Continuity of Study</w:t>
      </w:r>
      <w:bookmarkEnd w:id="24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relation to 32.1 Continuity of Study Provisions, it is considered unreasonable to break continuity of study:</w:t>
      </w:r>
    </w:p>
    <w:p w:rsidR="00F341BA" w:rsidRDefault="00F341BA" w:rsidP="00F341BA">
      <w:pPr>
        <w:numPr>
          <w:ilvl w:val="0"/>
          <w:numId w:val="12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at any time during a school or academic year, or </w:t>
      </w:r>
    </w:p>
    <w:p w:rsidR="00F341BA" w:rsidRDefault="00F341BA" w:rsidP="00F341BA">
      <w:pPr>
        <w:numPr>
          <w:ilvl w:val="0"/>
          <w:numId w:val="12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if the State/Territory authorities regard continuity of schooling between Years 9 and 12 to be at least highly desirable.</w:t>
      </w:r>
    </w:p>
    <w:p w:rsidR="00F341BA" w:rsidRDefault="00F341BA" w:rsidP="00F341BA">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245" w:name="_Toc382916558"/>
      <w:r>
        <w:lastRenderedPageBreak/>
        <w:t xml:space="preserve">32.3 Special </w:t>
      </w:r>
      <w:r w:rsidRPr="00F464A3">
        <w:t>Concessions</w:t>
      </w:r>
      <w:r>
        <w:t xml:space="preserve"> for Year 12 Students</w:t>
      </w:r>
      <w:bookmarkEnd w:id="24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Special continuity of study concessions apply to Year 12 students who were receiving Living Allowance at the Away from Home rate until the end of the previous year. These concessions are intended to ensure that these students are not adversely affected by a change in parental income. The student may continue to receive Living Allowance at the Away from Home rate until the end of the year or until s/he discontinues study in that year, if the student:</w:t>
      </w:r>
    </w:p>
    <w:p w:rsidR="00F341BA" w:rsidRDefault="00F341BA" w:rsidP="00F341BA">
      <w:pPr>
        <w:numPr>
          <w:ilvl w:val="0"/>
          <w:numId w:val="1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undertaking Year 11 or 12, and </w:t>
      </w:r>
    </w:p>
    <w:p w:rsidR="00F341BA" w:rsidRDefault="00F341BA" w:rsidP="00F341BA">
      <w:pPr>
        <w:numPr>
          <w:ilvl w:val="0"/>
          <w:numId w:val="1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was receiving Living Allowance at the Away from Home rate until the end of the previous year, and </w:t>
      </w:r>
    </w:p>
    <w:p w:rsidR="00F341BA" w:rsidRDefault="00F341BA" w:rsidP="00F341BA">
      <w:pPr>
        <w:numPr>
          <w:ilvl w:val="0"/>
          <w:numId w:val="1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continues attending at the same school, and </w:t>
      </w:r>
    </w:p>
    <w:p w:rsidR="00F341BA" w:rsidRDefault="00F341BA" w:rsidP="00F341BA">
      <w:pPr>
        <w:numPr>
          <w:ilvl w:val="0"/>
          <w:numId w:val="1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would become ineligible for Living Allowance due to the application of the </w:t>
      </w:r>
      <w:hyperlink w:anchor="_58.5_Parental_Income" w:history="1">
        <w:r>
          <w:rPr>
            <w:rStyle w:val="Hyperlink"/>
            <w:rFonts w:ascii="Helvetica" w:hAnsi="Helvetica" w:cs="Helvetica"/>
            <w:sz w:val="19"/>
            <w:szCs w:val="19"/>
          </w:rPr>
          <w:t>Parental Income Test</w:t>
        </w:r>
      </w:hyperlink>
      <w:r>
        <w:rPr>
          <w:rFonts w:ascii="Helvetica" w:hAnsi="Helvetica" w:cs="Helvetica"/>
          <w:color w:val="000000"/>
          <w:sz w:val="19"/>
          <w:szCs w:val="19"/>
        </w:rPr>
        <w:t>.</w:t>
      </w:r>
    </w:p>
    <w:p w:rsidR="00F341BA" w:rsidRDefault="00F341BA" w:rsidP="00F341BA">
      <w:pPr>
        <w:pStyle w:val="Heading3"/>
      </w:pPr>
      <w:bookmarkStart w:id="246" w:name="_Toc382916559"/>
      <w:r>
        <w:t xml:space="preserve">32.4 </w:t>
      </w:r>
      <w:r w:rsidRPr="00F464A3">
        <w:t>Entitlements</w:t>
      </w:r>
      <w:r>
        <w:t xml:space="preserve"> Payable Under Continuity of Study Provisions</w:t>
      </w:r>
      <w:bookmarkEnd w:id="24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student has been approved for Away from Home entitlements under the Continuity of Study provisions and accordingly remains a student at the same school, their entitlements are as follows:</w:t>
      </w:r>
    </w:p>
    <w:p w:rsidR="00F341BA" w:rsidRDefault="00F341BA" w:rsidP="00F341BA">
      <w:pPr>
        <w:numPr>
          <w:ilvl w:val="0"/>
          <w:numId w:val="12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student now has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this school, </w:t>
      </w:r>
      <w:hyperlink w:anchor="_85.2.2_Qualification_for" w:history="1">
        <w:r>
          <w:rPr>
            <w:rStyle w:val="Hyperlink"/>
            <w:rFonts w:ascii="Helvetica" w:hAnsi="Helvetica" w:cs="Helvetica"/>
            <w:sz w:val="19"/>
            <w:szCs w:val="19"/>
          </w:rPr>
          <w:t>Group 2 School Fees Allowance</w:t>
        </w:r>
      </w:hyperlink>
      <w:r>
        <w:rPr>
          <w:rFonts w:ascii="Helvetica" w:hAnsi="Helvetica" w:cs="Helvetica"/>
          <w:color w:val="000000"/>
          <w:sz w:val="19"/>
          <w:szCs w:val="19"/>
        </w:rPr>
        <w:t xml:space="preserve"> may continue to be paid up to the limit of the entitlement previously approved, </w:t>
      </w:r>
    </w:p>
    <w:p w:rsidR="00F341BA" w:rsidRDefault="00F341BA" w:rsidP="00F341BA">
      <w:pPr>
        <w:numPr>
          <w:ilvl w:val="0"/>
          <w:numId w:val="12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student does not have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this school, both Living Allowance (plus </w:t>
      </w:r>
      <w:hyperlink w:anchor="_76.1_Purpose_of" w:history="1">
        <w:r>
          <w:rPr>
            <w:rStyle w:val="Hyperlink"/>
            <w:rFonts w:ascii="Helvetica" w:hAnsi="Helvetica" w:cs="Helvetica"/>
            <w:sz w:val="19"/>
            <w:szCs w:val="19"/>
          </w:rPr>
          <w:t>Rent Assistance</w:t>
        </w:r>
      </w:hyperlink>
      <w:r>
        <w:rPr>
          <w:rFonts w:ascii="Helvetica" w:hAnsi="Helvetica" w:cs="Helvetica"/>
          <w:color w:val="000000"/>
          <w:sz w:val="19"/>
          <w:szCs w:val="19"/>
        </w:rPr>
        <w:t xml:space="preserve"> where applicable) and Group 2 School Fees Allowance may continue to be paid up to the limit of the entitlement previously approved, </w:t>
      </w:r>
    </w:p>
    <w:p w:rsidR="00F341BA" w:rsidRDefault="00F341BA" w:rsidP="00F341BA">
      <w:pPr>
        <w:numPr>
          <w:ilvl w:val="0"/>
          <w:numId w:val="12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the permanent home is not within reasonable travelling time/distance (as set out in Chapter 26.2 and 26.3) of the school, the student is entitled to Fares Allowances, including that for interstate travel, if required.</w:t>
      </w:r>
    </w:p>
    <w:p w:rsidR="00F341BA" w:rsidRDefault="00F341BA" w:rsidP="00F341BA">
      <w:pPr>
        <w:pStyle w:val="Heading3"/>
      </w:pPr>
      <w:bookmarkStart w:id="247" w:name="_33.1_Unreasonable_Living"/>
      <w:bookmarkStart w:id="248" w:name="_Toc382916560"/>
      <w:bookmarkEnd w:id="247"/>
      <w:r>
        <w:t xml:space="preserve">33.1 </w:t>
      </w:r>
      <w:r w:rsidRPr="00F464A3">
        <w:t>Unreasonable</w:t>
      </w:r>
      <w:r>
        <w:t xml:space="preserve"> Living Conditions</w:t>
      </w:r>
      <w:bookmarkEnd w:id="24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Subject to the provisions of</w:t>
      </w:r>
      <w:hyperlink w:anchor="_25.1_Eligibility_Criteria" w:history="1">
        <w:r w:rsidRPr="00F40CDB">
          <w:rPr>
            <w:rStyle w:val="Hyperlink"/>
            <w:rFonts w:ascii="Helvetica" w:hAnsi="Helvetica" w:cs="Helvetica"/>
            <w:sz w:val="19"/>
            <w:szCs w:val="19"/>
          </w:rPr>
          <w:t xml:space="preserve"> Chapter 25</w:t>
        </w:r>
      </w:hyperlink>
      <w:r>
        <w:rPr>
          <w:rFonts w:ascii="Helvetica" w:hAnsi="Helvetica" w:cs="Helvetica"/>
          <w:sz w:val="19"/>
          <w:szCs w:val="19"/>
        </w:rPr>
        <w:t xml:space="preserv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may be approved for Away from Home entitlements if the conditions at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including conditions in the surrounding community environment, represent a serious impediment to the student's or Australian Apprentice's educational progress. Such conditions are those that:</w:t>
      </w:r>
    </w:p>
    <w:p w:rsidR="00F341BA" w:rsidRDefault="00F341BA" w:rsidP="00F341BA">
      <w:pPr>
        <w:numPr>
          <w:ilvl w:val="0"/>
          <w:numId w:val="12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consistently deprive students or Australian Apprentices of basic necessities, or </w:t>
      </w:r>
    </w:p>
    <w:p w:rsidR="00F341BA" w:rsidRDefault="00F341BA" w:rsidP="00F341BA">
      <w:pPr>
        <w:numPr>
          <w:ilvl w:val="0"/>
          <w:numId w:val="12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represent a serious threat to the student's or Australian Apprentice's health or well-being, or </w:t>
      </w:r>
    </w:p>
    <w:p w:rsidR="00F341BA" w:rsidRDefault="00F341BA" w:rsidP="00F341BA">
      <w:pPr>
        <w:numPr>
          <w:ilvl w:val="0"/>
          <w:numId w:val="12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excessively disrupt or prevent the student's or Australian Apprentice's ability to study at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Circumstances outside the permanent home should be considered where these impact on the student’s or Australian Apprentice's ability to study at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The first two conditions may qualify students or Australian Apprentices as independent on the grounds of being homeless if they have reached minimum school leaving age for their home state/territory.</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249" w:name="_34.1_Itinerant_Family"/>
      <w:bookmarkStart w:id="250" w:name="_Toc382916561"/>
      <w:bookmarkEnd w:id="249"/>
      <w:r>
        <w:lastRenderedPageBreak/>
        <w:t xml:space="preserve">34.1 </w:t>
      </w:r>
      <w:r w:rsidRPr="00F464A3">
        <w:t>Itinerant</w:t>
      </w:r>
      <w:r>
        <w:t xml:space="preserve"> Family</w:t>
      </w:r>
      <w:bookmarkEnd w:id="25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Subject to the provisions of </w:t>
      </w:r>
      <w:hyperlink w:anchor="_25.1_Eligibility_Criteria" w:history="1">
        <w:r>
          <w:rPr>
            <w:rStyle w:val="Hyperlink"/>
            <w:rFonts w:ascii="Helvetica" w:hAnsi="Helvetica" w:cs="Helvetica"/>
            <w:sz w:val="19"/>
            <w:szCs w:val="19"/>
          </w:rPr>
          <w:t>Chapter 25</w:t>
        </w:r>
      </w:hyperlink>
      <w:r>
        <w:rPr>
          <w:rFonts w:ascii="Helvetica" w:hAnsi="Helvetica" w:cs="Helvetica"/>
          <w:sz w:val="19"/>
          <w:szCs w:val="19"/>
        </w:rPr>
        <w:t>, a student may be approved for Away from Home entitlements where:</w:t>
      </w:r>
    </w:p>
    <w:p w:rsidR="00F341BA" w:rsidRDefault="00F341BA" w:rsidP="00F341BA">
      <w:pPr>
        <w:numPr>
          <w:ilvl w:val="0"/>
          <w:numId w:val="1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parent/s' occupations require them to spend a </w:t>
      </w:r>
      <w:hyperlink w:anchor="_34.1.1_Significant_amount" w:history="1">
        <w:r>
          <w:rPr>
            <w:rStyle w:val="Hyperlink"/>
            <w:rFonts w:ascii="Helvetica" w:hAnsi="Helvetica" w:cs="Helvetica"/>
            <w:sz w:val="19"/>
            <w:szCs w:val="19"/>
          </w:rPr>
          <w:t>significant amount of time</w:t>
        </w:r>
      </w:hyperlink>
      <w:r>
        <w:rPr>
          <w:rFonts w:ascii="Helvetica" w:hAnsi="Helvetica" w:cs="Helvetica"/>
          <w:color w:val="000000"/>
          <w:sz w:val="19"/>
          <w:szCs w:val="19"/>
        </w:rPr>
        <w:t xml:space="preserve"> travelling long distances, with the result that the children have no fixed residence, or </w:t>
      </w:r>
    </w:p>
    <w:p w:rsidR="00F341BA" w:rsidRDefault="00F341BA" w:rsidP="00F341BA">
      <w:pPr>
        <w:numPr>
          <w:ilvl w:val="0"/>
          <w:numId w:val="1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occupation of the parent/s involves frequent, lengthy travel and the student is denied access to appropriate schooling because the parent/s is/are not normally resident at a fixed location during the school week, eg, a sole parent is an interstate transport driver.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In a two parent family, both parents need to be itinerant for the student to be eligible. If one parent is stable in location, the family is not considered itinerant.</w:t>
      </w:r>
    </w:p>
    <w:p w:rsidR="00F341BA" w:rsidRDefault="00F341BA" w:rsidP="00F341BA">
      <w:pPr>
        <w:pStyle w:val="Heading4"/>
      </w:pPr>
      <w:bookmarkStart w:id="251" w:name="_34.1.1_Significant_amount"/>
      <w:bookmarkEnd w:id="251"/>
      <w:r>
        <w:t xml:space="preserve">34.1.1 </w:t>
      </w:r>
      <w:r w:rsidRPr="00F464A3">
        <w:t>Significant</w:t>
      </w:r>
      <w:r>
        <w:t xml:space="preserve"> amount of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significant amount of time would be 40 weeknights during the calendar year.</w:t>
      </w:r>
    </w:p>
    <w:p w:rsidR="00F341BA" w:rsidRDefault="00F341BA" w:rsidP="00F341BA">
      <w:pPr>
        <w:pStyle w:val="Heading4"/>
      </w:pPr>
      <w:r>
        <w:t>34.1.2 Impact of family movements during school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Eligibility is determined in the light of family movements during the course of the school year.</w:t>
      </w:r>
    </w:p>
    <w:p w:rsidR="00F341BA" w:rsidRDefault="00F341BA" w:rsidP="00F341BA">
      <w:pPr>
        <w:pStyle w:val="Heading3"/>
      </w:pPr>
      <w:bookmarkStart w:id="252" w:name="_Toc382916562"/>
      <w:r>
        <w:t xml:space="preserve">34.2 </w:t>
      </w:r>
      <w:r w:rsidRPr="00F464A3">
        <w:t>Family</w:t>
      </w:r>
      <w:r>
        <w:t xml:space="preserve"> Movements</w:t>
      </w:r>
      <w:bookmarkEnd w:id="252"/>
    </w:p>
    <w:p w:rsidR="00F341BA" w:rsidRDefault="00F341BA" w:rsidP="00F341BA">
      <w:pPr>
        <w:pStyle w:val="Heading4"/>
      </w:pPr>
      <w:r>
        <w:t xml:space="preserve">34.2.1 </w:t>
      </w:r>
      <w:r w:rsidRPr="00F464A3">
        <w:t>Constant</w:t>
      </w:r>
      <w:r>
        <w:t xml:space="preserve"> movement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parent's occupation necessitates constant movement and the family's home environment is in effect `mobile' (eg, a railway construction camp) and is constantly changing, Away from Home entitlements may be approved if:</w:t>
      </w:r>
    </w:p>
    <w:p w:rsidR="00F341BA" w:rsidRDefault="00F341BA" w:rsidP="00F341BA">
      <w:pPr>
        <w:numPr>
          <w:ilvl w:val="0"/>
          <w:numId w:val="1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boards away from home, and </w:t>
      </w:r>
    </w:p>
    <w:p w:rsidR="00F341BA" w:rsidRDefault="00F341BA" w:rsidP="00F341BA">
      <w:pPr>
        <w:numPr>
          <w:ilvl w:val="0"/>
          <w:numId w:val="1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for at least half the year, on a monthly, weekly or daily basis, the location of the student's permanent home is such that the student would not have </w:t>
      </w:r>
      <w:hyperlink w:anchor="_25.2_What_is" w:history="1">
        <w:r>
          <w:rPr>
            <w:rStyle w:val="Hyperlink"/>
            <w:rFonts w:ascii="Helvetica" w:hAnsi="Helvetica" w:cs="Helvetica"/>
            <w:sz w:val="19"/>
            <w:szCs w:val="19"/>
          </w:rPr>
          <w:t>reasonable access</w:t>
        </w:r>
      </w:hyperlink>
      <w:r>
        <w:rPr>
          <w:rFonts w:ascii="Helvetica" w:hAnsi="Helvetica" w:cs="Helvetica"/>
          <w:color w:val="000000"/>
          <w:sz w:val="19"/>
          <w:szCs w:val="19"/>
        </w:rPr>
        <w:t xml:space="preserve"> to that school.</w:t>
      </w:r>
    </w:p>
    <w:p w:rsidR="00F341BA" w:rsidRDefault="00F341BA" w:rsidP="00F341BA">
      <w:pPr>
        <w:pStyle w:val="Heading4"/>
        <w:rPr>
          <w:color w:val="333333"/>
        </w:rPr>
      </w:pPr>
      <w:r>
        <w:t>34.2.2 Temporary movement for employment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Default="00F341BA" w:rsidP="00F341BA">
      <w:pPr>
        <w:pStyle w:val="Heading4"/>
      </w:pPr>
      <w:r>
        <w:t xml:space="preserve">34.2.3 Temporary </w:t>
      </w:r>
      <w:r w:rsidRPr="00F464A3">
        <w:t>residence</w:t>
      </w:r>
      <w:r>
        <w:t xml:space="preserve"> in locality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family temporarily resides in the locality in which any of its eligible students are boarding or spends some time in this locality as part of its regular movements, the following principles apply:</w:t>
      </w:r>
    </w:p>
    <w:p w:rsidR="00F341BA" w:rsidRDefault="00F341BA" w:rsidP="00F341BA">
      <w:pPr>
        <w:numPr>
          <w:ilvl w:val="0"/>
          <w:numId w:val="1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it would be reasonable to expect a student to cease boarding and rejoin her/his family, whether on an extended basis or for short periods on a regular basis, boarding benefits are not payable for those periods, and </w:t>
      </w:r>
    </w:p>
    <w:p w:rsidR="00F341BA" w:rsidRDefault="00F341BA" w:rsidP="00F341BA">
      <w:pPr>
        <w:numPr>
          <w:ilvl w:val="0"/>
          <w:numId w:val="1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the student cannot attend the school except as a boarder, or the school would charge full boarding fees anyway, the student remains eligible for the away from home rate.</w:t>
      </w:r>
    </w:p>
    <w:p w:rsidR="00F341BA" w:rsidRDefault="00F341BA" w:rsidP="00F341BA">
      <w:pPr>
        <w:rPr>
          <w:rFonts w:asciiTheme="majorHAnsi" w:eastAsiaTheme="majorEastAsia" w:hAnsiTheme="majorHAnsi" w:cstheme="majorBidi"/>
          <w:b/>
          <w:bCs/>
          <w:i/>
          <w:iCs/>
          <w:color w:val="4F81BD" w:themeColor="accent1"/>
        </w:rPr>
      </w:pPr>
      <w:r>
        <w:br w:type="page"/>
      </w:r>
    </w:p>
    <w:p w:rsidR="00F341BA" w:rsidRDefault="00F341BA" w:rsidP="00F341BA">
      <w:pPr>
        <w:pStyle w:val="Heading4"/>
        <w:rPr>
          <w:color w:val="333333"/>
        </w:rPr>
      </w:pPr>
      <w:r>
        <w:lastRenderedPageBreak/>
        <w:t>34.2.4 Permanent residence during a school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32.1_Continuity_of" w:history="1">
        <w:r>
          <w:rPr>
            <w:rStyle w:val="Hyperlink"/>
            <w:rFonts w:ascii="Helvetica" w:hAnsi="Helvetica" w:cs="Helvetica"/>
            <w:sz w:val="19"/>
            <w:szCs w:val="19"/>
          </w:rPr>
          <w:t>continuity of study</w:t>
        </w:r>
      </w:hyperlink>
      <w:r>
        <w:rPr>
          <w:rFonts w:ascii="Helvetica" w:hAnsi="Helvetica" w:cs="Helvetica"/>
          <w:sz w:val="19"/>
          <w:szCs w:val="19"/>
        </w:rPr>
        <w:t xml:space="preserve"> rules are met.</w:t>
      </w:r>
    </w:p>
    <w:p w:rsidR="00F341BA" w:rsidRDefault="00F341BA" w:rsidP="00F341BA">
      <w:pPr>
        <w:pStyle w:val="Heading3"/>
      </w:pPr>
      <w:bookmarkStart w:id="253" w:name="_Toc382916563"/>
      <w:r>
        <w:t xml:space="preserve">34.3 </w:t>
      </w:r>
      <w:r w:rsidRPr="00F464A3">
        <w:t>Demonstration</w:t>
      </w:r>
      <w:r>
        <w:t xml:space="preserve"> of Itinerancy</w:t>
      </w:r>
      <w:bookmarkEnd w:id="253"/>
    </w:p>
    <w:p w:rsidR="00F341BA" w:rsidRDefault="00F341BA" w:rsidP="00F341BA">
      <w:pPr>
        <w:pStyle w:val="Heading4"/>
      </w:pPr>
      <w:r>
        <w:t xml:space="preserve">34.3.1 Two moves </w:t>
      </w:r>
      <w:r w:rsidRPr="00F464A3">
        <w:t>in</w:t>
      </w:r>
      <w:r>
        <w:t xml:space="preserve"> first term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family undertakes two moves of the type specified above during first term, the family should be accepted as itinerant for that period.</w:t>
      </w:r>
    </w:p>
    <w:p w:rsidR="00F341BA" w:rsidRDefault="00F341BA" w:rsidP="00F341BA">
      <w:pPr>
        <w:pStyle w:val="Heading4"/>
      </w:pPr>
      <w:r>
        <w:t>34.3.2 Accepted as itinerant for the first term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Once a family has been accepted as itinerant for the first term on the basis of two moves during that period, assessment of eligibility for Away from Home entitlements in the remaining terms is based on the following guidelines:</w:t>
      </w:r>
    </w:p>
    <w:p w:rsidR="00F341BA" w:rsidRDefault="00F341BA" w:rsidP="00F341BA">
      <w:pPr>
        <w:numPr>
          <w:ilvl w:val="0"/>
          <w:numId w:val="1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at least one move occurs during any of the remaining terms, the family should be accepted as itinerant for the full year, or </w:t>
      </w:r>
    </w:p>
    <w:p w:rsidR="00F341BA" w:rsidRDefault="00F341BA" w:rsidP="00F341BA">
      <w:pPr>
        <w:numPr>
          <w:ilvl w:val="0"/>
          <w:numId w:val="1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if no move occurs during any of the remaining terms, the student is ineligible for Away from Home entitlements after first term.</w:t>
      </w:r>
    </w:p>
    <w:p w:rsidR="00F341BA" w:rsidRDefault="00F341BA" w:rsidP="00F341BA">
      <w:pPr>
        <w:pStyle w:val="Heading4"/>
        <w:rPr>
          <w:color w:val="333333"/>
        </w:rPr>
      </w:pPr>
      <w:r>
        <w:t>34.3.3 Three or more moves in first term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family undertakes three or more moves during the first term, each of which would require a change of school for the student, the family should be regarded as itinerant for the full year.</w:t>
      </w:r>
    </w:p>
    <w:p w:rsidR="00F341BA" w:rsidRDefault="00F341BA" w:rsidP="00F341BA">
      <w:pPr>
        <w:pStyle w:val="Heading4"/>
      </w:pPr>
      <w:r>
        <w:t xml:space="preserve">34.3.4 Four </w:t>
      </w:r>
      <w:r w:rsidRPr="00F464A3">
        <w:t>moves</w:t>
      </w:r>
      <w:r>
        <w:t xml:space="preserve"> over two terms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family undertakes four moves in the year spread over at least two terms, the family should be accepted as itinerant for the full year.</w:t>
      </w:r>
    </w:p>
    <w:p w:rsidR="00F341BA" w:rsidRDefault="00F341BA" w:rsidP="00F341BA">
      <w:pPr>
        <w:pStyle w:val="Heading3"/>
      </w:pPr>
      <w:bookmarkStart w:id="254" w:name="_Toc382916564"/>
      <w:r>
        <w:t xml:space="preserve">34.4 </w:t>
      </w:r>
      <w:r w:rsidRPr="00F464A3">
        <w:t>Circumstances</w:t>
      </w:r>
      <w:r>
        <w:t xml:space="preserve"> Where Family Not Considered Itinerant</w:t>
      </w:r>
      <w:bookmarkEnd w:id="25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family is not considered itinerant if:</w:t>
      </w:r>
    </w:p>
    <w:p w:rsidR="00F341BA" w:rsidRDefault="00F341BA" w:rsidP="00F341BA">
      <w:pPr>
        <w:numPr>
          <w:ilvl w:val="0"/>
          <w:numId w:val="1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family could be reasonably expected to maintain a fixed address because the movement required by working is over a limited area eg, within the metropolitan area or at no time more than 56 km from one centre offering adequate schooling, or </w:t>
      </w:r>
    </w:p>
    <w:p w:rsidR="00F341BA" w:rsidRDefault="00F341BA" w:rsidP="00F341BA">
      <w:pPr>
        <w:numPr>
          <w:ilvl w:val="0"/>
          <w:numId w:val="1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parent/s occupation requires a transfer every two or three years and the family could normally expect to spend at least one full year in a location but happens to be moved more than once in a school year.</w:t>
      </w:r>
    </w:p>
    <w:p w:rsidR="00F341BA" w:rsidRDefault="00F341BA" w:rsidP="00F341BA">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255" w:name="_35.1_Independent_Boarding"/>
      <w:bookmarkStart w:id="256" w:name="_Toc382916565"/>
      <w:bookmarkEnd w:id="255"/>
      <w:r>
        <w:lastRenderedPageBreak/>
        <w:t xml:space="preserve">35.1 </w:t>
      </w:r>
      <w:r w:rsidRPr="00F464A3">
        <w:t>Independent</w:t>
      </w:r>
      <w:r>
        <w:t xml:space="preserve"> Boarding School Scholarship</w:t>
      </w:r>
      <w:bookmarkEnd w:id="25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school student may be approved for Away from Home entitlements on the basis of being offered a scholarship by an independent boarding school in the following circumstances:</w:t>
      </w:r>
    </w:p>
    <w:p w:rsidR="00F341BA" w:rsidRDefault="00F341BA" w:rsidP="00F341BA">
      <w:pPr>
        <w:numPr>
          <w:ilvl w:val="0"/>
          <w:numId w:val="1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school is an approved secondary school offering an approved course of secondary studies, and </w:t>
      </w:r>
    </w:p>
    <w:p w:rsidR="00F341BA" w:rsidRDefault="00F341BA" w:rsidP="00F341BA">
      <w:pPr>
        <w:numPr>
          <w:ilvl w:val="0"/>
          <w:numId w:val="1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boarding arrangement is an integral part of the school, and </w:t>
      </w:r>
    </w:p>
    <w:p w:rsidR="00F341BA" w:rsidRDefault="00F341BA" w:rsidP="00F341BA">
      <w:pPr>
        <w:numPr>
          <w:ilvl w:val="0"/>
          <w:numId w:val="1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school has an SES funding score for Commonwealth General Recurrent Grants of 100 or greater </w:t>
      </w:r>
      <w:r>
        <w:rPr>
          <w:rStyle w:val="Emphasis"/>
          <w:rFonts w:ascii="Helvetica" w:hAnsi="Helvetica" w:cs="Helvetica"/>
          <w:color w:val="000000"/>
          <w:sz w:val="19"/>
          <w:szCs w:val="19"/>
        </w:rPr>
        <w:t>(Schools Assistance Act 2008)</w:t>
      </w:r>
      <w:r>
        <w:rPr>
          <w:rFonts w:ascii="Helvetica" w:hAnsi="Helvetica" w:cs="Helvetica"/>
          <w:color w:val="000000"/>
          <w:sz w:val="19"/>
          <w:szCs w:val="19"/>
        </w:rPr>
        <w:t xml:space="preserve">, and </w:t>
      </w:r>
    </w:p>
    <w:p w:rsidR="00F341BA" w:rsidRDefault="00F341BA" w:rsidP="00F341BA">
      <w:pPr>
        <w:numPr>
          <w:ilvl w:val="0"/>
          <w:numId w:val="1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scholarship being offered by the school contributes a minimum of 15 per cent of the total tuition and boarding fees, and </w:t>
      </w:r>
    </w:p>
    <w:p w:rsidR="00F341BA" w:rsidRDefault="00F341BA" w:rsidP="00F341BA">
      <w:pPr>
        <w:numPr>
          <w:ilvl w:val="0"/>
          <w:numId w:val="1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establishing the scholarship, the local Indigenous Education Consultative Body (IECB), or their nominee, will provide advice on the scholarship's establishment and ongoing guidance, as required. In the absence of an IECB's ability to fulfil this role, an independent representative from the local Indigenous community with an education background should be involved, however, </w:t>
      </w:r>
    </w:p>
    <w:p w:rsidR="00F341BA" w:rsidRDefault="00F341BA" w:rsidP="00F341BA">
      <w:pPr>
        <w:numPr>
          <w:ilvl w:val="0"/>
          <w:numId w:val="1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an IECB is unable to fulfil this role the Income Support Program</w:t>
      </w:r>
      <w:r w:rsidR="00C35EC1">
        <w:rPr>
          <w:rFonts w:ascii="Helvetica" w:hAnsi="Helvetica" w:cs="Helvetica"/>
          <w:color w:val="000000"/>
          <w:sz w:val="19"/>
          <w:szCs w:val="19"/>
        </w:rPr>
        <w:t>me</w:t>
      </w:r>
      <w:r>
        <w:rPr>
          <w:rFonts w:ascii="Helvetica" w:hAnsi="Helvetica" w:cs="Helvetica"/>
          <w:color w:val="000000"/>
          <w:sz w:val="19"/>
          <w:szCs w:val="19"/>
        </w:rPr>
        <w:t xml:space="preserve">s Branch, </w:t>
      </w:r>
      <w:r w:rsidR="008575AE">
        <w:rPr>
          <w:rFonts w:ascii="Helvetica" w:hAnsi="Helvetica" w:cs="Helvetica"/>
          <w:color w:val="000000"/>
          <w:sz w:val="19"/>
          <w:szCs w:val="19"/>
        </w:rPr>
        <w:t>DSS</w:t>
      </w:r>
      <w:r>
        <w:rPr>
          <w:rFonts w:ascii="Helvetica" w:hAnsi="Helvetica" w:cs="Helvetica"/>
          <w:color w:val="000000"/>
          <w:sz w:val="19"/>
          <w:szCs w:val="19"/>
        </w:rPr>
        <w:t xml:space="preserve"> must be advised in writing of the reason for this. </w:t>
      </w:r>
      <w:r w:rsidR="008575AE">
        <w:rPr>
          <w:rFonts w:ascii="Helvetica" w:hAnsi="Helvetica" w:cs="Helvetica"/>
          <w:color w:val="000000"/>
          <w:sz w:val="19"/>
          <w:szCs w:val="19"/>
        </w:rPr>
        <w:t>DSS</w:t>
      </w:r>
      <w:r>
        <w:rPr>
          <w:rFonts w:ascii="Helvetica" w:hAnsi="Helvetica" w:cs="Helvetica"/>
          <w:color w:val="000000"/>
          <w:sz w:val="19"/>
          <w:szCs w:val="19"/>
        </w:rPr>
        <w:t xml:space="preserve"> will forward this advice to Centrelink.</w:t>
      </w:r>
    </w:p>
    <w:p w:rsidR="00F341BA" w:rsidRDefault="00F341BA" w:rsidP="00F341BA">
      <w:pPr>
        <w:pStyle w:val="Heading4"/>
        <w:rPr>
          <w:color w:val="333333"/>
        </w:rPr>
      </w:pPr>
      <w:r>
        <w:t xml:space="preserve">35.1.1 </w:t>
      </w:r>
      <w:r w:rsidRPr="00F464A3">
        <w:t>Boarding</w:t>
      </w:r>
      <w:r>
        <w:t xml:space="preserve"> arrangements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the boarding arrangements are in private homes (such as the Homestay </w:t>
      </w:r>
      <w:r w:rsidR="00C35EC1">
        <w:rPr>
          <w:rFonts w:ascii="Helvetica" w:hAnsi="Helvetica" w:cs="Helvetica"/>
          <w:sz w:val="19"/>
          <w:szCs w:val="19"/>
        </w:rPr>
        <w:t>programme</w:t>
      </w:r>
      <w:r>
        <w:rPr>
          <w:rFonts w:ascii="Helvetica" w:hAnsi="Helvetica" w:cs="Helvetica"/>
          <w:sz w:val="19"/>
          <w:szCs w:val="19"/>
        </w:rPr>
        <w:t>) for the purposes of determining ABSTUDY eligibility, the school must select the families and the fees are set by the school and are payable to the school.</w:t>
      </w:r>
    </w:p>
    <w:p w:rsidR="00F341BA" w:rsidRDefault="00F341BA" w:rsidP="00F341BA">
      <w:pPr>
        <w:pStyle w:val="Heading3"/>
      </w:pPr>
      <w:bookmarkStart w:id="257" w:name="_Toc382916566"/>
      <w:r>
        <w:t xml:space="preserve">35.2 </w:t>
      </w:r>
      <w:r w:rsidRPr="00F464A3">
        <w:t>Scholarships</w:t>
      </w:r>
      <w:r>
        <w:t xml:space="preserve"> to Highly Effective/High Expectations Schools</w:t>
      </w:r>
      <w:bookmarkEnd w:id="25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student may be approved for Away from Home entitlements on the basis of being offered a scholarship in the following circumstances:</w:t>
      </w:r>
    </w:p>
    <w:p w:rsidR="00F341BA" w:rsidRDefault="00F341BA" w:rsidP="00F341BA">
      <w:pPr>
        <w:numPr>
          <w:ilvl w:val="0"/>
          <w:numId w:val="1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school is an approved secondary school offering an approved course of secondary studies, and </w:t>
      </w:r>
    </w:p>
    <w:p w:rsidR="00F341BA" w:rsidRDefault="00F341BA" w:rsidP="00F341BA">
      <w:pPr>
        <w:numPr>
          <w:ilvl w:val="0"/>
          <w:numId w:val="1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scholarship is supported by the Australian Government as approved by the </w:t>
      </w:r>
      <w:r w:rsidR="008575AE">
        <w:rPr>
          <w:rFonts w:ascii="Helvetica" w:hAnsi="Helvetica" w:cs="Helvetica"/>
          <w:color w:val="000000"/>
          <w:sz w:val="19"/>
          <w:szCs w:val="19"/>
        </w:rPr>
        <w:t>Minister</w:t>
      </w:r>
      <w:r w:rsidR="002435C6">
        <w:rPr>
          <w:rFonts w:ascii="Helvetica" w:hAnsi="Helvetica" w:cs="Helvetica"/>
          <w:color w:val="000000"/>
          <w:sz w:val="19"/>
          <w:szCs w:val="19"/>
        </w:rPr>
        <w:t xml:space="preserve"> for Social Services</w:t>
      </w:r>
      <w:r>
        <w:rPr>
          <w:rFonts w:ascii="Helvetica" w:hAnsi="Helvetica" w:cs="Helvetica"/>
          <w:color w:val="000000"/>
          <w:sz w:val="19"/>
          <w:szCs w:val="19"/>
        </w:rPr>
        <w:t xml:space="preserve">: </w:t>
      </w:r>
    </w:p>
    <w:p w:rsidR="00F341BA" w:rsidRDefault="00F341BA" w:rsidP="00F341BA">
      <w:pPr>
        <w:numPr>
          <w:ilvl w:val="1"/>
          <w:numId w:val="1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Indigenous Youth Leadership Program</w:t>
      </w:r>
      <w:r w:rsidR="00C35EC1">
        <w:rPr>
          <w:rFonts w:ascii="Helvetica" w:hAnsi="Helvetica" w:cs="Helvetica"/>
          <w:color w:val="000000"/>
          <w:sz w:val="19"/>
          <w:szCs w:val="19"/>
        </w:rPr>
        <w:t>me</w:t>
      </w:r>
      <w:r>
        <w:rPr>
          <w:rFonts w:ascii="Helvetica" w:hAnsi="Helvetica" w:cs="Helvetica"/>
          <w:color w:val="000000"/>
          <w:sz w:val="19"/>
          <w:szCs w:val="19"/>
        </w:rPr>
        <w:t xml:space="preserve"> (IYLP), or </w:t>
      </w:r>
    </w:p>
    <w:p w:rsidR="00F341BA" w:rsidRDefault="00F341BA" w:rsidP="00191979">
      <w:pPr>
        <w:numPr>
          <w:ilvl w:val="1"/>
          <w:numId w:val="1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Cape York Institute’s </w:t>
      </w:r>
      <w:r w:rsidR="00191979">
        <w:rPr>
          <w:rFonts w:ascii="Helvetica" w:hAnsi="Helvetica" w:cs="Helvetica"/>
          <w:color w:val="000000"/>
          <w:sz w:val="19"/>
          <w:szCs w:val="19"/>
        </w:rPr>
        <w:t>Academic Leaders – Secondary (ALS</w:t>
      </w:r>
      <w:r>
        <w:rPr>
          <w:rFonts w:ascii="Helvetica" w:hAnsi="Helvetica" w:cs="Helvetica"/>
          <w:color w:val="000000"/>
          <w:sz w:val="19"/>
          <w:szCs w:val="19"/>
        </w:rPr>
        <w:t xml:space="preserve">), or </w:t>
      </w:r>
    </w:p>
    <w:p w:rsidR="00F341BA" w:rsidRDefault="00F341BA" w:rsidP="00F341BA">
      <w:pPr>
        <w:numPr>
          <w:ilvl w:val="1"/>
          <w:numId w:val="1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Higher Expectations Program</w:t>
      </w:r>
      <w:r w:rsidR="00C35EC1">
        <w:rPr>
          <w:rFonts w:ascii="Helvetica" w:hAnsi="Helvetica" w:cs="Helvetica"/>
          <w:color w:val="000000"/>
          <w:sz w:val="19"/>
          <w:szCs w:val="19"/>
        </w:rPr>
        <w:t>me</w:t>
      </w:r>
      <w:r>
        <w:rPr>
          <w:rFonts w:ascii="Helvetica" w:hAnsi="Helvetica" w:cs="Helvetica"/>
          <w:color w:val="000000"/>
          <w:sz w:val="19"/>
          <w:szCs w:val="19"/>
        </w:rPr>
        <w:t xml:space="preserve"> (Northern Territory), or </w:t>
      </w:r>
    </w:p>
    <w:p w:rsidR="00F341BA" w:rsidRDefault="00F341BA" w:rsidP="00F341BA">
      <w:pPr>
        <w:numPr>
          <w:ilvl w:val="1"/>
          <w:numId w:val="1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Rosemary Bishop Indigenous Education Scholarship (RBS), or </w:t>
      </w:r>
    </w:p>
    <w:p w:rsidR="00F341BA" w:rsidRDefault="00F341BA" w:rsidP="00F341BA">
      <w:pPr>
        <w:numPr>
          <w:ilvl w:val="1"/>
          <w:numId w:val="1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Sporting Chance Program</w:t>
      </w:r>
      <w:r w:rsidR="00C35EC1">
        <w:rPr>
          <w:rFonts w:ascii="Helvetica" w:hAnsi="Helvetica" w:cs="Helvetica"/>
          <w:color w:val="000000"/>
          <w:sz w:val="19"/>
          <w:szCs w:val="19"/>
        </w:rPr>
        <w:t>me</w:t>
      </w:r>
      <w:r>
        <w:rPr>
          <w:rFonts w:ascii="Helvetica" w:hAnsi="Helvetica" w:cs="Helvetica"/>
          <w:color w:val="000000"/>
          <w:sz w:val="19"/>
          <w:szCs w:val="19"/>
        </w:rPr>
        <w:t xml:space="preserve">, or </w:t>
      </w:r>
    </w:p>
    <w:p w:rsidR="00F341BA" w:rsidRDefault="00F341BA" w:rsidP="00F341BA">
      <w:pPr>
        <w:numPr>
          <w:ilvl w:val="1"/>
          <w:numId w:val="1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Kajji Foundation Scholarship, or </w:t>
      </w:r>
    </w:p>
    <w:p w:rsidR="005111DA" w:rsidRDefault="00F341BA" w:rsidP="00F341BA">
      <w:pPr>
        <w:numPr>
          <w:ilvl w:val="1"/>
          <w:numId w:val="1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Australian Indigenous Education Foundation Scholarship Programme (AIEF)</w:t>
      </w:r>
      <w:r w:rsidR="005111DA">
        <w:rPr>
          <w:rFonts w:ascii="Helvetica" w:hAnsi="Helvetica" w:cs="Helvetica"/>
          <w:color w:val="000000"/>
          <w:sz w:val="19"/>
          <w:szCs w:val="19"/>
        </w:rPr>
        <w:t xml:space="preserve"> or</w:t>
      </w:r>
    </w:p>
    <w:p w:rsidR="00F341BA" w:rsidRDefault="005111DA" w:rsidP="00F341BA">
      <w:pPr>
        <w:numPr>
          <w:ilvl w:val="1"/>
          <w:numId w:val="133"/>
        </w:numPr>
        <w:shd w:val="clear" w:color="auto" w:fill="FFFFFF"/>
        <w:spacing w:before="100" w:beforeAutospacing="1" w:after="100" w:afterAutospacing="1" w:line="240" w:lineRule="auto"/>
        <w:ind w:left="600"/>
        <w:rPr>
          <w:rFonts w:ascii="Helvetica" w:hAnsi="Helvetica" w:cs="Helvetica"/>
          <w:color w:val="000000"/>
          <w:sz w:val="19"/>
          <w:szCs w:val="19"/>
        </w:rPr>
      </w:pPr>
      <w:r w:rsidRPr="005111DA">
        <w:rPr>
          <w:rFonts w:ascii="Helvetica" w:hAnsi="Helvetica" w:cs="Helvetica"/>
          <w:color w:val="000000"/>
          <w:sz w:val="19"/>
          <w:szCs w:val="19"/>
        </w:rPr>
        <w:t>Woomera Education Scholarship Trust (WEST).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Further scholarships may be added, as approved by the Minist</w:t>
      </w:r>
      <w:r w:rsidR="008575AE">
        <w:rPr>
          <w:rFonts w:ascii="Helvetica" w:hAnsi="Helvetica" w:cs="Helvetica"/>
          <w:sz w:val="19"/>
          <w:szCs w:val="19"/>
        </w:rPr>
        <w:t>er</w:t>
      </w:r>
      <w:r w:rsidR="002435C6">
        <w:rPr>
          <w:rFonts w:ascii="Helvetica" w:hAnsi="Helvetica" w:cs="Helvetica"/>
          <w:sz w:val="19"/>
          <w:szCs w:val="19"/>
        </w:rPr>
        <w:t xml:space="preserve"> for Social Services</w:t>
      </w:r>
      <w:r w:rsidR="008575AE">
        <w:rPr>
          <w:rFonts w:ascii="Helvetica" w:hAnsi="Helvetica" w:cs="Helvetica"/>
          <w:sz w:val="19"/>
          <w:szCs w:val="19"/>
        </w:rPr>
        <w:t>,</w:t>
      </w:r>
      <w:r>
        <w:rPr>
          <w:rFonts w:ascii="Helvetica" w:hAnsi="Helvetica" w:cs="Helvetica"/>
          <w:sz w:val="19"/>
          <w:szCs w:val="19"/>
        </w:rPr>
        <w:t xml:space="preserve"> from time to time.</w:t>
      </w:r>
    </w:p>
    <w:p w:rsidR="00F341BA" w:rsidRDefault="00F341BA" w:rsidP="00F341BA">
      <w:pPr>
        <w:pStyle w:val="Heading3"/>
      </w:pPr>
      <w:bookmarkStart w:id="258" w:name="_Toc382916567"/>
      <w:r>
        <w:t xml:space="preserve">35.3 Mobility </w:t>
      </w:r>
      <w:r w:rsidRPr="00F464A3">
        <w:t>Provisions</w:t>
      </w:r>
      <w:r>
        <w:t xml:space="preserve"> for Welfare Reform Designated Trial Sites</w:t>
      </w:r>
      <w:bookmarkEnd w:id="25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Cape York Welfare Reform is a partnership between the four communities of Aurukun, Coen, Hope Vale, and Mossman Gorge, the Australian Government, the Queensland Government and the Cape York Institute for Policy and Leadership. The period for the Reform runs from 1 July 2008 to 31 December </w:t>
      </w:r>
      <w:r w:rsidR="00191979">
        <w:rPr>
          <w:rFonts w:ascii="Helvetica" w:hAnsi="Helvetica" w:cs="Helvetica"/>
          <w:sz w:val="19"/>
          <w:szCs w:val="19"/>
        </w:rPr>
        <w:t>2013</w:t>
      </w:r>
      <w:r>
        <w:rPr>
          <w:rFonts w:ascii="Helvetica" w:hAnsi="Helvetica" w:cs="Helvetica"/>
          <w:sz w:val="19"/>
          <w:szCs w:val="19"/>
        </w:rPr>
        <w:t xml:space="preserve">. The Mobility Provisions enable eligible students in the four communities to </w:t>
      </w:r>
      <w:r>
        <w:rPr>
          <w:rFonts w:ascii="Helvetica" w:hAnsi="Helvetica" w:cs="Helvetica"/>
          <w:sz w:val="19"/>
          <w:szCs w:val="19"/>
        </w:rPr>
        <w:lastRenderedPageBreak/>
        <w:t>receive the ABSTUDY away from home entitlements to attend a secondary school outside their community.</w:t>
      </w:r>
    </w:p>
    <w:p w:rsidR="00F341BA" w:rsidRDefault="00F341BA" w:rsidP="00F341BA">
      <w:pPr>
        <w:pStyle w:val="Heading4"/>
      </w:pPr>
      <w:r>
        <w:t xml:space="preserve">35.3.1 </w:t>
      </w:r>
      <w:r w:rsidRPr="00F464A3">
        <w:t>Qualification</w:t>
      </w:r>
      <w:r>
        <w:t xml:space="preserve"> for Mobility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Secondary school students may be approved for the ABSTUDY Away from Home provisions to enable the student to live away from the community and attend a school at another location. To be eligible for this provision, the student must permanently reside in one of four designated Cape York trial sites. These sites are Aurukun, Coen, Hope Vale, and Mossman Gorge. Students must also meet all other ABSTUDY eligibility criteria.</w:t>
      </w:r>
    </w:p>
    <w:p w:rsidR="00F341BA" w:rsidRDefault="00F341BA" w:rsidP="00F341BA">
      <w:pPr>
        <w:pStyle w:val="Heading4"/>
      </w:pPr>
      <w:r>
        <w:t xml:space="preserve">35.3.2 Change </w:t>
      </w:r>
      <w:r w:rsidRPr="00F464A3">
        <w:t>in</w:t>
      </w:r>
      <w:r>
        <w:t xml:space="preserve"> Location of Permanent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Approval of Away from Home entitlements on the basis of Mobility Provisions, ceases if;</w:t>
      </w:r>
    </w:p>
    <w:p w:rsidR="00F341BA" w:rsidRDefault="00F341BA" w:rsidP="00F341BA">
      <w:pPr>
        <w:numPr>
          <w:ilvl w:val="0"/>
          <w:numId w:val="13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permanent home changes to a location that is outside of a designated trial site, or </w:t>
      </w:r>
    </w:p>
    <w:p w:rsidR="00F341BA" w:rsidRDefault="00F341BA" w:rsidP="00F341BA">
      <w:pPr>
        <w:numPr>
          <w:ilvl w:val="0"/>
          <w:numId w:val="13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returns from the boarding school to live on a permanent basis in the permanent home, unless </w:t>
      </w:r>
    </w:p>
    <w:p w:rsidR="00F341BA" w:rsidRDefault="00F341BA" w:rsidP="00F341BA">
      <w:pPr>
        <w:numPr>
          <w:ilvl w:val="0"/>
          <w:numId w:val="13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continuity of study provisions, as set out at </w:t>
      </w:r>
      <w:hyperlink w:anchor="_32.1_Continuity_of" w:history="1">
        <w:r>
          <w:rPr>
            <w:rStyle w:val="Hyperlink"/>
            <w:rFonts w:ascii="Helvetica" w:hAnsi="Helvetica" w:cs="Helvetica"/>
            <w:sz w:val="19"/>
            <w:szCs w:val="19"/>
          </w:rPr>
          <w:t>Chapter 32</w:t>
        </w:r>
      </w:hyperlink>
      <w:r>
        <w:rPr>
          <w:rFonts w:ascii="Helvetica" w:hAnsi="Helvetica" w:cs="Helvetica"/>
          <w:color w:val="000000"/>
          <w:sz w:val="19"/>
          <w:szCs w:val="19"/>
        </w:rPr>
        <w:t>, apply.</w:t>
      </w:r>
    </w:p>
    <w:p w:rsidR="00F341BA" w:rsidRDefault="00F341BA" w:rsidP="00F341BA">
      <w:pPr>
        <w:pStyle w:val="Heading3"/>
      </w:pPr>
      <w:bookmarkStart w:id="259" w:name="_36.1_Compulsory_Residence"/>
      <w:bookmarkStart w:id="260" w:name="_Toc382916568"/>
      <w:bookmarkEnd w:id="259"/>
      <w:r>
        <w:t xml:space="preserve">36.1 </w:t>
      </w:r>
      <w:r w:rsidRPr="00F464A3">
        <w:t>Compulsory</w:t>
      </w:r>
      <w:r>
        <w:t xml:space="preserve"> Residence</w:t>
      </w:r>
      <w:bookmarkEnd w:id="26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Tertiary students may be approved for Away from Home entitlements for any period that they must, as a compulsory requirement of the approved tertiary course, reside at the education institution while studying.</w:t>
      </w:r>
    </w:p>
    <w:p w:rsidR="00F341BA" w:rsidRDefault="00F341BA" w:rsidP="00F341BA">
      <w:pPr>
        <w:pStyle w:val="Heading3"/>
      </w:pPr>
      <w:bookmarkStart w:id="261" w:name="_37.1_Independent_Status"/>
      <w:bookmarkStart w:id="262" w:name="_Toc382916569"/>
      <w:bookmarkEnd w:id="261"/>
      <w:r>
        <w:t xml:space="preserve">37.1 </w:t>
      </w:r>
      <w:r w:rsidRPr="00F464A3">
        <w:t>Independent</w:t>
      </w:r>
      <w:r>
        <w:t xml:space="preserve"> Status</w:t>
      </w:r>
      <w:bookmarkEnd w:id="26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independent status if s/he:</w:t>
      </w:r>
    </w:p>
    <w:p w:rsidR="00F341BA" w:rsidRDefault="00F341BA" w:rsidP="00F341BA">
      <w:pPr>
        <w:numPr>
          <w:ilvl w:val="0"/>
          <w:numId w:val="1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meets one of the criteria for independent status, </w:t>
      </w:r>
    </w:p>
    <w:p w:rsidR="00F341BA" w:rsidRDefault="00F341BA" w:rsidP="00F341BA">
      <w:pPr>
        <w:numPr>
          <w:ilvl w:val="0"/>
          <w:numId w:val="1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does not receive a pension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the </w:t>
      </w:r>
      <w:r>
        <w:rPr>
          <w:rFonts w:ascii="Helvetica" w:hAnsi="Helvetica" w:cs="Helvetica"/>
          <w:i/>
          <w:iCs/>
          <w:color w:val="000000"/>
          <w:sz w:val="19"/>
          <w:szCs w:val="19"/>
        </w:rPr>
        <w:t>Veterans’ Entitlement Act 1991</w:t>
      </w:r>
      <w:r>
        <w:rPr>
          <w:rFonts w:ascii="Helvetica" w:hAnsi="Helvetica" w:cs="Helvetica"/>
          <w:color w:val="000000"/>
          <w:sz w:val="19"/>
          <w:szCs w:val="19"/>
        </w:rPr>
        <w:t xml:space="preserve">, and </w:t>
      </w:r>
    </w:p>
    <w:p w:rsidR="00F341BA" w:rsidRDefault="00F341BA" w:rsidP="00F341BA">
      <w:pPr>
        <w:numPr>
          <w:ilvl w:val="0"/>
          <w:numId w:val="1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not a </w:t>
      </w:r>
      <w:hyperlink w:anchor="_45.1_Student_or" w:history="1">
        <w:r>
          <w:rPr>
            <w:rStyle w:val="Hyperlink"/>
            <w:rFonts w:ascii="Helvetica" w:hAnsi="Helvetica" w:cs="Helvetica"/>
            <w:sz w:val="19"/>
            <w:szCs w:val="19"/>
          </w:rPr>
          <w:t>student or Australian Apprentice in State Care</w:t>
        </w:r>
      </w:hyperlink>
      <w:r>
        <w:rPr>
          <w:rFonts w:ascii="Helvetica" w:hAnsi="Helvetica" w:cs="Helvetica"/>
          <w:color w:val="000000"/>
          <w:sz w:val="19"/>
          <w:szCs w:val="19"/>
        </w:rPr>
        <w:t xml:space="preserve">, and </w:t>
      </w:r>
    </w:p>
    <w:p w:rsidR="00F341BA" w:rsidRDefault="00F341BA" w:rsidP="00F341BA">
      <w:pPr>
        <w:numPr>
          <w:ilvl w:val="0"/>
          <w:numId w:val="1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is not in lawful custody.</w:t>
      </w:r>
    </w:p>
    <w:p w:rsidR="00F341BA" w:rsidRDefault="00F341BA" w:rsidP="00F341BA">
      <w:pPr>
        <w:pStyle w:val="Heading3"/>
      </w:pPr>
      <w:bookmarkStart w:id="263" w:name="_Toc382916570"/>
      <w:r>
        <w:t xml:space="preserve">37.2 Types </w:t>
      </w:r>
      <w:r w:rsidRPr="00F464A3">
        <w:t>of</w:t>
      </w:r>
      <w:r>
        <w:t xml:space="preserve"> Independent Status</w:t>
      </w:r>
      <w:bookmarkEnd w:id="26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two types of independent status:</w:t>
      </w:r>
    </w:p>
    <w:p w:rsidR="00F341BA" w:rsidRDefault="00F341BA" w:rsidP="00F341BA">
      <w:pPr>
        <w:numPr>
          <w:ilvl w:val="0"/>
          <w:numId w:val="1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permanent independent status, and </w:t>
      </w:r>
    </w:p>
    <w:p w:rsidR="00F341BA" w:rsidRDefault="00F341BA" w:rsidP="00F341BA">
      <w:pPr>
        <w:numPr>
          <w:ilvl w:val="0"/>
          <w:numId w:val="1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reviewable independent status.</w:t>
      </w:r>
    </w:p>
    <w:p w:rsidR="00F341BA" w:rsidRDefault="00F341BA" w:rsidP="00F341BA">
      <w:pPr>
        <w:rPr>
          <w:rFonts w:asciiTheme="majorHAnsi" w:eastAsiaTheme="majorEastAsia" w:hAnsiTheme="majorHAnsi" w:cstheme="majorBidi"/>
          <w:b/>
          <w:bCs/>
          <w:i/>
          <w:iCs/>
          <w:color w:val="4F81BD" w:themeColor="accent1"/>
        </w:rPr>
      </w:pPr>
      <w:r>
        <w:br w:type="page"/>
      </w:r>
    </w:p>
    <w:p w:rsidR="00F341BA" w:rsidRDefault="00F341BA" w:rsidP="00F341BA">
      <w:pPr>
        <w:pStyle w:val="Heading4"/>
        <w:rPr>
          <w:color w:val="333333"/>
        </w:rPr>
      </w:pPr>
      <w:r>
        <w:lastRenderedPageBreak/>
        <w:t xml:space="preserve">37.2.1 </w:t>
      </w:r>
      <w:r w:rsidRPr="00F464A3">
        <w:t>Permanent</w:t>
      </w:r>
      <w:r>
        <w:t xml:space="preserve"> independent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Permanent independent status is granted on the basis of a condition that </w:t>
      </w:r>
      <w:r>
        <w:rPr>
          <w:rFonts w:ascii="Helvetica" w:hAnsi="Helvetica" w:cs="Helvetica"/>
          <w:b/>
          <w:bCs/>
          <w:sz w:val="19"/>
          <w:szCs w:val="19"/>
        </w:rPr>
        <w:t>cannot</w:t>
      </w:r>
      <w:r>
        <w:rPr>
          <w:rFonts w:ascii="Helvetica" w:hAnsi="Helvetica" w:cs="Helvetica"/>
          <w:sz w:val="19"/>
          <w:szCs w:val="19"/>
        </w:rPr>
        <w:t xml:space="preserve"> change.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who are granted permanent independent status retain their status under ABSTUDY without reassessment, whether or not they continue in unbroken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To meet criteria for permanent independent status the student or Australian Apprentice must:</w:t>
      </w:r>
    </w:p>
    <w:p w:rsidR="00F341BA" w:rsidRDefault="00F341BA" w:rsidP="00F341BA">
      <w:pPr>
        <w:numPr>
          <w:ilvl w:val="0"/>
          <w:numId w:val="137"/>
        </w:numPr>
        <w:shd w:val="clear" w:color="auto" w:fill="FFFFFF"/>
        <w:spacing w:before="100" w:beforeAutospacing="1" w:after="100" w:afterAutospacing="1" w:line="240" w:lineRule="auto"/>
        <w:ind w:left="300"/>
        <w:rPr>
          <w:rFonts w:ascii="Helvetica" w:hAnsi="Helvetica" w:cs="Helvetica"/>
          <w:color w:val="000000"/>
          <w:sz w:val="19"/>
          <w:szCs w:val="19"/>
        </w:rPr>
      </w:pPr>
      <w:r w:rsidRPr="00DA56AE">
        <w:rPr>
          <w:rFonts w:ascii="Helvetica" w:hAnsi="Helvetica" w:cs="Helvetica"/>
          <w:sz w:val="19"/>
          <w:szCs w:val="19"/>
        </w:rPr>
        <w:t>meet the age criteria</w:t>
      </w:r>
      <w:r>
        <w:rPr>
          <w:rFonts w:ascii="Helvetica" w:hAnsi="Helvetica" w:cs="Helvetica"/>
          <w:color w:val="000000"/>
          <w:sz w:val="19"/>
          <w:szCs w:val="19"/>
        </w:rPr>
        <w:t xml:space="preserve">, or </w:t>
      </w:r>
    </w:p>
    <w:p w:rsidR="00F341BA" w:rsidRDefault="00F341BA" w:rsidP="00F341BA">
      <w:pPr>
        <w:numPr>
          <w:ilvl w:val="0"/>
          <w:numId w:val="1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 a member of a couple, including being </w:t>
      </w:r>
    </w:p>
    <w:p w:rsidR="00F341BA" w:rsidRDefault="00F341BA" w:rsidP="00F341BA">
      <w:pPr>
        <w:numPr>
          <w:ilvl w:val="1"/>
          <w:numId w:val="137"/>
        </w:numPr>
        <w:shd w:val="clear" w:color="auto" w:fill="FFFFFF"/>
        <w:spacing w:before="100" w:beforeAutospacing="1" w:after="100" w:afterAutospacing="1" w:line="240" w:lineRule="auto"/>
        <w:ind w:left="600"/>
        <w:rPr>
          <w:rFonts w:ascii="Helvetica" w:hAnsi="Helvetica" w:cs="Helvetica"/>
          <w:color w:val="000000"/>
          <w:sz w:val="19"/>
          <w:szCs w:val="19"/>
        </w:rPr>
      </w:pPr>
      <w:r w:rsidRPr="00DA56AE">
        <w:rPr>
          <w:rFonts w:ascii="Helvetica" w:hAnsi="Helvetica" w:cs="Helvetica"/>
          <w:sz w:val="19"/>
          <w:szCs w:val="19"/>
        </w:rPr>
        <w:t>married or have been married</w:t>
      </w:r>
      <w:r>
        <w:rPr>
          <w:rFonts w:ascii="Helvetica" w:hAnsi="Helvetica" w:cs="Helvetica"/>
          <w:color w:val="000000"/>
          <w:sz w:val="19"/>
          <w:szCs w:val="19"/>
        </w:rPr>
        <w:t xml:space="preserve">, or </w:t>
      </w:r>
    </w:p>
    <w:p w:rsidR="00F341BA" w:rsidRDefault="00F341BA" w:rsidP="00F341BA">
      <w:pPr>
        <w:numPr>
          <w:ilvl w:val="1"/>
          <w:numId w:val="13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in or have been in a registered relationship (different or same-sex), or </w:t>
      </w:r>
    </w:p>
    <w:p w:rsidR="00F341BA" w:rsidRDefault="00F341BA" w:rsidP="00F341BA">
      <w:pPr>
        <w:numPr>
          <w:ilvl w:val="1"/>
          <w:numId w:val="13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married under Aboriginal or Torres Strait Islander Law </w:t>
      </w:r>
    </w:p>
    <w:p w:rsidR="00F341BA" w:rsidRDefault="00EC50AC" w:rsidP="00F341BA">
      <w:pPr>
        <w:numPr>
          <w:ilvl w:val="0"/>
          <w:numId w:val="13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8.3_Parenthood" w:history="1">
        <w:r w:rsidR="00F341BA">
          <w:rPr>
            <w:rStyle w:val="Hyperlink"/>
            <w:rFonts w:ascii="Helvetica" w:hAnsi="Helvetica" w:cs="Helvetica"/>
            <w:sz w:val="19"/>
            <w:szCs w:val="19"/>
          </w:rPr>
          <w:t>have or have had a dependent child</w:t>
        </w:r>
      </w:hyperlink>
      <w:r w:rsidR="00F341BA">
        <w:rPr>
          <w:rFonts w:ascii="Helvetica" w:hAnsi="Helvetica" w:cs="Helvetica"/>
          <w:color w:val="000000"/>
          <w:sz w:val="19"/>
          <w:szCs w:val="19"/>
        </w:rPr>
        <w:t xml:space="preserve">, or </w:t>
      </w:r>
    </w:p>
    <w:p w:rsidR="00F341BA" w:rsidRDefault="00EC50AC" w:rsidP="00F341BA">
      <w:pPr>
        <w:numPr>
          <w:ilvl w:val="0"/>
          <w:numId w:val="13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8.4_Workforce_Participation" w:history="1">
        <w:r w:rsidR="00F341BA">
          <w:rPr>
            <w:rStyle w:val="Hyperlink"/>
            <w:rFonts w:ascii="Helvetica" w:hAnsi="Helvetica" w:cs="Helvetica"/>
            <w:sz w:val="19"/>
            <w:szCs w:val="19"/>
          </w:rPr>
          <w:t>meet certain workforce criteria</w:t>
        </w:r>
      </w:hyperlink>
      <w:r w:rsidR="00F341BA">
        <w:rPr>
          <w:rFonts w:ascii="Helvetica" w:hAnsi="Helvetica" w:cs="Helvetica"/>
          <w:color w:val="000000"/>
          <w:sz w:val="19"/>
          <w:szCs w:val="19"/>
        </w:rPr>
        <w:t xml:space="preserve">, or </w:t>
      </w:r>
    </w:p>
    <w:p w:rsidR="00F341BA" w:rsidRDefault="00EC50AC" w:rsidP="00F341BA">
      <w:pPr>
        <w:numPr>
          <w:ilvl w:val="0"/>
          <w:numId w:val="13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8.5_Previous_Lawful" w:history="1">
        <w:r w:rsidR="00F341BA">
          <w:rPr>
            <w:rStyle w:val="Hyperlink"/>
            <w:rFonts w:ascii="Helvetica" w:hAnsi="Helvetica" w:cs="Helvetica"/>
            <w:sz w:val="19"/>
            <w:szCs w:val="19"/>
          </w:rPr>
          <w:t>have been in lawful custody for a cumulative period of six months or more</w:t>
        </w:r>
      </w:hyperlink>
      <w:r w:rsidR="00F341BA">
        <w:rPr>
          <w:rFonts w:ascii="Helvetica" w:hAnsi="Helvetica" w:cs="Helvetica"/>
          <w:color w:val="000000"/>
          <w:sz w:val="19"/>
          <w:szCs w:val="19"/>
        </w:rPr>
        <w:t xml:space="preserve">, or </w:t>
      </w:r>
    </w:p>
    <w:p w:rsidR="00F341BA" w:rsidRDefault="00EC50AC" w:rsidP="00F341BA">
      <w:pPr>
        <w:numPr>
          <w:ilvl w:val="0"/>
          <w:numId w:val="13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8.6_Orphanhood" w:history="1">
        <w:r w:rsidR="00F341BA">
          <w:rPr>
            <w:rStyle w:val="Hyperlink"/>
            <w:rFonts w:ascii="Helvetica" w:hAnsi="Helvetica" w:cs="Helvetica"/>
            <w:sz w:val="19"/>
            <w:szCs w:val="19"/>
          </w:rPr>
          <w:t>be an orphan</w:t>
        </w:r>
      </w:hyperlink>
      <w:r w:rsidR="00F341BA">
        <w:rPr>
          <w:rFonts w:ascii="Helvetica" w:hAnsi="Helvetica" w:cs="Helvetica"/>
          <w:color w:val="000000"/>
          <w:sz w:val="19"/>
          <w:szCs w:val="19"/>
        </w:rPr>
        <w:t xml:space="preserve">, or </w:t>
      </w:r>
    </w:p>
    <w:p w:rsidR="00F341BA" w:rsidRDefault="00EC50AC" w:rsidP="00F341BA">
      <w:pPr>
        <w:numPr>
          <w:ilvl w:val="0"/>
          <w:numId w:val="13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8.7_Special_Adult" w:history="1">
        <w:r w:rsidR="00F341BA">
          <w:rPr>
            <w:rStyle w:val="Hyperlink"/>
            <w:rFonts w:ascii="Helvetica" w:hAnsi="Helvetica" w:cs="Helvetica"/>
            <w:sz w:val="19"/>
            <w:szCs w:val="19"/>
          </w:rPr>
          <w:t>be 15 years of age or older and has undergone and completed a traditional initiation ceremony</w:t>
        </w:r>
      </w:hyperlink>
      <w:r w:rsidR="00F341BA">
        <w:rPr>
          <w:rFonts w:ascii="Helvetica" w:hAnsi="Helvetica" w:cs="Helvetica"/>
          <w:color w:val="000000"/>
          <w:sz w:val="19"/>
          <w:szCs w:val="19"/>
        </w:rPr>
        <w:t>. The student or Australian Apprentice must be living in the traditional community independently of family.</w:t>
      </w:r>
    </w:p>
    <w:p w:rsidR="00F341BA" w:rsidRDefault="00F341BA" w:rsidP="00F341BA">
      <w:pPr>
        <w:pStyle w:val="Heading4"/>
        <w:rPr>
          <w:color w:val="333333"/>
        </w:rPr>
      </w:pPr>
      <w:r>
        <w:t xml:space="preserve">37.2.2 </w:t>
      </w:r>
      <w:r w:rsidRPr="00F464A3">
        <w:t>Reviewable</w:t>
      </w:r>
      <w:r>
        <w:t xml:space="preserve"> independent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Reviewable independent status is granted on the basis of a condition that </w:t>
      </w:r>
      <w:r>
        <w:rPr>
          <w:rFonts w:ascii="Helvetica" w:hAnsi="Helvetica" w:cs="Helvetica"/>
          <w:b/>
          <w:bCs/>
          <w:sz w:val="19"/>
          <w:szCs w:val="19"/>
        </w:rPr>
        <w:t>can</w:t>
      </w:r>
      <w:r>
        <w:rPr>
          <w:rFonts w:ascii="Helvetica" w:hAnsi="Helvetica" w:cs="Helvetica"/>
          <w:sz w:val="19"/>
          <w:szCs w:val="19"/>
        </w:rPr>
        <w:t xml:space="preserve"> change.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who are granted reviewable independent status cease to have independent status if they cease to meet the conditions for reviewable independence.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To meet the criteria of reviewable independent status the student or Australian Apprentice must:</w:t>
      </w:r>
    </w:p>
    <w:p w:rsidR="00F341BA" w:rsidRDefault="00EC50AC" w:rsidP="00F341BA">
      <w:pPr>
        <w:numPr>
          <w:ilvl w:val="0"/>
          <w:numId w:val="13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9.1_Student_or" w:history="1">
        <w:r w:rsidR="00F341BA" w:rsidRPr="00DA56AE">
          <w:rPr>
            <w:rStyle w:val="Hyperlink"/>
            <w:rFonts w:ascii="Helvetica" w:hAnsi="Helvetica" w:cs="Helvetica"/>
            <w:sz w:val="19"/>
            <w:szCs w:val="19"/>
          </w:rPr>
          <w:t>be 16 years of age or older and living in a de facto relationship (different or same-sex) which is of at least six months in duration or has the care or custody of another person's dependent child/student</w:t>
        </w:r>
      </w:hyperlink>
      <w:r w:rsidR="00F341BA">
        <w:rPr>
          <w:rFonts w:ascii="Helvetica" w:hAnsi="Helvetica" w:cs="Helvetica"/>
          <w:color w:val="000000"/>
          <w:sz w:val="19"/>
          <w:szCs w:val="19"/>
        </w:rPr>
        <w:t xml:space="preserve">, or </w:t>
      </w:r>
    </w:p>
    <w:p w:rsidR="00F341BA" w:rsidRDefault="00EC50AC" w:rsidP="00F341BA">
      <w:pPr>
        <w:numPr>
          <w:ilvl w:val="0"/>
          <w:numId w:val="13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9.2_Care_or" w:history="1">
        <w:r w:rsidR="00F341BA" w:rsidRPr="00DA56AE">
          <w:rPr>
            <w:rStyle w:val="Hyperlink"/>
            <w:rFonts w:ascii="Helvetica" w:hAnsi="Helvetica" w:cs="Helvetica"/>
            <w:sz w:val="19"/>
            <w:szCs w:val="19"/>
          </w:rPr>
          <w:t>currently have the care or custody of another person's dependent child or student</w:t>
        </w:r>
      </w:hyperlink>
      <w:r w:rsidR="00F341BA">
        <w:rPr>
          <w:rFonts w:ascii="Helvetica" w:hAnsi="Helvetica" w:cs="Helvetica"/>
          <w:color w:val="000000"/>
          <w:sz w:val="19"/>
          <w:szCs w:val="19"/>
        </w:rPr>
        <w:t xml:space="preserve">, or </w:t>
      </w:r>
    </w:p>
    <w:p w:rsidR="00F341BA" w:rsidRDefault="00EC50AC" w:rsidP="00F341BA">
      <w:pPr>
        <w:numPr>
          <w:ilvl w:val="0"/>
          <w:numId w:val="13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9.3_Parents_Cannot" w:history="1">
        <w:r w:rsidR="00F341BA" w:rsidRPr="00DA56AE">
          <w:rPr>
            <w:rStyle w:val="Hyperlink"/>
            <w:rFonts w:ascii="Helvetica" w:hAnsi="Helvetica" w:cs="Helvetica"/>
            <w:sz w:val="19"/>
            <w:szCs w:val="19"/>
          </w:rPr>
          <w:t>be 15 years of age or over and have parent(s) who cannot exercise parental responsibilities</w:t>
        </w:r>
      </w:hyperlink>
      <w:r w:rsidR="00F341BA">
        <w:rPr>
          <w:rFonts w:ascii="Helvetica" w:hAnsi="Helvetica" w:cs="Helvetica"/>
          <w:color w:val="000000"/>
          <w:sz w:val="19"/>
          <w:szCs w:val="19"/>
        </w:rPr>
        <w:t xml:space="preserve">, or </w:t>
      </w:r>
    </w:p>
    <w:p w:rsidR="00F341BA" w:rsidRDefault="00EC50AC" w:rsidP="00F341BA">
      <w:pPr>
        <w:numPr>
          <w:ilvl w:val="0"/>
          <w:numId w:val="13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9.4_Returning_to" w:history="1">
        <w:r w:rsidR="00F341BA" w:rsidRPr="00DA56AE">
          <w:rPr>
            <w:rStyle w:val="Hyperlink"/>
            <w:rFonts w:ascii="Helvetica" w:hAnsi="Helvetica" w:cs="Helvetica"/>
            <w:sz w:val="19"/>
            <w:szCs w:val="19"/>
          </w:rPr>
          <w:t>be 16 years of age or over and living in an Aboriginal community after previously being adopted or fostered by a non-Aboriginal family for more than two years</w:t>
        </w:r>
      </w:hyperlink>
      <w:r w:rsidR="00F341BA">
        <w:rPr>
          <w:rFonts w:ascii="Helvetica" w:hAnsi="Helvetica" w:cs="Helvetica"/>
          <w:color w:val="000000"/>
          <w:sz w:val="19"/>
          <w:szCs w:val="19"/>
        </w:rPr>
        <w:t xml:space="preserve">, or </w:t>
      </w:r>
    </w:p>
    <w:p w:rsidR="00F341BA" w:rsidRDefault="00EC50AC" w:rsidP="00F341BA">
      <w:pPr>
        <w:numPr>
          <w:ilvl w:val="0"/>
          <w:numId w:val="13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39.5_Unreasonable_to" w:history="1">
        <w:r w:rsidR="00F341BA" w:rsidRPr="00DA56AE">
          <w:rPr>
            <w:rStyle w:val="Hyperlink"/>
            <w:rFonts w:ascii="Helvetica" w:hAnsi="Helvetica" w:cs="Helvetica"/>
            <w:sz w:val="19"/>
            <w:szCs w:val="19"/>
          </w:rPr>
          <w:t>be of school leaving age in the particular state or territory or at least 16 years of age, and meet the Unreasonable to Live At Home criteria</w:t>
        </w:r>
      </w:hyperlink>
      <w:r w:rsidR="00F341BA">
        <w:rPr>
          <w:rFonts w:ascii="Helvetica" w:hAnsi="Helvetica" w:cs="Helvetica"/>
          <w:color w:val="000000"/>
          <w:sz w:val="19"/>
          <w:szCs w:val="19"/>
        </w:rPr>
        <w:t>.</w:t>
      </w:r>
    </w:p>
    <w:p w:rsidR="00F341BA" w:rsidRDefault="00F341BA" w:rsidP="00F341BA">
      <w:pPr>
        <w:pStyle w:val="Heading3"/>
      </w:pPr>
      <w:bookmarkStart w:id="264" w:name="_Toc382916571"/>
      <w:r>
        <w:t xml:space="preserve">38.1 </w:t>
      </w:r>
      <w:r w:rsidRPr="00F464A3">
        <w:t>Age</w:t>
      </w:r>
      <w:bookmarkEnd w:id="26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sidRPr="00DA56AE">
          <w:rPr>
            <w:rStyle w:val="Hyperlink"/>
            <w:rFonts w:ascii="Helvetica" w:hAnsi="Helvetica" w:cs="Helvetica"/>
            <w:sz w:val="19"/>
            <w:szCs w:val="19"/>
          </w:rPr>
          <w:t>Australian Apprentice</w:t>
        </w:r>
      </w:hyperlink>
      <w:r>
        <w:rPr>
          <w:rFonts w:ascii="Helvetica" w:hAnsi="Helvetica" w:cs="Helvetica"/>
          <w:sz w:val="19"/>
          <w:szCs w:val="19"/>
        </w:rPr>
        <w:t xml:space="preserve"> does not already qualify for independent status under another provision from 1 January 2012, s/he is considered to have permanent independent status once s/he turns 22.</w:t>
      </w:r>
    </w:p>
    <w:p w:rsidR="00F341BA" w:rsidRDefault="00F341BA" w:rsidP="00F341BA">
      <w:pPr>
        <w:pStyle w:val="Heading3"/>
      </w:pPr>
      <w:bookmarkStart w:id="265" w:name="_38.2_Current_or"/>
      <w:bookmarkStart w:id="266" w:name="_Toc382916572"/>
      <w:bookmarkEnd w:id="265"/>
      <w:r>
        <w:t xml:space="preserve">38.2 Current or </w:t>
      </w:r>
      <w:r w:rsidRPr="00F464A3">
        <w:t>Previous</w:t>
      </w:r>
      <w:r>
        <w:t xml:space="preserve"> Marriage or Registered Relationship</w:t>
      </w:r>
      <w:bookmarkEnd w:id="26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sidRPr="00DA56AE">
          <w:rPr>
            <w:rStyle w:val="Hyperlink"/>
            <w:rFonts w:ascii="Helvetica" w:hAnsi="Helvetica" w:cs="Helvetica"/>
            <w:sz w:val="19"/>
            <w:szCs w:val="19"/>
          </w:rPr>
          <w:t>Australian Apprentice</w:t>
        </w:r>
      </w:hyperlink>
      <w:r>
        <w:rPr>
          <w:rFonts w:ascii="Helvetica" w:hAnsi="Helvetica" w:cs="Helvetica"/>
          <w:sz w:val="19"/>
          <w:szCs w:val="19"/>
        </w:rPr>
        <w:t> is considered to have independent status if s/he is:</w:t>
      </w:r>
    </w:p>
    <w:p w:rsidR="00F341BA" w:rsidRDefault="00F341BA" w:rsidP="00F341BA">
      <w:pPr>
        <w:numPr>
          <w:ilvl w:val="0"/>
          <w:numId w:val="1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legally married or married under Aboriginal/Torres Strait Islander law, or </w:t>
      </w:r>
    </w:p>
    <w:p w:rsidR="00F341BA" w:rsidRDefault="00F341BA" w:rsidP="00F341BA">
      <w:pPr>
        <w:numPr>
          <w:ilvl w:val="0"/>
          <w:numId w:val="1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a </w:t>
      </w:r>
      <w:hyperlink w:anchor="_38.2_Current_or" w:tgtFrame="_blank" w:history="1">
        <w:r>
          <w:rPr>
            <w:rStyle w:val="Hyperlink"/>
            <w:rFonts w:ascii="Helvetica" w:hAnsi="Helvetica" w:cs="Helvetica"/>
            <w:sz w:val="19"/>
            <w:szCs w:val="19"/>
          </w:rPr>
          <w:t>registered relationship</w:t>
        </w:r>
      </w:hyperlink>
      <w:r>
        <w:rPr>
          <w:rFonts w:ascii="Helvetica" w:hAnsi="Helvetica" w:cs="Helvetica"/>
          <w:color w:val="000000"/>
          <w:sz w:val="19"/>
          <w:szCs w:val="19"/>
        </w:rPr>
        <w:t xml:space="preserve"> (different or same-sex), </w:t>
      </w:r>
    </w:p>
    <w:p w:rsidR="00F341BA" w:rsidRDefault="00F341BA" w:rsidP="00F341BA">
      <w:pPr>
        <w:numPr>
          <w:ilvl w:val="0"/>
          <w:numId w:val="1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divorced or separated from his/her </w:t>
      </w:r>
      <w:r w:rsidRPr="00DA56AE">
        <w:rPr>
          <w:rFonts w:ascii="Helvetica" w:hAnsi="Helvetica" w:cs="Helvetica"/>
          <w:sz w:val="19"/>
          <w:szCs w:val="19"/>
        </w:rPr>
        <w:t>partner</w:t>
      </w:r>
      <w:r>
        <w:rPr>
          <w:rFonts w:ascii="Helvetica" w:hAnsi="Helvetica" w:cs="Helvetica"/>
          <w:color w:val="000000"/>
          <w:sz w:val="19"/>
          <w:szCs w:val="19"/>
        </w:rPr>
        <w:t xml:space="preserve"> to whom s/he is/was previously legally married or in a registered relationship.</w:t>
      </w:r>
    </w:p>
    <w:p w:rsidR="00F341BA" w:rsidRDefault="00F341BA" w:rsidP="00F341BA">
      <w:pPr>
        <w:pStyle w:val="Heading3"/>
      </w:pPr>
      <w:bookmarkStart w:id="267" w:name="_38.3_Parenthood"/>
      <w:bookmarkStart w:id="268" w:name="_Toc382916573"/>
      <w:bookmarkEnd w:id="267"/>
      <w:r>
        <w:lastRenderedPageBreak/>
        <w:t xml:space="preserve">38.3 </w:t>
      </w:r>
      <w:r w:rsidRPr="00F464A3">
        <w:t>Parenthood</w:t>
      </w:r>
      <w:bookmarkEnd w:id="26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considered to have independent status if they have or previously had a </w:t>
      </w:r>
      <w:hyperlink w:anchor="Dependent_child" w:history="1">
        <w:r>
          <w:rPr>
            <w:rStyle w:val="Hyperlink"/>
            <w:rFonts w:ascii="Helvetica" w:hAnsi="Helvetica" w:cs="Helvetica"/>
            <w:sz w:val="19"/>
            <w:szCs w:val="19"/>
          </w:rPr>
          <w:t>dependent child</w:t>
        </w:r>
      </w:hyperlink>
      <w:r>
        <w:rPr>
          <w:rFonts w:ascii="Helvetica" w:hAnsi="Helvetica" w:cs="Helvetica"/>
          <w:sz w:val="19"/>
          <w:szCs w:val="19"/>
        </w:rPr>
        <w:t xml:space="preserve"> of their own.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this provision a dependent child is a child of the applicant where the child:</w:t>
      </w:r>
    </w:p>
    <w:p w:rsidR="00F341BA" w:rsidRDefault="00F341BA" w:rsidP="00F341BA">
      <w:pPr>
        <w:numPr>
          <w:ilvl w:val="0"/>
          <w:numId w:val="1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wholly or substantially dependant on the person or person’s partner; or </w:t>
      </w:r>
    </w:p>
    <w:p w:rsidR="00F341BA" w:rsidRDefault="00F341BA" w:rsidP="00F341BA">
      <w:pPr>
        <w:numPr>
          <w:ilvl w:val="0"/>
          <w:numId w:val="1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was previously wholly or substantially dependant on the person or person’s partner, assuming the child was in the care of the partner at the same time that the relationship existed.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child who is adopted or dies immediately after birth is a </w:t>
      </w:r>
      <w:hyperlink w:anchor="Dependent_child" w:history="1">
        <w:r>
          <w:rPr>
            <w:rStyle w:val="Hyperlink"/>
            <w:rFonts w:ascii="Helvetica" w:hAnsi="Helvetica" w:cs="Helvetica"/>
            <w:sz w:val="19"/>
            <w:szCs w:val="19"/>
          </w:rPr>
          <w:t>dependent child</w:t>
        </w:r>
      </w:hyperlink>
      <w:r>
        <w:rPr>
          <w:rStyle w:val="Hyperlink"/>
          <w:rFonts w:ascii="Helvetica" w:hAnsi="Helvetica" w:cs="Helvetica"/>
          <w:sz w:val="19"/>
          <w:szCs w:val="19"/>
        </w:rPr>
        <w:t xml:space="preserve"> </w:t>
      </w:r>
      <w:r>
        <w:rPr>
          <w:rFonts w:ascii="Helvetica" w:hAnsi="Helvetica" w:cs="Helvetica"/>
          <w:sz w:val="19"/>
          <w:szCs w:val="19"/>
        </w:rPr>
        <w:t>for ABSTUDY independence purposes, as is a stillborn child for whom Maternity Allowance is paid.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ABSTUDY independence purposes, a non-custodial parent can demonstrate that their child is substantially dependant through circumstances including:</w:t>
      </w:r>
    </w:p>
    <w:p w:rsidR="00F341BA" w:rsidRDefault="00F341BA" w:rsidP="00F341BA">
      <w:pPr>
        <w:numPr>
          <w:ilvl w:val="0"/>
          <w:numId w:val="1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providing material support towards the care of the child, and/or </w:t>
      </w:r>
    </w:p>
    <w:p w:rsidR="00F341BA" w:rsidRDefault="00F341BA" w:rsidP="00F341BA">
      <w:pPr>
        <w:numPr>
          <w:ilvl w:val="0"/>
          <w:numId w:val="1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having regular or periodic care of the child, and/or </w:t>
      </w:r>
    </w:p>
    <w:p w:rsidR="00F341BA" w:rsidRDefault="00F341BA" w:rsidP="00F341BA">
      <w:pPr>
        <w:numPr>
          <w:ilvl w:val="0"/>
          <w:numId w:val="1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having ongoing involvement in decision making affecting the child, and/or </w:t>
      </w:r>
    </w:p>
    <w:p w:rsidR="00F341BA" w:rsidRDefault="00F341BA" w:rsidP="00F341BA">
      <w:pPr>
        <w:numPr>
          <w:ilvl w:val="0"/>
          <w:numId w:val="1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paying court ordered or voluntary child maintenance in respect of the child.</w:t>
      </w:r>
    </w:p>
    <w:p w:rsidR="00F341BA" w:rsidRDefault="00F341BA" w:rsidP="00F341BA">
      <w:pPr>
        <w:pStyle w:val="Heading3"/>
      </w:pPr>
      <w:bookmarkStart w:id="269" w:name="_38.4_Workforce_Participation"/>
      <w:bookmarkStart w:id="270" w:name="_Toc382916574"/>
      <w:bookmarkEnd w:id="269"/>
      <w:r>
        <w:t xml:space="preserve">38.4 </w:t>
      </w:r>
      <w:r w:rsidRPr="00F464A3">
        <w:t>Workforce</w:t>
      </w:r>
      <w:r>
        <w:t xml:space="preserve"> Participation</w:t>
      </w:r>
      <w:bookmarkEnd w:id="27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Independent status can be established through either of two categories, as follows:</w:t>
      </w:r>
    </w:p>
    <w:p w:rsidR="00F341BA" w:rsidRDefault="00F341BA" w:rsidP="00F341BA">
      <w:pPr>
        <w:pStyle w:val="Heading4"/>
      </w:pPr>
      <w:r>
        <w:t xml:space="preserve">38.4.1 </w:t>
      </w:r>
      <w:r w:rsidRPr="00F464A3">
        <w:t>Workforce</w:t>
      </w:r>
      <w:r>
        <w:t xml:space="preserve"> Participation - Self Supporting through paid employment category (effective from 1 January 2012)</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may be considered independent for ABSTUDY purposes if:</w:t>
      </w:r>
    </w:p>
    <w:p w:rsidR="00F341BA" w:rsidRDefault="00F341BA" w:rsidP="00F341BA">
      <w:pPr>
        <w:numPr>
          <w:ilvl w:val="0"/>
          <w:numId w:val="1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have supported themselves through paid work consisting of employment of full-time employment averaging at least 30 hours per week, in one or more jobs, for 18 months or more during any period of 2 years, or </w:t>
      </w:r>
    </w:p>
    <w:p w:rsidR="00F341BA" w:rsidRDefault="00F341BA" w:rsidP="00F341BA">
      <w:pPr>
        <w:numPr>
          <w:ilvl w:val="0"/>
          <w:numId w:val="1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qualify under the paid employment criterion for students from Inner Regional, Outer Regional, Remote or Very Remote locations. (Refer 38.4.1.4) </w:t>
      </w:r>
    </w:p>
    <w:p w:rsidR="00F341BA" w:rsidRDefault="00F341BA" w:rsidP="00F341BA">
      <w:pPr>
        <w:numPr>
          <w:ilvl w:val="0"/>
          <w:numId w:val="1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qualified prior to 1 January 2011 for independence under the transitional arrangements for 2009 “gap year” students. (Refer 38.4.1.2) </w:t>
      </w:r>
    </w:p>
    <w:p w:rsidR="00F341BA" w:rsidRDefault="00F341BA" w:rsidP="00F341BA">
      <w:pPr>
        <w:numPr>
          <w:ilvl w:val="0"/>
          <w:numId w:val="1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qualify for independence under the grandfathered arrangements. (Refer 38.4.1.3) </w:t>
      </w:r>
    </w:p>
    <w:p w:rsidR="00F341BA" w:rsidRDefault="00F341BA" w:rsidP="00F341BA">
      <w:pPr>
        <w:numPr>
          <w:ilvl w:val="0"/>
          <w:numId w:val="1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3 out of 4 years (156 out of 208 weeks) rule remains in force.</w:t>
      </w:r>
    </w:p>
    <w:p w:rsidR="00F341BA" w:rsidRDefault="00F341BA" w:rsidP="00F341BA">
      <w:pPr>
        <w:pStyle w:val="Heading5"/>
        <w:rPr>
          <w:color w:val="333333"/>
        </w:rPr>
      </w:pPr>
      <w:r>
        <w:t xml:space="preserve">38.4.1.1 Full-time </w:t>
      </w:r>
      <w:r w:rsidRPr="008E3283">
        <w:t>employment</w:t>
      </w:r>
      <w:r>
        <w:t xml:space="preserve"> averaging at least 30 hours per week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From 1 July 2010 a young person may be considered independent for ABSTUDY purposes if they have supported themselves through paid work consisting of full-time employment averaging at least 30 hours per week, in one or more jobs, for at least 18 months during any period of 2 years.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assessment under this criterion may be made in respect of one or more jobs, whether consecutive and/or concurrent.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young person has been working in a job that has not consistently provided them with 30 hours per week work, their hours of work can be averaged over periods of a maximum of 13 weeks, provided that the young person can reasonably be considered to have been engaged in full-time employment over the duration of the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This means, for example, that a young person can be considered to meet this criterion where they have undertaken:</w:t>
      </w:r>
    </w:p>
    <w:p w:rsidR="00F341BA" w:rsidRDefault="00F341BA" w:rsidP="00F341BA">
      <w:pPr>
        <w:numPr>
          <w:ilvl w:val="0"/>
          <w:numId w:val="1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At least 120 hours of work in each of 19 periods of four weeks; or s/he can reasonably be considered to have been engaged in full-time employment over the duration of the period, </w:t>
      </w:r>
    </w:p>
    <w:p w:rsidR="00F341BA" w:rsidRDefault="00F341BA" w:rsidP="00F341BA">
      <w:pPr>
        <w:numPr>
          <w:ilvl w:val="0"/>
          <w:numId w:val="1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At least 390 hours of work in each of 6 periods of 13 weeks, or </w:t>
      </w:r>
    </w:p>
    <w:p w:rsidR="00F341BA" w:rsidRDefault="00F341BA" w:rsidP="00F341BA">
      <w:pPr>
        <w:numPr>
          <w:ilvl w:val="0"/>
          <w:numId w:val="1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At least 30 hours of work in each of 78 weeks (i.e. 30 hours or more for 78 weeks).</w:t>
      </w:r>
    </w:p>
    <w:p w:rsidR="00F341BA" w:rsidRDefault="00F341BA" w:rsidP="00F341BA">
      <w:pPr>
        <w:pStyle w:val="Heading5"/>
        <w:rPr>
          <w:color w:val="333333"/>
        </w:rPr>
      </w:pPr>
      <w:r>
        <w:t xml:space="preserve">38.4.1.2 Transitional </w:t>
      </w:r>
      <w:r w:rsidRPr="008E3283">
        <w:t>arrangements</w:t>
      </w:r>
      <w:r>
        <w:t xml:space="preserve"> for 2009 “gap year”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From 1 January 2011, students can no longer qualify for ABSTUDY under the transitional gap year provision. Details about this provision can be found </w:t>
      </w:r>
      <w:r w:rsidRPr="00286579">
        <w:rPr>
          <w:rFonts w:ascii="Helvetica" w:hAnsi="Helvetica" w:cs="Helvetica"/>
          <w:sz w:val="19"/>
          <w:szCs w:val="19"/>
        </w:rPr>
        <w:t>in Section 38.4.1.2 of the 2010 version of ABSTUDY.</w:t>
      </w:r>
    </w:p>
    <w:p w:rsidR="00F341BA" w:rsidRDefault="00F341BA" w:rsidP="00F341BA">
      <w:pPr>
        <w:pStyle w:val="Heading5"/>
      </w:pPr>
      <w:r>
        <w:t xml:space="preserve">38.4.1.3 </w:t>
      </w:r>
      <w:r w:rsidRPr="008E3283">
        <w:t>Grandfathered</w:t>
      </w:r>
      <w:r>
        <w:t xml:space="preserve"> arrangements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Young people who qualified for ABSTUDY as an independent person prior to 1 July 2010 under the following criteria will retain their independent status for ABSTUDY purposes if they have supported themselves through paid work consisting of:</w:t>
      </w:r>
    </w:p>
    <w:p w:rsidR="00F341BA" w:rsidRDefault="00F341BA" w:rsidP="00F341BA">
      <w:pPr>
        <w:numPr>
          <w:ilvl w:val="0"/>
          <w:numId w:val="1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part-time employment of at least 15 hours per week for at least 2 years since the person last left secondary school, OR </w:t>
      </w:r>
    </w:p>
    <w:p w:rsidR="00F341BA" w:rsidRDefault="00F341BA" w:rsidP="00F341BA">
      <w:pPr>
        <w:numPr>
          <w:ilvl w:val="0"/>
          <w:numId w:val="1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period or periods of employment over an 18 month period since the person last left secondary school, with cumulative earnings totalling at least 75 per cent of the appropriate maximum rate of the</w:t>
      </w:r>
      <w:r w:rsidRPr="00286579">
        <w:rPr>
          <w:rFonts w:ascii="Helvetica" w:hAnsi="Helvetica" w:cs="Helvetica"/>
          <w:sz w:val="19"/>
          <w:szCs w:val="19"/>
        </w:rPr>
        <w:t xml:space="preserve"> Wage Level A of the National Training Wage Schedule included in a modern award</w:t>
      </w:r>
      <w:r>
        <w:rPr>
          <w:rFonts w:ascii="Helvetica" w:hAnsi="Helvetica" w:cs="Helvetica"/>
          <w:color w:val="000000"/>
          <w:sz w:val="19"/>
          <w:szCs w:val="19"/>
        </w:rPr>
        <w:t> or that maximum rate as varied or replaced by Fair Work Australia.</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xml:space="preserve"> The appropriate rate of the Wage Level A of the National Training Wage Schedule included in a modern award is the rate that applied when the employment began.</w:t>
      </w:r>
    </w:p>
    <w:p w:rsidR="00F341BA" w:rsidRDefault="00F341BA" w:rsidP="00F341BA">
      <w:pPr>
        <w:pStyle w:val="Heading5"/>
      </w:pPr>
      <w:r>
        <w:t xml:space="preserve">38.4.1.4 Inner </w:t>
      </w:r>
      <w:r w:rsidRPr="008E3283">
        <w:t>Regional</w:t>
      </w:r>
      <w:r>
        <w:t>, Outer Regional, Remote and Very Remote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From 1 January 2011, a young person whose family home is in a location categorized under the Australian Standard Geographical Classification (AGSC) as outer regional Australia, remote Australia or very remote Australia may be considered independent for ABSTUDY purposes if they have supported themselves through paid work consisting of:</w:t>
      </w:r>
    </w:p>
    <w:p w:rsidR="00F341BA" w:rsidRDefault="00F341BA" w:rsidP="00F341BA">
      <w:pPr>
        <w:numPr>
          <w:ilvl w:val="0"/>
          <w:numId w:val="14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part time employment of at least 15 hours per week for at least 2 years since the person last left secondary school, OR </w:t>
      </w:r>
    </w:p>
    <w:p w:rsidR="00F341BA" w:rsidRDefault="00F341BA" w:rsidP="00F341BA">
      <w:pPr>
        <w:numPr>
          <w:ilvl w:val="0"/>
          <w:numId w:val="14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period or periods of employment over an 18 month period since the person last left secondary school, with cumulative earnings totalling at least 75 per cent of the </w:t>
      </w:r>
      <w:r w:rsidRPr="00286579">
        <w:rPr>
          <w:rFonts w:ascii="Helvetica" w:hAnsi="Helvetica" w:cs="Helvetica"/>
          <w:sz w:val="19"/>
          <w:szCs w:val="19"/>
        </w:rPr>
        <w:t>Wage Level A of the National Training Wage Schedule included in a modern award</w:t>
      </w:r>
      <w:r>
        <w:rPr>
          <w:rFonts w:ascii="Helvetica" w:hAnsi="Helvetica" w:cs="Helvetica"/>
          <w:color w:val="000000"/>
          <w:sz w:val="19"/>
          <w:szCs w:val="19"/>
        </w:rPr>
        <w:t xml:space="preserve"> or that maximum rate as varied or replaced by Fair Work Australia. </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xml:space="preserve"> The appropriate rate of the Wage Level A of the National Training Wage Schedule included in a modern award is the rate that applied when the employment began.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person can be considered independent under one of these criteria if</w:t>
      </w:r>
    </w:p>
    <w:p w:rsidR="00F341BA" w:rsidRDefault="00F341BA" w:rsidP="00F341BA">
      <w:pPr>
        <w:numPr>
          <w:ilvl w:val="0"/>
          <w:numId w:val="1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person is required to live away from home (</w:t>
      </w:r>
      <w:hyperlink w:anchor="_25.1_Eligibility_Criteria" w:history="1">
        <w:r>
          <w:rPr>
            <w:rStyle w:val="Hyperlink"/>
            <w:rFonts w:ascii="Helvetica" w:hAnsi="Helvetica" w:cs="Helvetica"/>
            <w:sz w:val="19"/>
            <w:szCs w:val="19"/>
          </w:rPr>
          <w:t>Refer Chapter 25</w:t>
        </w:r>
      </w:hyperlink>
      <w:r>
        <w:rPr>
          <w:rFonts w:ascii="Helvetica" w:hAnsi="Helvetica" w:cs="Helvetica"/>
          <w:color w:val="000000"/>
          <w:sz w:val="19"/>
          <w:szCs w:val="19"/>
        </w:rPr>
        <w:t xml:space="preserve">), and </w:t>
      </w:r>
    </w:p>
    <w:p w:rsidR="00F341BA" w:rsidRDefault="00F341BA" w:rsidP="00F341BA">
      <w:pPr>
        <w:numPr>
          <w:ilvl w:val="0"/>
          <w:numId w:val="1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person is undertaking full-time study (</w:t>
      </w:r>
      <w:hyperlink w:anchor="_47.1_Study-load_Requirements" w:history="1">
        <w:r>
          <w:rPr>
            <w:rStyle w:val="Hyperlink"/>
            <w:rFonts w:ascii="Helvetica" w:hAnsi="Helvetica" w:cs="Helvetica"/>
            <w:sz w:val="19"/>
            <w:szCs w:val="19"/>
          </w:rPr>
          <w:t>Refer Chapter 47</w:t>
        </w:r>
      </w:hyperlink>
      <w:r>
        <w:rPr>
          <w:rFonts w:ascii="Helvetica" w:hAnsi="Helvetica" w:cs="Helvetica"/>
          <w:color w:val="000000"/>
          <w:sz w:val="19"/>
          <w:szCs w:val="19"/>
        </w:rPr>
        <w:t xml:space="preserve">), and </w:t>
      </w:r>
    </w:p>
    <w:p w:rsidR="00F341BA" w:rsidRDefault="00F341BA" w:rsidP="00F341BA">
      <w:pPr>
        <w:numPr>
          <w:ilvl w:val="0"/>
          <w:numId w:val="1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person’s combine parental income for the appropriate tax year (</w:t>
      </w:r>
      <w:hyperlink w:anchor="_58.1_Exemptions_from" w:history="1">
        <w:r>
          <w:rPr>
            <w:rStyle w:val="Hyperlink"/>
            <w:rFonts w:ascii="Helvetica" w:hAnsi="Helvetica" w:cs="Helvetica"/>
            <w:sz w:val="19"/>
            <w:szCs w:val="19"/>
          </w:rPr>
          <w:t>Refer Chapter 58</w:t>
        </w:r>
      </w:hyperlink>
      <w:r>
        <w:rPr>
          <w:rFonts w:ascii="Helvetica" w:hAnsi="Helvetica" w:cs="Helvetica"/>
          <w:color w:val="000000"/>
          <w:sz w:val="19"/>
          <w:szCs w:val="19"/>
        </w:rPr>
        <w:t>) is less than $150,000.</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From 1 January 2012, these same arrangements apply also to a young person whose family home is in a location categorised under the AGSC as inner regional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Note: Information on the geographical location of a place can be found on the </w:t>
      </w:r>
      <w:hyperlink r:id="rId32" w:tgtFrame="_blank" w:history="1">
        <w:r>
          <w:rPr>
            <w:rStyle w:val="Hyperlink"/>
            <w:rFonts w:ascii="Helvetica" w:hAnsi="Helvetica" w:cs="Helvetica"/>
            <w:sz w:val="19"/>
            <w:szCs w:val="19"/>
          </w:rPr>
          <w:t>youth.gov.au</w:t>
        </w:r>
      </w:hyperlink>
      <w:r>
        <w:rPr>
          <w:rFonts w:ascii="Helvetica" w:hAnsi="Helvetica" w:cs="Helvetica"/>
          <w:sz w:val="19"/>
          <w:szCs w:val="19"/>
        </w:rPr>
        <w:t xml:space="preserve"> website.</w:t>
      </w:r>
    </w:p>
    <w:p w:rsidR="00F341BA" w:rsidRDefault="00F341BA" w:rsidP="00F341BA">
      <w:pPr>
        <w:pStyle w:val="Heading4"/>
      </w:pPr>
      <w:bookmarkStart w:id="271" w:name="_38.4.2_Workforce_Participation"/>
      <w:bookmarkEnd w:id="271"/>
      <w:r>
        <w:t xml:space="preserve">38.4.2 </w:t>
      </w:r>
      <w:r w:rsidRPr="008E3283">
        <w:t>Workforce</w:t>
      </w:r>
      <w:r>
        <w:t xml:space="preserve"> Participation - other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are considered to have independent status if they have been in some form of workforce participation for periods totalling at least 156 weeks during the previous 208 weeks. This can be any combination of the activities listed below. These are:</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engaged full-time paid employment or self-employment, or </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undertaking an apprenticeship or full-time training agreement, or </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receipt of an income support payment such as Youth Allowance (Other), Newstart, youth training or formal training allowance, special benefit or support under </w:t>
      </w:r>
      <w:r w:rsidRPr="005246CA">
        <w:rPr>
          <w:rFonts w:ascii="Helvetica" w:hAnsi="Helvetica" w:cs="Helvetica"/>
          <w:sz w:val="19"/>
          <w:szCs w:val="19"/>
          <w:highlight w:val="yellow"/>
        </w:rPr>
        <w:t>NEIS</w:t>
      </w:r>
      <w:r w:rsidRPr="00EC5F4B">
        <w:rPr>
          <w:rFonts w:ascii="Helvetica" w:hAnsi="Helvetica" w:cs="Helvetica"/>
          <w:color w:val="000000"/>
          <w:sz w:val="19"/>
          <w:szCs w:val="19"/>
          <w:highlight w:val="yellow"/>
        </w:rPr>
        <w:t>,</w:t>
      </w:r>
      <w:r>
        <w:rPr>
          <w:rFonts w:ascii="Helvetica" w:hAnsi="Helvetica" w:cs="Helvetica"/>
          <w:color w:val="000000"/>
          <w:sz w:val="19"/>
          <w:szCs w:val="19"/>
        </w:rPr>
        <w:t xml:space="preserve"> or </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unemployed and registered with Centrelink, but waiting to receive a benefit under Social Security Law, or </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 sick, maternity or recreation leave (but not paid study leave), or </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receiving an income support pension under the </w:t>
      </w:r>
      <w:r>
        <w:rPr>
          <w:rFonts w:ascii="Helvetica" w:hAnsi="Helvetica" w:cs="Helvetica"/>
          <w:i/>
          <w:iCs/>
          <w:color w:val="000000"/>
          <w:sz w:val="19"/>
          <w:szCs w:val="19"/>
        </w:rPr>
        <w:t>Veterans' Entitlements Act</w:t>
      </w:r>
      <w:r>
        <w:rPr>
          <w:rFonts w:ascii="Helvetica" w:hAnsi="Helvetica" w:cs="Helvetica"/>
          <w:color w:val="000000"/>
          <w:sz w:val="19"/>
          <w:szCs w:val="19"/>
        </w:rPr>
        <w:t xml:space="preserve"> or sickness allowance or carer payment or disability support or sole parent pension (parenting payment - single) or similar pension or benefit under Social Security Law, or </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available for full-time employment but supporting medical evidence indicates that illness or incapacity prevented employment, or </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member of a religious order where it can be demonstrated that the student was supported by the order (eg, board and lodgings), or </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lawful custody, or </w:t>
      </w:r>
    </w:p>
    <w:p w:rsidR="00F341BA" w:rsidRDefault="00F341BA" w:rsidP="00F341BA">
      <w:pPr>
        <w:numPr>
          <w:ilvl w:val="0"/>
          <w:numId w:val="1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receiving a </w:t>
      </w:r>
      <w:hyperlink w:anchor="12_1_3" w:tooltip="Glossary" w:history="1">
        <w:r>
          <w:rPr>
            <w:rStyle w:val="Hyperlink"/>
            <w:rFonts w:ascii="Helvetica" w:hAnsi="Helvetica" w:cs="Helvetica"/>
            <w:sz w:val="19"/>
            <w:szCs w:val="19"/>
          </w:rPr>
          <w:t>CDEP</w:t>
        </w:r>
      </w:hyperlink>
      <w:r>
        <w:rPr>
          <w:rFonts w:ascii="Helvetica" w:hAnsi="Helvetica" w:cs="Helvetica"/>
          <w:color w:val="000000"/>
          <w:sz w:val="19"/>
          <w:szCs w:val="19"/>
        </w:rPr>
        <w:t xml:space="preserve"> scheme wage.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 1 CDEP Participants</w:t>
      </w:r>
      <w:r>
        <w:rPr>
          <w:rFonts w:ascii="Helvetica" w:hAnsi="Helvetica" w:cs="Helvetica"/>
          <w:sz w:val="19"/>
          <w:szCs w:val="19"/>
        </w:rPr>
        <w:t>: Participation in a CDEP Scheme is considered employment for the purposes of establishing independence in accordance with ABSTUDY rules. When a person ceases CDEP participation in order to receive the independent rate of ABSTUDY the person will have to show that they have supported himself/herself through paid work.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 2 Overseas employment</w:t>
      </w:r>
      <w:r>
        <w:rPr>
          <w:rFonts w:ascii="Helvetica" w:hAnsi="Helvetica" w:cs="Helvetica"/>
          <w:sz w:val="19"/>
          <w:szCs w:val="19"/>
        </w:rPr>
        <w:t>: From 6 July 2000, periods of employment overseas can be regarded for the purposes of this category.</w:t>
      </w:r>
    </w:p>
    <w:p w:rsidR="00F341BA" w:rsidRDefault="00F341BA" w:rsidP="00F341BA">
      <w:pPr>
        <w:pStyle w:val="Heading5"/>
      </w:pPr>
      <w:r>
        <w:t xml:space="preserve">38.4.2.2 </w:t>
      </w:r>
      <w:r w:rsidRPr="008E3283">
        <w:t>Periods</w:t>
      </w:r>
      <w:r>
        <w:t xml:space="preserve"> excluded from workforce participation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Periods that cannot be counted towards the required 156 weeks are those where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was:</w:t>
      </w:r>
    </w:p>
    <w:p w:rsidR="00F341BA" w:rsidRDefault="00F341BA" w:rsidP="00F341BA">
      <w:pPr>
        <w:numPr>
          <w:ilvl w:val="0"/>
          <w:numId w:val="14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registered with Centrelink but not available for full-time employment in Australia, or </w:t>
      </w:r>
    </w:p>
    <w:p w:rsidR="00F341BA" w:rsidRDefault="00F341BA" w:rsidP="00F341BA">
      <w:pPr>
        <w:numPr>
          <w:ilvl w:val="0"/>
          <w:numId w:val="14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undertaking full-time primary or secondary study, including vacations between study periods, or </w:t>
      </w:r>
    </w:p>
    <w:p w:rsidR="00F341BA" w:rsidRDefault="00F341BA" w:rsidP="00F341BA">
      <w:pPr>
        <w:numPr>
          <w:ilvl w:val="0"/>
          <w:numId w:val="14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undertaking full-time post-secondary study, unless the student can demonstrate that while studying, s/he was also a full-time member of the workforce, or </w:t>
      </w:r>
    </w:p>
    <w:p w:rsidR="00F341BA" w:rsidRDefault="00F341BA" w:rsidP="00F341BA">
      <w:pPr>
        <w:numPr>
          <w:ilvl w:val="0"/>
          <w:numId w:val="14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receiving education assistance, such as Youth Allowance (Student) (not wages) for a course approved for ABSTUDY, or </w:t>
      </w:r>
    </w:p>
    <w:p w:rsidR="00F341BA" w:rsidRDefault="00F341BA" w:rsidP="00F341BA">
      <w:pPr>
        <w:numPr>
          <w:ilvl w:val="0"/>
          <w:numId w:val="14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on paid study leave.</w:t>
      </w:r>
    </w:p>
    <w:p w:rsidR="00F341BA" w:rsidRDefault="00F341BA" w:rsidP="00F341BA">
      <w:pPr>
        <w:rPr>
          <w:rFonts w:ascii="Helvetica" w:eastAsiaTheme="majorEastAsia" w:hAnsi="Helvetica" w:cs="Helvetica"/>
          <w:color w:val="243F60" w:themeColor="accent1" w:themeShade="7F"/>
          <w:sz w:val="23"/>
          <w:szCs w:val="23"/>
        </w:rPr>
      </w:pPr>
      <w:r>
        <w:rPr>
          <w:rFonts w:ascii="Helvetica" w:hAnsi="Helvetica" w:cs="Helvetica"/>
          <w:sz w:val="23"/>
          <w:szCs w:val="23"/>
        </w:rPr>
        <w:br w:type="page"/>
      </w:r>
    </w:p>
    <w:p w:rsidR="00F341BA" w:rsidRDefault="00F341BA" w:rsidP="00F341BA">
      <w:pPr>
        <w:pStyle w:val="Heading5"/>
        <w:rPr>
          <w:color w:val="333333"/>
        </w:rPr>
      </w:pPr>
      <w:r>
        <w:lastRenderedPageBreak/>
        <w:t xml:space="preserve">38.4.2.3 </w:t>
      </w:r>
      <w:r w:rsidRPr="008E3283">
        <w:t>Registration</w:t>
      </w:r>
      <w:r>
        <w:t xml:space="preserve"> with Centrelink while at school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No account is to be taken of registration with Centrelink during periods in which the student or </w:t>
      </w:r>
      <w:hyperlink r:id="rId33" w:anchor="new_apprentice" w:history="1">
        <w:r w:rsidRPr="005246CA">
          <w:rPr>
            <w:rFonts w:ascii="Helvetica" w:hAnsi="Helvetica" w:cs="Helvetica"/>
            <w:sz w:val="19"/>
            <w:szCs w:val="19"/>
          </w:rPr>
          <w:t>Australian Apprentice</w:t>
        </w:r>
        <w:r>
          <w:rPr>
            <w:rStyle w:val="Hyperlink"/>
            <w:rFonts w:ascii="Helvetica" w:hAnsi="Helvetica" w:cs="Helvetica"/>
            <w:sz w:val="19"/>
            <w:szCs w:val="19"/>
          </w:rPr>
          <w:t> </w:t>
        </w:r>
      </w:hyperlink>
      <w:r>
        <w:rPr>
          <w:rFonts w:ascii="Helvetica" w:hAnsi="Helvetica" w:cs="Helvetica"/>
          <w:sz w:val="19"/>
          <w:szCs w:val="19"/>
        </w:rPr>
        <w:t>undertook full-time primary or secondary study. Registration during school vacations is not to be taken into account.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 Students or Australian Apprentices who were not eligible to receive education assistance for the period from the end of schooling to 31 December can count periods of Centrelink registration during that time.</w:t>
      </w:r>
    </w:p>
    <w:p w:rsidR="00F341BA" w:rsidRDefault="00F341BA" w:rsidP="00F341BA">
      <w:pPr>
        <w:pStyle w:val="Heading5"/>
      </w:pPr>
      <w:r>
        <w:t xml:space="preserve">38.4.2.4 </w:t>
      </w:r>
      <w:r w:rsidRPr="008E3283">
        <w:t>Waiting</w:t>
      </w:r>
      <w:r>
        <w:t xml:space="preserve"> period for income support by school leavers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waiting period for Youth Allowance as a school leaver may be included, if the school leaver was registered with Centrelink for this period. However, the period from the end of the school year to 31 December cannot be counted if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was entitled to receive Youth Allowance/Austudy Payment as a full-time student for that time.</w:t>
      </w:r>
    </w:p>
    <w:p w:rsidR="00F341BA" w:rsidRDefault="00F341BA" w:rsidP="00F341BA">
      <w:pPr>
        <w:pStyle w:val="Heading5"/>
      </w:pPr>
      <w:r>
        <w:t xml:space="preserve">38.4.2.5 </w:t>
      </w:r>
      <w:r w:rsidRPr="008E3283">
        <w:t>Registration</w:t>
      </w:r>
      <w:r>
        <w:t xml:space="preserve"> </w:t>
      </w:r>
      <w:r w:rsidRPr="008E3283">
        <w:t>with</w:t>
      </w:r>
      <w:r>
        <w:t xml:space="preserve"> Centrelink while qualified to get ABSTUDY Living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No account is to be taken of periods that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was registered for full-time employment with Centrelink, if the student or Australian Apprentice was also eligible and qualified to receive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w:t>
      </w:r>
    </w:p>
    <w:p w:rsidR="00F341BA" w:rsidRDefault="00F341BA" w:rsidP="00F341BA">
      <w:pPr>
        <w:pStyle w:val="Heading5"/>
      </w:pPr>
      <w:r>
        <w:t>38.4.2.6 Periods of full time post secondary education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Periods during which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was undertaking full-time post-secondary study are not generally counted towards workforce requirements unless the student or Australian Apprentice can demonstrate that, while studying, s/he was also a full-time member of the workforce.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Periods during which a student or Australian Apprentice undertook academic studies at the Australian Defence Force Academy (ADFA) in Canberra cannot be counted. However, periods of military training in the academic vacations may be counted.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Periods of industrial experience forming part of a student's or Australian Apprentice's course may be counted if normal wages are paid (but periods of industrial training for which ABSTUDY Living Allowance is paid are not).</w:t>
      </w:r>
    </w:p>
    <w:p w:rsidR="00F341BA" w:rsidRDefault="00F341BA" w:rsidP="00F341BA">
      <w:pPr>
        <w:rPr>
          <w:rFonts w:ascii="Helvetica" w:eastAsiaTheme="majorEastAsia" w:hAnsi="Helvetica" w:cs="Helvetica"/>
          <w:color w:val="243F60" w:themeColor="accent1" w:themeShade="7F"/>
          <w:sz w:val="23"/>
          <w:szCs w:val="23"/>
        </w:rPr>
      </w:pPr>
      <w:r>
        <w:rPr>
          <w:rFonts w:ascii="Helvetica" w:hAnsi="Helvetica" w:cs="Helvetica"/>
          <w:sz w:val="23"/>
          <w:szCs w:val="23"/>
        </w:rPr>
        <w:br w:type="page"/>
      </w:r>
    </w:p>
    <w:p w:rsidR="00F341BA" w:rsidRDefault="00F341BA" w:rsidP="00F341BA">
      <w:pPr>
        <w:pStyle w:val="Heading5"/>
      </w:pPr>
      <w:r>
        <w:lastRenderedPageBreak/>
        <w:t xml:space="preserve">38.4.2.7 </w:t>
      </w:r>
      <w:r w:rsidRPr="008E3283">
        <w:t>Sporting</w:t>
      </w:r>
      <w:r>
        <w:t xml:space="preserve"> activities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Periods spent training for and playing sport are not counted, even though the person may have received some remuneration from a sporting club, unless:</w:t>
      </w:r>
    </w:p>
    <w:p w:rsidR="00F341BA" w:rsidRDefault="00F341BA" w:rsidP="00F341BA">
      <w:pPr>
        <w:numPr>
          <w:ilvl w:val="0"/>
          <w:numId w:val="14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was a professional sportsperson, and </w:t>
      </w:r>
    </w:p>
    <w:p w:rsidR="00F341BA" w:rsidRDefault="00F341BA" w:rsidP="00F341BA">
      <w:pPr>
        <w:numPr>
          <w:ilvl w:val="0"/>
          <w:numId w:val="14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sporting activity was his/her occupation.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sporting activity must be the person's primary occupation. Someone who plays for a local club, trains during the week and receives match fees for a game cannot be said to be a professional sportsperson.</w:t>
      </w:r>
    </w:p>
    <w:p w:rsidR="00F341BA" w:rsidRDefault="00F341BA" w:rsidP="00973D4B">
      <w:pPr>
        <w:pStyle w:val="Heading5"/>
      </w:pPr>
      <w:r>
        <w:t xml:space="preserve">38.4.2.8 </w:t>
      </w:r>
      <w:r w:rsidRPr="008E3283">
        <w:t>Unemployment</w:t>
      </w:r>
      <w:r>
        <w:t xml:space="preserve"> while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Periods while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was overseas but not in full-time employment are not counted.</w:t>
      </w:r>
    </w:p>
    <w:p w:rsidR="00F341BA" w:rsidRDefault="00F341BA" w:rsidP="00973D4B">
      <w:pPr>
        <w:pStyle w:val="Heading5"/>
      </w:pPr>
      <w:r>
        <w:t xml:space="preserve">38.4.2.9 </w:t>
      </w:r>
      <w:r w:rsidRPr="008E3283">
        <w:t>Periods</w:t>
      </w:r>
      <w:r>
        <w:t xml:space="preserve"> in self-development and adventure program</w:t>
      </w:r>
      <w:r w:rsidR="00C35EC1">
        <w:t>me</w:t>
      </w:r>
      <w:r>
        <w: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Periods that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spent as a participant in a youth self-development </w:t>
      </w:r>
      <w:r w:rsidR="00C35EC1">
        <w:rPr>
          <w:rFonts w:ascii="Helvetica" w:hAnsi="Helvetica" w:cs="Helvetica"/>
          <w:sz w:val="19"/>
          <w:szCs w:val="19"/>
        </w:rPr>
        <w:t>programme</w:t>
      </w:r>
      <w:r>
        <w:rPr>
          <w:rFonts w:ascii="Helvetica" w:hAnsi="Helvetica" w:cs="Helvetica"/>
          <w:sz w:val="19"/>
          <w:szCs w:val="19"/>
        </w:rPr>
        <w:t xml:space="preserve"> (such as the Duke of Edinburgh's Award Scheme or Operation Rally) are not counted for independent status purposes. This applies even if:</w:t>
      </w:r>
    </w:p>
    <w:p w:rsidR="00F341BA" w:rsidRDefault="00F341BA" w:rsidP="00F341BA">
      <w:pPr>
        <w:numPr>
          <w:ilvl w:val="0"/>
          <w:numId w:val="15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all upkeep is provided by the </w:t>
      </w:r>
      <w:r w:rsidR="00C35EC1">
        <w:rPr>
          <w:rFonts w:ascii="Helvetica" w:hAnsi="Helvetica" w:cs="Helvetica"/>
          <w:color w:val="000000"/>
          <w:sz w:val="19"/>
          <w:szCs w:val="19"/>
        </w:rPr>
        <w:t>programme</w:t>
      </w:r>
      <w:r>
        <w:rPr>
          <w:rFonts w:ascii="Helvetica" w:hAnsi="Helvetica" w:cs="Helvetica"/>
          <w:color w:val="000000"/>
          <w:sz w:val="19"/>
          <w:szCs w:val="19"/>
        </w:rPr>
        <w:t xml:space="preserve"> involved, and </w:t>
      </w:r>
    </w:p>
    <w:p w:rsidR="00F341BA" w:rsidRDefault="00F341BA" w:rsidP="00F341BA">
      <w:pPr>
        <w:numPr>
          <w:ilvl w:val="0"/>
          <w:numId w:val="15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some community services are performed.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[Return to top]</w:t>
      </w:r>
    </w:p>
    <w:p w:rsidR="00F341BA" w:rsidRDefault="00F341BA" w:rsidP="00F341BA">
      <w:pPr>
        <w:pStyle w:val="Heading3"/>
      </w:pPr>
      <w:bookmarkStart w:id="272" w:name="_38.5_Previous_Lawful"/>
      <w:bookmarkStart w:id="273" w:name="_Toc382916575"/>
      <w:bookmarkEnd w:id="272"/>
      <w:r>
        <w:t>38.5 Previous Lawful Custody</w:t>
      </w:r>
      <w:bookmarkEnd w:id="273"/>
    </w:p>
    <w:p w:rsidR="00F341BA" w:rsidRDefault="00F341BA" w:rsidP="00F341BA">
      <w:pPr>
        <w:pStyle w:val="Heading4"/>
      </w:pPr>
      <w:r>
        <w:t>38.5.1 Previous Lawful Custody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are considered to have independent status if they are either secondary students aged 18 years or older or tertiary students, and were previously, for a six month cumulative period or more, in lawful custody at:</w:t>
      </w:r>
    </w:p>
    <w:p w:rsidR="00F341BA" w:rsidRDefault="00F341BA" w:rsidP="00F341BA">
      <w:pPr>
        <w:numPr>
          <w:ilvl w:val="0"/>
          <w:numId w:val="1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corrective institution, or </w:t>
      </w:r>
    </w:p>
    <w:p w:rsidR="00F341BA" w:rsidRDefault="00F341BA" w:rsidP="00F341BA">
      <w:pPr>
        <w:numPr>
          <w:ilvl w:val="0"/>
          <w:numId w:val="1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remand centre, and/or </w:t>
      </w:r>
    </w:p>
    <w:p w:rsidR="00F341BA" w:rsidRDefault="00F341BA" w:rsidP="00F341BA">
      <w:pPr>
        <w:numPr>
          <w:ilvl w:val="0"/>
          <w:numId w:val="1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youth training centre.</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274" w:name="_38.6_Orphanhood"/>
      <w:bookmarkStart w:id="275" w:name="_Toc382916576"/>
      <w:bookmarkEnd w:id="274"/>
      <w:r>
        <w:lastRenderedPageBreak/>
        <w:t xml:space="preserve">38.6 </w:t>
      </w:r>
      <w:r w:rsidRPr="008E3283">
        <w:t>Orphanhood</w:t>
      </w:r>
      <w:bookmarkEnd w:id="27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independent status if s/he is 15 years of age or older and an orphan.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or Australian Apprentice is considered to be an orphan where of his/her natural, or, adoptive, or relationship parents are either:</w:t>
      </w:r>
    </w:p>
    <w:p w:rsidR="00F341BA" w:rsidRDefault="00F341BA" w:rsidP="00F341BA">
      <w:pPr>
        <w:numPr>
          <w:ilvl w:val="0"/>
          <w:numId w:val="1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dead, or </w:t>
      </w:r>
    </w:p>
    <w:p w:rsidR="00F341BA" w:rsidRDefault="00F341BA" w:rsidP="00F341BA">
      <w:pPr>
        <w:numPr>
          <w:ilvl w:val="0"/>
          <w:numId w:val="1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missing and presumed dead.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If a student's or Australian Apprentice's parent has been missing (whose whereabouts is unknown) for not less than seven years, under common law the parent may be presumed dead. State or Territory laws may vary the length of time and/or conditions under which a person may be presumed dead.</w:t>
      </w:r>
    </w:p>
    <w:p w:rsidR="00F341BA" w:rsidRDefault="00F341BA" w:rsidP="00F341BA">
      <w:pPr>
        <w:pStyle w:val="Heading3"/>
      </w:pPr>
      <w:bookmarkStart w:id="276" w:name="_38.7_Special_Adult"/>
      <w:bookmarkStart w:id="277" w:name="_Toc382916577"/>
      <w:bookmarkEnd w:id="276"/>
      <w:r>
        <w:t xml:space="preserve">38.7 Special </w:t>
      </w:r>
      <w:r w:rsidRPr="008E3283">
        <w:t>Adult</w:t>
      </w:r>
      <w:r>
        <w:t xml:space="preserve"> Status</w:t>
      </w:r>
      <w:bookmarkEnd w:id="27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r:id="rId34" w:anchor="new_apprentice" w:history="1">
        <w:r w:rsidRPr="005246CA">
          <w:rPr>
            <w:rFonts w:ascii="Helvetica" w:hAnsi="Helvetica" w:cs="Helvetica"/>
            <w:sz w:val="19"/>
            <w:szCs w:val="19"/>
          </w:rPr>
          <w:t>Australian Apprentice</w:t>
        </w:r>
        <w:r>
          <w:rPr>
            <w:rStyle w:val="Hyperlink"/>
            <w:rFonts w:ascii="Helvetica" w:hAnsi="Helvetica" w:cs="Helvetica"/>
            <w:sz w:val="19"/>
            <w:szCs w:val="19"/>
          </w:rPr>
          <w:t xml:space="preserve"> </w:t>
        </w:r>
      </w:hyperlink>
      <w:r>
        <w:rPr>
          <w:rFonts w:ascii="Helvetica" w:hAnsi="Helvetica" w:cs="Helvetica"/>
          <w:sz w:val="19"/>
          <w:szCs w:val="19"/>
        </w:rPr>
        <w:t>is considered to have independent status if the student is 15 years or older and has special adult status in an Aboriginal/Torres Strait Islander community that follows a lifestyle based on adherence to traditional coming-of-age ceremonies. Such ceremony is to have been sanctioned by recognised Aboriginal or Torres Strait Islander elders of that community.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Communities that follow this lifestyle will only be recognised for ABSTUDY purposes in the Northern Territory, Queensland, South Australia and Western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To be eligible, the student's or Australian Apprentice's:</w:t>
      </w:r>
    </w:p>
    <w:p w:rsidR="00F341BA" w:rsidRDefault="00F341BA" w:rsidP="00F341BA">
      <w:pPr>
        <w:numPr>
          <w:ilvl w:val="0"/>
          <w:numId w:val="15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permanent home must be in the traditional community; </w:t>
      </w:r>
    </w:p>
    <w:p w:rsidR="00F341BA" w:rsidRDefault="00F341BA" w:rsidP="00F341BA">
      <w:pPr>
        <w:numPr>
          <w:ilvl w:val="0"/>
          <w:numId w:val="15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must be required to live independently of family once they have achieved special adult status; and </w:t>
      </w:r>
    </w:p>
    <w:p w:rsidR="00F341BA" w:rsidRDefault="00F341BA" w:rsidP="00F341BA">
      <w:pPr>
        <w:numPr>
          <w:ilvl w:val="0"/>
          <w:numId w:val="15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must be living independent of the family home at the time of assessment for ABSTUDY.</w:t>
      </w:r>
    </w:p>
    <w:p w:rsidR="00F341BA" w:rsidRDefault="00F341BA" w:rsidP="00F341BA">
      <w:pPr>
        <w:pStyle w:val="Heading3"/>
      </w:pPr>
      <w:bookmarkStart w:id="278" w:name="_39.1_Student_or"/>
      <w:bookmarkStart w:id="279" w:name="_Toc382916578"/>
      <w:bookmarkEnd w:id="278"/>
      <w:r>
        <w:t xml:space="preserve">39.1 Student or </w:t>
      </w:r>
      <w:r w:rsidRPr="008E3283">
        <w:t>Australian</w:t>
      </w:r>
      <w:r>
        <w:t xml:space="preserve"> Apprentice has a De Facto Partner</w:t>
      </w:r>
      <w:bookmarkEnd w:id="27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is considered to have reviewable independent status if s/he has reached the age of consent within his/her State/ Territory and currently has a lived in a de facto relationship (different or same-sex) that is of at least six months' duration.</w:t>
      </w:r>
    </w:p>
    <w:p w:rsidR="00F341BA" w:rsidRDefault="00F341BA" w:rsidP="00F341BA">
      <w:pPr>
        <w:pStyle w:val="Heading3"/>
      </w:pPr>
      <w:bookmarkStart w:id="280" w:name="_39.2_Care_or"/>
      <w:bookmarkStart w:id="281" w:name="_Toc382916579"/>
      <w:bookmarkEnd w:id="280"/>
      <w:r>
        <w:t>39.2 Care or Custody of Child</w:t>
      </w:r>
      <w:bookmarkEnd w:id="28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independent status if s/he currently has the care or custody of another person's </w:t>
      </w:r>
      <w:hyperlink w:anchor="Dependent_child" w:history="1">
        <w:r>
          <w:rPr>
            <w:rStyle w:val="Hyperlink"/>
            <w:rFonts w:ascii="Helvetica" w:hAnsi="Helvetica" w:cs="Helvetica"/>
            <w:sz w:val="19"/>
            <w:szCs w:val="19"/>
          </w:rPr>
          <w:t>dependent child</w:t>
        </w:r>
      </w:hyperlink>
      <w:r>
        <w:rPr>
          <w:rFonts w:ascii="Helvetica" w:hAnsi="Helvetica" w:cs="Helvetica"/>
          <w:sz w:val="19"/>
          <w:szCs w:val="19"/>
        </w:rPr>
        <w:t>.</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282" w:name="_39.3_Parents_Cannot"/>
      <w:bookmarkStart w:id="283" w:name="_Toc382916580"/>
      <w:bookmarkEnd w:id="282"/>
      <w:r>
        <w:lastRenderedPageBreak/>
        <w:t xml:space="preserve">39.3 Parents </w:t>
      </w:r>
      <w:r w:rsidRPr="008E3283">
        <w:t>Cannot</w:t>
      </w:r>
      <w:r>
        <w:t xml:space="preserve"> Exercise Parental Responsibilities</w:t>
      </w:r>
      <w:bookmarkEnd w:id="28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reviewable independent status where:</w:t>
      </w:r>
    </w:p>
    <w:p w:rsidR="00F341BA" w:rsidRDefault="00F341BA" w:rsidP="00F341BA">
      <w:pPr>
        <w:numPr>
          <w:ilvl w:val="0"/>
          <w:numId w:val="1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15 years of age or older, and </w:t>
      </w:r>
    </w:p>
    <w:p w:rsidR="00F341BA" w:rsidRDefault="00F341BA" w:rsidP="00F341BA">
      <w:pPr>
        <w:numPr>
          <w:ilvl w:val="0"/>
          <w:numId w:val="1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his/her </w:t>
      </w:r>
      <w:r w:rsidRPr="005A05BE">
        <w:rPr>
          <w:rFonts w:ascii="Helvetica" w:hAnsi="Helvetica" w:cs="Helvetica"/>
          <w:sz w:val="19"/>
          <w:szCs w:val="19"/>
        </w:rPr>
        <w:t>parent/s</w:t>
      </w:r>
      <w:r>
        <w:rPr>
          <w:rFonts w:ascii="Helvetica" w:hAnsi="Helvetica" w:cs="Helvetica"/>
          <w:color w:val="000000"/>
          <w:sz w:val="19"/>
          <w:szCs w:val="19"/>
        </w:rPr>
        <w:t xml:space="preserve"> are (or if the student or Australian Apprentice has only one parent, that parent is):</w:t>
      </w:r>
    </w:p>
    <w:p w:rsidR="00F341BA" w:rsidRDefault="00F341BA" w:rsidP="00F341BA">
      <w:pPr>
        <w:numPr>
          <w:ilvl w:val="1"/>
          <w:numId w:val="15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serving a prison sentence, or </w:t>
      </w:r>
    </w:p>
    <w:p w:rsidR="00F341BA" w:rsidRDefault="00F341BA" w:rsidP="00F341BA">
      <w:pPr>
        <w:numPr>
          <w:ilvl w:val="1"/>
          <w:numId w:val="15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mentally incapacitated and likely to be so for an indefinite period, or </w:t>
      </w:r>
    </w:p>
    <w:p w:rsidR="00F341BA" w:rsidRDefault="00F341BA" w:rsidP="00F341BA">
      <w:pPr>
        <w:numPr>
          <w:ilvl w:val="1"/>
          <w:numId w:val="15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living in a nursing home or similar institution and likely to be there for an indefinite period, or  </w:t>
      </w:r>
    </w:p>
    <w:p w:rsidR="00F341BA" w:rsidRDefault="00F341BA" w:rsidP="00F341BA">
      <w:pPr>
        <w:numPr>
          <w:ilvl w:val="1"/>
          <w:numId w:val="15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missing (and all reasonable attempts to locate or contact them have failed).</w:t>
      </w:r>
    </w:p>
    <w:p w:rsidR="00F341BA" w:rsidRDefault="00F341BA" w:rsidP="00F341BA">
      <w:pPr>
        <w:pStyle w:val="Heading3"/>
      </w:pPr>
      <w:bookmarkStart w:id="284" w:name="_39.4_Returning_to"/>
      <w:bookmarkStart w:id="285" w:name="_Toc382916581"/>
      <w:bookmarkEnd w:id="284"/>
      <w:r>
        <w:t xml:space="preserve">39.4 </w:t>
      </w:r>
      <w:r w:rsidRPr="008E3283">
        <w:t>Returning</w:t>
      </w:r>
      <w:r>
        <w:t xml:space="preserve"> to an Indigenous community</w:t>
      </w:r>
      <w:bookmarkEnd w:id="28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have reviewable independent status if s/he is 16 years of age or over and has returned to live in an Indigenous community after having been adopted or fostered by a non-Indigenous family for more than two years. Independent status approved on the basis of returning to the home community may be withdrawn if the student or Australian Apprentice reverts to adoptive, foster or another form of State Care.</w:t>
      </w:r>
    </w:p>
    <w:p w:rsidR="00F341BA" w:rsidRDefault="00F341BA" w:rsidP="00F341BA">
      <w:pPr>
        <w:pStyle w:val="Heading3"/>
      </w:pPr>
      <w:bookmarkStart w:id="286" w:name="_39.5_Unreasonable_to"/>
      <w:bookmarkStart w:id="287" w:name="_Toc382916582"/>
      <w:bookmarkEnd w:id="286"/>
      <w:r>
        <w:t xml:space="preserve">39.5 </w:t>
      </w:r>
      <w:r w:rsidRPr="008E3283">
        <w:t>Unreasonable</w:t>
      </w:r>
      <w:r>
        <w:t xml:space="preserve"> to Live at Home</w:t>
      </w:r>
      <w:bookmarkEnd w:id="28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See </w:t>
      </w:r>
      <w:hyperlink w:anchor="_40.1_Overview_of" w:history="1">
        <w:r>
          <w:rPr>
            <w:rStyle w:val="Hyperlink"/>
            <w:rFonts w:ascii="Helvetica" w:hAnsi="Helvetica" w:cs="Helvetica"/>
            <w:sz w:val="19"/>
            <w:szCs w:val="19"/>
          </w:rPr>
          <w:t>Chapter 40</w:t>
        </w:r>
      </w:hyperlink>
      <w:r>
        <w:rPr>
          <w:rFonts w:ascii="Helvetica" w:hAnsi="Helvetica" w:cs="Helvetica"/>
          <w:sz w:val="19"/>
          <w:szCs w:val="19"/>
        </w:rPr>
        <w:t xml:space="preserve"> for the approval criteria for reviewable independent status on the basis that it is unreasonable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to live at home.</w:t>
      </w:r>
    </w:p>
    <w:p w:rsidR="00F341BA" w:rsidRDefault="00F341BA" w:rsidP="00F341BA">
      <w:pPr>
        <w:pStyle w:val="Heading3"/>
      </w:pPr>
      <w:bookmarkStart w:id="288" w:name="_40.1_Overview_of"/>
      <w:bookmarkStart w:id="289" w:name="_Toc382916583"/>
      <w:bookmarkEnd w:id="288"/>
      <w:r>
        <w:t>40.1 Overview of Unreasonable to Live at Home (UTLAH) Provisions</w:t>
      </w:r>
      <w:bookmarkEnd w:id="28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Unreasonable to Live at Home (UTLAH) (also known as Homeless Rate) provisions are intended to assist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who may be at risk of giving up their studies or apprenticeship, traineeship or trainee apprenticeship because of traumatic family circumstances. This provision recognises that there are situations where students or Australian Apprentices face serious physical or mental harm in the family home. It gives such students or Australian Apprentices the opportunity to continue in their studies or Australian Apprenticeship after they have moved to a safer, more stable environment. The provision is for students or Australian Apprentices who cannot reasonably remain at home and therefore must live independently for the sake of their wellbeing.</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provision is not intended to encourage students or Australian Apprentices to leave home nor to encourage parents to cease contributing towards their children's education. It is not a means for students or Australian Apprentices to choose to leave home so that they can get a higher rate of ABSTUDY.</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290" w:name="_40.2_Eligibility_for"/>
      <w:bookmarkStart w:id="291" w:name="_Toc382916584"/>
      <w:bookmarkEnd w:id="290"/>
      <w:r>
        <w:lastRenderedPageBreak/>
        <w:t xml:space="preserve">40.2 Eligibility for </w:t>
      </w:r>
      <w:r w:rsidRPr="008E3283">
        <w:t>Independent</w:t>
      </w:r>
      <w:r>
        <w:t xml:space="preserve"> Status – Unreasonable to Live at Home</w:t>
      </w:r>
      <w:bookmarkEnd w:id="29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may qualify for reviewable </w:t>
      </w:r>
      <w:hyperlink w:anchor="_37.1_Independent_Status" w:history="1">
        <w:r>
          <w:rPr>
            <w:rStyle w:val="Hyperlink"/>
            <w:rFonts w:ascii="Helvetica" w:hAnsi="Helvetica" w:cs="Helvetica"/>
            <w:sz w:val="19"/>
            <w:szCs w:val="19"/>
          </w:rPr>
          <w:t>independent status</w:t>
        </w:r>
      </w:hyperlink>
      <w:r>
        <w:rPr>
          <w:rFonts w:ascii="Helvetica" w:hAnsi="Helvetica" w:cs="Helvetica"/>
          <w:sz w:val="19"/>
          <w:szCs w:val="19"/>
        </w:rPr>
        <w:t xml:space="preserve"> on the basis that it is unreasonable that s/he live at home, if:</w:t>
      </w:r>
    </w:p>
    <w:p w:rsidR="00F341BA" w:rsidRDefault="00F341BA" w:rsidP="00F341BA">
      <w:pPr>
        <w:numPr>
          <w:ilvl w:val="0"/>
          <w:numId w:val="1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of school leaving age in the particular State or Territory or at least 16 years of age, and </w:t>
      </w:r>
    </w:p>
    <w:p w:rsidR="00F341BA" w:rsidRDefault="00F341BA" w:rsidP="00F341BA">
      <w:pPr>
        <w:numPr>
          <w:ilvl w:val="0"/>
          <w:numId w:val="1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cannot live at the home of her/his natural, adoptive, or relationship parents, either: </w:t>
      </w:r>
    </w:p>
    <w:p w:rsidR="00F341BA" w:rsidRDefault="00F341BA" w:rsidP="00F341BA">
      <w:pPr>
        <w:numPr>
          <w:ilvl w:val="1"/>
          <w:numId w:val="1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because of </w:t>
      </w:r>
      <w:hyperlink w:anchor="_41.1_What_is" w:history="1">
        <w:r>
          <w:rPr>
            <w:rStyle w:val="Hyperlink"/>
            <w:rFonts w:ascii="Helvetica" w:hAnsi="Helvetica" w:cs="Helvetica"/>
            <w:sz w:val="19"/>
            <w:szCs w:val="19"/>
          </w:rPr>
          <w:t>extreme family breakdown or other similar exceptional circumstances</w:t>
        </w:r>
      </w:hyperlink>
      <w:r>
        <w:rPr>
          <w:rFonts w:ascii="Helvetica" w:hAnsi="Helvetica" w:cs="Helvetica"/>
          <w:color w:val="000000"/>
          <w:sz w:val="19"/>
          <w:szCs w:val="19"/>
        </w:rPr>
        <w:t xml:space="preserve">, or </w:t>
      </w:r>
    </w:p>
    <w:p w:rsidR="00F341BA" w:rsidRDefault="00F341BA" w:rsidP="00F341BA">
      <w:pPr>
        <w:numPr>
          <w:ilvl w:val="1"/>
          <w:numId w:val="1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because to do so would cause </w:t>
      </w:r>
      <w:hyperlink w:anchor="_42.1_What_is" w:history="1">
        <w:r w:rsidRPr="005A05BE">
          <w:rPr>
            <w:rStyle w:val="Hyperlink"/>
            <w:rFonts w:ascii="Helvetica" w:hAnsi="Helvetica" w:cs="Helvetica"/>
            <w:sz w:val="19"/>
            <w:szCs w:val="19"/>
          </w:rPr>
          <w:t>serious risk to</w:t>
        </w:r>
      </w:hyperlink>
      <w:r>
        <w:rPr>
          <w:rFonts w:ascii="Helvetica" w:hAnsi="Helvetica" w:cs="Helvetica"/>
          <w:color w:val="000000"/>
          <w:sz w:val="19"/>
          <w:szCs w:val="19"/>
        </w:rPr>
        <w:t xml:space="preserve"> her/his physical or mental well-being due to violence, sexual abuse or other similar unreasonable circumstance, or </w:t>
      </w:r>
    </w:p>
    <w:p w:rsidR="00F341BA" w:rsidRDefault="00F341BA" w:rsidP="00F341BA">
      <w:pPr>
        <w:numPr>
          <w:ilvl w:val="1"/>
          <w:numId w:val="1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because the </w:t>
      </w:r>
      <w:r w:rsidRPr="005A05BE">
        <w:rPr>
          <w:rFonts w:ascii="Helvetica" w:hAnsi="Helvetica" w:cs="Helvetica"/>
          <w:sz w:val="19"/>
          <w:szCs w:val="19"/>
        </w:rPr>
        <w:t>parents are unable to provide the student or Australian Apprentice with a suitable home</w:t>
      </w:r>
      <w:r>
        <w:rPr>
          <w:rFonts w:ascii="Helvetica" w:hAnsi="Helvetica" w:cs="Helvetica"/>
          <w:color w:val="000000"/>
          <w:sz w:val="19"/>
          <w:szCs w:val="19"/>
        </w:rPr>
        <w:t xml:space="preserve"> owing to a lack of stable accommodation, </w:t>
      </w:r>
    </w:p>
    <w:p w:rsidR="00F341BA" w:rsidRDefault="00F341BA" w:rsidP="00F341BA">
      <w:pPr>
        <w:shd w:val="clear" w:color="auto" w:fill="FFFFFF"/>
        <w:spacing w:beforeAutospacing="1" w:after="0" w:afterAutospacing="1"/>
        <w:ind w:left="300"/>
        <w:rPr>
          <w:rFonts w:ascii="Helvetica" w:hAnsi="Helvetica" w:cs="Helvetica"/>
          <w:color w:val="000000"/>
          <w:sz w:val="19"/>
          <w:szCs w:val="19"/>
        </w:rPr>
      </w:pPr>
      <w:r>
        <w:rPr>
          <w:rFonts w:ascii="Helvetica" w:hAnsi="Helvetica" w:cs="Helvetica"/>
          <w:color w:val="000000"/>
          <w:sz w:val="19"/>
          <w:szCs w:val="19"/>
        </w:rPr>
        <w:t xml:space="preserve">and </w:t>
      </w:r>
    </w:p>
    <w:p w:rsidR="00F341BA" w:rsidRDefault="00F341BA" w:rsidP="00F341BA">
      <w:pPr>
        <w:numPr>
          <w:ilvl w:val="0"/>
          <w:numId w:val="1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not receiving continuous financial or other support, directly or indirectly, from either: </w:t>
      </w:r>
    </w:p>
    <w:p w:rsidR="00F341BA" w:rsidRDefault="00F341BA" w:rsidP="00F341BA">
      <w:pPr>
        <w:numPr>
          <w:ilvl w:val="1"/>
          <w:numId w:val="1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parent of the student or Australian Apprentice, or </w:t>
      </w:r>
    </w:p>
    <w:p w:rsidR="00F341BA" w:rsidRDefault="00F341BA" w:rsidP="00F341BA">
      <w:pPr>
        <w:numPr>
          <w:ilvl w:val="1"/>
          <w:numId w:val="1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another person who is acting as the student’s, or Australian Apprentice's guardian on a long-term basis, </w:t>
      </w:r>
    </w:p>
    <w:p w:rsidR="00F341BA" w:rsidRDefault="00F341BA" w:rsidP="00F341BA">
      <w:pPr>
        <w:shd w:val="clear" w:color="auto" w:fill="FFFFFF"/>
        <w:spacing w:beforeAutospacing="1" w:after="0" w:afterAutospacing="1"/>
        <w:ind w:left="300"/>
        <w:rPr>
          <w:rFonts w:ascii="Helvetica" w:hAnsi="Helvetica" w:cs="Helvetica"/>
          <w:color w:val="000000"/>
          <w:sz w:val="19"/>
          <w:szCs w:val="19"/>
        </w:rPr>
      </w:pPr>
      <w:r>
        <w:rPr>
          <w:rFonts w:ascii="Helvetica" w:hAnsi="Helvetica" w:cs="Helvetica"/>
          <w:color w:val="000000"/>
          <w:sz w:val="19"/>
          <w:szCs w:val="19"/>
        </w:rPr>
        <w:t xml:space="preserve">and </w:t>
      </w:r>
    </w:p>
    <w:p w:rsidR="00F341BA" w:rsidRDefault="00F341BA" w:rsidP="00F341BA">
      <w:pPr>
        <w:numPr>
          <w:ilvl w:val="0"/>
          <w:numId w:val="1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not receiving a regular government payment of welfare or student assistance (other than ABSTUDY or a social security payment), or </w:t>
      </w:r>
    </w:p>
    <w:p w:rsidR="00F341BA" w:rsidRDefault="00F341BA" w:rsidP="00F341BA">
      <w:pPr>
        <w:numPr>
          <w:ilvl w:val="0"/>
          <w:numId w:val="1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NOT considered to be in State care (see </w:t>
      </w:r>
      <w:hyperlink w:anchor="_45.1.2_Independent_rate" w:history="1">
        <w:r>
          <w:rPr>
            <w:rStyle w:val="Hyperlink"/>
            <w:rFonts w:ascii="Helvetica" w:hAnsi="Helvetica" w:cs="Helvetica"/>
            <w:sz w:val="19"/>
            <w:szCs w:val="19"/>
          </w:rPr>
          <w:t>Chapter 45.1.2</w:t>
        </w:r>
      </w:hyperlink>
      <w:r>
        <w:rPr>
          <w:rFonts w:ascii="Helvetica" w:hAnsi="Helvetica" w:cs="Helvetica"/>
          <w:color w:val="000000"/>
          <w:sz w:val="19"/>
          <w:szCs w:val="19"/>
        </w:rPr>
        <w:t>)</w:t>
      </w:r>
    </w:p>
    <w:p w:rsidR="00F341BA" w:rsidRDefault="00F341BA" w:rsidP="00F341BA">
      <w:pPr>
        <w:pStyle w:val="Heading4"/>
        <w:rPr>
          <w:color w:val="333333"/>
        </w:rPr>
      </w:pPr>
      <w:r>
        <w:t xml:space="preserve">40.2.1 Natural, </w:t>
      </w:r>
      <w:r w:rsidRPr="008E3283">
        <w:t>adoptive</w:t>
      </w:r>
      <w:r>
        <w:t xml:space="preserve"> or relationship parents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Eligibility for independent (UTLAH) status is determined in relation to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natural (i.e. birth) parent/s, legally/traditionally adoptive parent/s, or relationship parent/s.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student's or Australian Apprentice's natural, legally/traditionally adoptive, or relationship parent/s live in separate households, the student or Australian Apprentice must satisfy the UTLAH criteria in relation to each household.</w:t>
      </w:r>
    </w:p>
    <w:p w:rsidR="00F341BA" w:rsidRDefault="00F341BA" w:rsidP="00F341BA">
      <w:pPr>
        <w:pStyle w:val="Heading4"/>
      </w:pPr>
      <w:r>
        <w:t xml:space="preserve">40.2.2 </w:t>
      </w:r>
      <w:r w:rsidRPr="008E3283">
        <w:t>Approval</w:t>
      </w:r>
      <w:r>
        <w:t xml:space="preserve"> of Independent (UTLAH)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Approval of independent (UTLAH) status may be backdated to the date the student or </w:t>
      </w:r>
      <w:hyperlink w:anchor="Apprenticeship" w:history="1">
        <w:r>
          <w:rPr>
            <w:rStyle w:val="Hyperlink"/>
            <w:rFonts w:ascii="Helvetica" w:hAnsi="Helvetica" w:cs="Helvetica"/>
            <w:sz w:val="19"/>
            <w:szCs w:val="19"/>
          </w:rPr>
          <w:t>Australian Apprentice</w:t>
        </w:r>
      </w:hyperlink>
      <w:r w:rsidR="00990447">
        <w:rPr>
          <w:rStyle w:val="Hyperlink"/>
          <w:rFonts w:ascii="Helvetica" w:hAnsi="Helvetica" w:cs="Helvetica"/>
          <w:sz w:val="19"/>
          <w:szCs w:val="19"/>
        </w:rPr>
        <w:t xml:space="preserve"> </w:t>
      </w:r>
      <w:r>
        <w:rPr>
          <w:rFonts w:ascii="Helvetica" w:hAnsi="Helvetica" w:cs="Helvetica"/>
          <w:sz w:val="19"/>
          <w:szCs w:val="19"/>
        </w:rPr>
        <w:t>started living away from the parental home, provided that the student or Australian Apprentice had reached minimum school leaving age and was otherwise eligible for ABSTUDY.</w:t>
      </w:r>
    </w:p>
    <w:p w:rsidR="00F341BA" w:rsidRDefault="00F341BA" w:rsidP="00F341BA">
      <w:pPr>
        <w:pStyle w:val="Heading3"/>
        <w:shd w:val="clear" w:color="auto" w:fill="FFFFFF"/>
        <w:rPr>
          <w:rFonts w:ascii="Helvetica" w:hAnsi="Helvetica" w:cs="Helvetica"/>
          <w:sz w:val="27"/>
          <w:szCs w:val="27"/>
        </w:rPr>
      </w:pPr>
      <w:bookmarkStart w:id="292" w:name="_Toc382916585"/>
      <w:r>
        <w:rPr>
          <w:rFonts w:ascii="Helvetica" w:hAnsi="Helvetica" w:cs="Helvetica"/>
          <w:sz w:val="27"/>
          <w:szCs w:val="27"/>
        </w:rPr>
        <w:t>40.3 Financial or Other Support from Parent or Long-term Guardian</w:t>
      </w:r>
      <w:bookmarkEnd w:id="292"/>
    </w:p>
    <w:p w:rsidR="00F341BA" w:rsidRDefault="00F341BA" w:rsidP="00F341BA">
      <w:pPr>
        <w:pStyle w:val="Heading4"/>
      </w:pPr>
      <w:r>
        <w:t xml:space="preserve">40.3.1 </w:t>
      </w:r>
      <w:r w:rsidRPr="008E3283">
        <w:t>Continuous</w:t>
      </w:r>
      <w:r>
        <w:t xml:space="preserve"> support from a parent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cannot be approved for independent (UTLAH) status if s/he is receiving continuous support from a natural, adoptive or relationship parent.</w:t>
      </w:r>
    </w:p>
    <w:p w:rsidR="00F341BA" w:rsidRDefault="00F341BA" w:rsidP="00F341BA">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41BA" w:rsidRDefault="00F341BA" w:rsidP="00F341BA">
      <w:pPr>
        <w:pStyle w:val="Heading4"/>
      </w:pPr>
      <w:r>
        <w:lastRenderedPageBreak/>
        <w:t xml:space="preserve">40.3.2 What is </w:t>
      </w:r>
      <w:r w:rsidRPr="008E3283">
        <w:t>continuous</w:t>
      </w:r>
      <w:r>
        <w:t xml:space="preserve"> support?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‘Continuous’ is not tied to any specific period of time, nor to a specified amount or type of support. Continuous support must have a regularity or stability that enables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to have a reasonable expectation that it will be received. Consideration should be given to the nature and intention of the support, that is, whether it is continuous rather than emergency in nature and intent, and whether it shows on-going concern for the student or Australian Apprentice.</w:t>
      </w:r>
    </w:p>
    <w:p w:rsidR="00F341BA" w:rsidRDefault="00F341BA" w:rsidP="00F341BA">
      <w:pPr>
        <w:pStyle w:val="Heading5"/>
      </w:pPr>
      <w:r>
        <w:t xml:space="preserve">40.3.2.1 </w:t>
      </w:r>
      <w:r w:rsidRPr="008E3283">
        <w:t>Examples</w:t>
      </w:r>
      <w:r>
        <w:t xml:space="preserve"> of continuous support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These include:</w:t>
      </w:r>
    </w:p>
    <w:p w:rsidR="00F341BA" w:rsidRDefault="00F341BA" w:rsidP="00F341BA">
      <w:pPr>
        <w:numPr>
          <w:ilvl w:val="0"/>
          <w:numId w:val="1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regular payments (eg, weekly, fortnightly, monthly, annually), regardless of the amount, and/or </w:t>
      </w:r>
    </w:p>
    <w:p w:rsidR="00F341BA" w:rsidRDefault="00F341BA" w:rsidP="00F341BA">
      <w:pPr>
        <w:numPr>
          <w:ilvl w:val="0"/>
          <w:numId w:val="1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payments made in advance for, eg, school fees, HECS or rent, and/or </w:t>
      </w:r>
    </w:p>
    <w:p w:rsidR="00F341BA" w:rsidRDefault="00F341BA" w:rsidP="00F341BA">
      <w:pPr>
        <w:numPr>
          <w:ilvl w:val="0"/>
          <w:numId w:val="1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regular payments for certain items, eg, car registration/maintenance, mobile phone upkeep, text books, student and sporting fees, and/or </w:t>
      </w:r>
    </w:p>
    <w:p w:rsidR="00F341BA" w:rsidRDefault="00F341BA" w:rsidP="00F341BA">
      <w:pPr>
        <w:numPr>
          <w:ilvl w:val="0"/>
          <w:numId w:val="1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regular provision of food, meals, services such as laundry, use of a family car, and/or </w:t>
      </w:r>
    </w:p>
    <w:p w:rsidR="00F341BA" w:rsidRDefault="00F341BA" w:rsidP="00F341BA">
      <w:pPr>
        <w:numPr>
          <w:ilvl w:val="0"/>
          <w:numId w:val="1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use of accommodation owned, leased or rented by a parent, or where a parent holds the lease and/or has paid the bond for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color w:val="000000"/>
          <w:sz w:val="19"/>
          <w:szCs w:val="19"/>
        </w:rPr>
        <w:t xml:space="preserve"> accommodation.</w:t>
      </w:r>
    </w:p>
    <w:p w:rsidR="00F341BA" w:rsidRDefault="00F341BA" w:rsidP="00F341BA">
      <w:pPr>
        <w:pStyle w:val="Heading4"/>
        <w:rPr>
          <w:color w:val="333333"/>
        </w:rPr>
      </w:pPr>
      <w:r>
        <w:t xml:space="preserve">40.3.3 </w:t>
      </w:r>
      <w:r w:rsidRPr="008E3283">
        <w:t>Indirect</w:t>
      </w:r>
      <w:r>
        <w:t xml:space="preserve"> support from a parent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Independent (UTLAH) status cannot be approved where a parent provides continuous support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on an indirect basis. This includes where parents arrange for assistance to be provided through a third party or organisation.</w:t>
      </w:r>
    </w:p>
    <w:p w:rsidR="00F341BA" w:rsidRDefault="00F341BA" w:rsidP="00F341BA">
      <w:pPr>
        <w:pStyle w:val="Heading5"/>
      </w:pPr>
      <w:r>
        <w:t xml:space="preserve">40.3.3.1 </w:t>
      </w:r>
      <w:r w:rsidRPr="008E3283">
        <w:t>Examples</w:t>
      </w:r>
      <w:r>
        <w:t xml:space="preserve"> of indirect support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These include:</w:t>
      </w:r>
    </w:p>
    <w:p w:rsidR="00F341BA" w:rsidRDefault="00F341BA" w:rsidP="00F341BA">
      <w:pPr>
        <w:numPr>
          <w:ilvl w:val="0"/>
          <w:numId w:val="1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employing the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in a family business, and/or </w:t>
      </w:r>
    </w:p>
    <w:p w:rsidR="00F341BA" w:rsidRDefault="00F341BA" w:rsidP="00F341BA">
      <w:pPr>
        <w:numPr>
          <w:ilvl w:val="0"/>
          <w:numId w:val="1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leasing or subsidising accommodation for the student's or Australian Apprentice's use, and/or </w:t>
      </w:r>
    </w:p>
    <w:p w:rsidR="00F341BA" w:rsidRDefault="00F341BA" w:rsidP="00F341BA">
      <w:pPr>
        <w:numPr>
          <w:ilvl w:val="0"/>
          <w:numId w:val="1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accepting education or other subsidies from the parent's employer on behalf of the student or Australian Apprentice.</w:t>
      </w:r>
    </w:p>
    <w:p w:rsidR="00F341BA" w:rsidRDefault="00F341BA" w:rsidP="00F341BA">
      <w:pPr>
        <w:pStyle w:val="Heading4"/>
        <w:rPr>
          <w:color w:val="333333"/>
        </w:rPr>
      </w:pPr>
      <w:r>
        <w:t>40.3.4 Court-ordered maintenance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Court-ordered child support of less than $50 per week from a parent is not treated as continuous support.</w:t>
      </w:r>
    </w:p>
    <w:p w:rsidR="00F341BA" w:rsidRDefault="00F341BA" w:rsidP="00F341BA">
      <w:pPr>
        <w:pStyle w:val="Heading3"/>
      </w:pPr>
      <w:bookmarkStart w:id="293" w:name="_40.4_Income_support"/>
      <w:bookmarkStart w:id="294" w:name="_Toc382916586"/>
      <w:bookmarkEnd w:id="293"/>
      <w:r>
        <w:t xml:space="preserve">40.4 </w:t>
      </w:r>
      <w:r w:rsidRPr="008E3283">
        <w:t>Income</w:t>
      </w:r>
      <w:r>
        <w:t xml:space="preserve"> support from the Commonwealth, State or Territory</w:t>
      </w:r>
      <w:bookmarkEnd w:id="29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Style w:val="Hyperlink"/>
          <w:rFonts w:ascii="Helvetica" w:hAnsi="Helvetica" w:cs="Helvetica"/>
          <w:sz w:val="19"/>
          <w:szCs w:val="19"/>
        </w:rPr>
        <w:t xml:space="preserve"> </w:t>
      </w:r>
      <w:r>
        <w:rPr>
          <w:rFonts w:ascii="Helvetica" w:hAnsi="Helvetica" w:cs="Helvetica"/>
          <w:sz w:val="19"/>
          <w:szCs w:val="19"/>
        </w:rPr>
        <w:t>cannot be approved for independent (UTLAH) status if s/he is receiving income support (other than ABSTUDY or a social security benefit) on a continuous basis from an Australian Government Department or an instrumentality of a State or Territory.</w:t>
      </w:r>
    </w:p>
    <w:p w:rsidR="00F341BA" w:rsidRDefault="00F341BA" w:rsidP="00F341BA">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41BA" w:rsidRDefault="00F341BA" w:rsidP="00F341BA">
      <w:pPr>
        <w:pStyle w:val="Heading4"/>
      </w:pPr>
      <w:r>
        <w:lastRenderedPageBreak/>
        <w:t xml:space="preserve">40.4.1 </w:t>
      </w:r>
      <w:r w:rsidRPr="008E3283">
        <w:t>What</w:t>
      </w:r>
      <w:r>
        <w:t xml:space="preserve"> is continuing income support?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Income support is defined as payments received directly or indirectly by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that are intended to meet, or to assist in meeting, his or her general living costs regardless of whether they are adequate for this purpose. Such payments can be considered to be continuing where they are received on a regular basis and the student or Australian Apprentice has a reasonable expectation that they will be available for a reasonable period of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Support provided on an emergency or temporary basis is not considered to be continuing income support.</w:t>
      </w:r>
    </w:p>
    <w:p w:rsidR="00F341BA" w:rsidRDefault="00F341BA" w:rsidP="00F341BA">
      <w:pPr>
        <w:pStyle w:val="Heading3"/>
      </w:pPr>
      <w:bookmarkStart w:id="295" w:name="_Toc382916587"/>
      <w:r>
        <w:t xml:space="preserve">40.5 Situations Not </w:t>
      </w:r>
      <w:r w:rsidRPr="008E3283">
        <w:t>Considered</w:t>
      </w:r>
      <w:r>
        <w:t xml:space="preserve"> Unreasonable to Live at Home</w:t>
      </w:r>
      <w:bookmarkEnd w:id="29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situations, in themselves, do not allow independent status to be approved on the basis that it is unreasonable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to live at home:</w:t>
      </w:r>
    </w:p>
    <w:p w:rsidR="00F341BA" w:rsidRDefault="00F341BA" w:rsidP="00F341BA">
      <w:pPr>
        <w:numPr>
          <w:ilvl w:val="0"/>
          <w:numId w:val="1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parents have divorced or separated, or </w:t>
      </w:r>
    </w:p>
    <w:p w:rsidR="00F341BA" w:rsidRDefault="00F341BA" w:rsidP="00F341BA">
      <w:pPr>
        <w:numPr>
          <w:ilvl w:val="0"/>
          <w:numId w:val="1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young person chooses to live independently, or </w:t>
      </w:r>
    </w:p>
    <w:p w:rsidR="00F341BA" w:rsidRDefault="00F341BA" w:rsidP="00F341BA">
      <w:pPr>
        <w:numPr>
          <w:ilvl w:val="0"/>
          <w:numId w:val="1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family consider the young person to be independent, even when this is due to deeply held cultural or religious beliefs OR they claim they cannot afford to support the young person, or </w:t>
      </w:r>
    </w:p>
    <w:p w:rsidR="00F341BA" w:rsidRDefault="00F341BA" w:rsidP="00F341BA">
      <w:pPr>
        <w:numPr>
          <w:ilvl w:val="0"/>
          <w:numId w:val="1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parents move to a new location, including overseas.</w:t>
      </w:r>
    </w:p>
    <w:p w:rsidR="00F341BA" w:rsidRDefault="00F341BA" w:rsidP="00F341BA">
      <w:pPr>
        <w:pStyle w:val="Heading3"/>
      </w:pPr>
      <w:bookmarkStart w:id="296" w:name="_41.1_What_is"/>
      <w:bookmarkStart w:id="297" w:name="_Toc382916588"/>
      <w:bookmarkEnd w:id="296"/>
      <w:r>
        <w:t xml:space="preserve">41.1 What is </w:t>
      </w:r>
      <w:r w:rsidRPr="008E3283">
        <w:t>Extreme</w:t>
      </w:r>
      <w:r>
        <w:t xml:space="preserve"> Family Breakdown?</w:t>
      </w:r>
      <w:bookmarkEnd w:id="29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independent (UTLAH) status, family breakdown may be due to various causes but must be extreme. Family breakdown must be considered in the context of the whole family situation, and must establish circumstances where it is unreasonable to expect the person to remain in that family environment. The existence of ongoing conflict alone is insufficient grounds to grant independence under this criterion.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Factors that may indicate extreme family breakdown include:</w:t>
      </w:r>
    </w:p>
    <w:p w:rsidR="00F341BA" w:rsidRDefault="00F341BA" w:rsidP="00F341BA">
      <w:pPr>
        <w:numPr>
          <w:ilvl w:val="0"/>
          <w:numId w:val="1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or more members of the family are experiencing documented behavioural and/or health problems which can be attributed to the breakdown of the family relationship, or </w:t>
      </w:r>
    </w:p>
    <w:p w:rsidR="00F341BA" w:rsidRDefault="00F341BA" w:rsidP="00F341BA">
      <w:pPr>
        <w:numPr>
          <w:ilvl w:val="0"/>
          <w:numId w:val="1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young person's substance abuse and/or anti-social behaviour is so extreme that specialised intervention has been unsuccessful and it is beyond reasonable expectations for the parent(s) to have the capacity to resolve the situation, or </w:t>
      </w:r>
    </w:p>
    <w:p w:rsidR="00F341BA" w:rsidRDefault="00F341BA" w:rsidP="00F341BA">
      <w:pPr>
        <w:numPr>
          <w:ilvl w:val="0"/>
          <w:numId w:val="1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evidence that the emotional or physical well-being of the young person or another family member would be jeopardised if the young person were to live at home, or </w:t>
      </w:r>
    </w:p>
    <w:p w:rsidR="00F341BA" w:rsidRDefault="00F341BA" w:rsidP="00F341BA">
      <w:pPr>
        <w:numPr>
          <w:ilvl w:val="0"/>
          <w:numId w:val="1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unsuccessful attempts have been made to resolve the issue(s), for example through counselling or mediation.</w:t>
      </w:r>
    </w:p>
    <w:p w:rsidR="00F341BA" w:rsidRDefault="00F341BA" w:rsidP="00F341BA">
      <w:pPr>
        <w:pStyle w:val="Heading4"/>
        <w:rPr>
          <w:color w:val="333333"/>
        </w:rPr>
      </w:pPr>
      <w:r>
        <w:t>41.1.1 Parents refuse to allow young person to live at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w:t>
      </w:r>
      <w:hyperlink w:anchor="Parent&lt;/A" w:history="1">
        <w:r>
          <w:rPr>
            <w:rStyle w:val="Hyperlink"/>
            <w:rFonts w:ascii="Helvetica" w:hAnsi="Helvetica" w:cs="Helvetica"/>
            <w:sz w:val="19"/>
            <w:szCs w:val="19"/>
          </w:rPr>
          <w:t>parents</w:t>
        </w:r>
      </w:hyperlink>
      <w:r>
        <w:rPr>
          <w:rFonts w:ascii="Helvetica" w:hAnsi="Helvetica" w:cs="Helvetica"/>
          <w:sz w:val="19"/>
          <w:szCs w:val="19"/>
        </w:rPr>
        <w:t xml:space="preserve"> refuse to allow the student or Australian Apprentice to live at home, this does not constitute 'extreme family breakdown' unless there is evidence of extreme and enduring family conflict. This applies particularly if the young person has provoked the response from parents by unwillingness to meet reasonable expectations.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298" w:name="_Toc382916589"/>
      <w:r>
        <w:lastRenderedPageBreak/>
        <w:t xml:space="preserve">41.2 What Are Other </w:t>
      </w:r>
      <w:r w:rsidRPr="008E3283">
        <w:t>Similar</w:t>
      </w:r>
      <w:r>
        <w:t xml:space="preserve"> Exceptional Circumstances?</w:t>
      </w:r>
      <w:bookmarkEnd w:id="29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Situations that constitute 'other similar exceptional circumstances', or that are similar to extreme family breakdown cannot be defined. The following list provides some examples:</w:t>
      </w:r>
    </w:p>
    <w:p w:rsidR="00F341BA" w:rsidRDefault="00F341BA" w:rsidP="00F341BA">
      <w:pPr>
        <w:numPr>
          <w:ilvl w:val="0"/>
          <w:numId w:val="1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criminal activity or substance abuse by the parents, or </w:t>
      </w:r>
    </w:p>
    <w:p w:rsidR="00F341BA" w:rsidRDefault="00F341BA" w:rsidP="00F341BA">
      <w:pPr>
        <w:numPr>
          <w:ilvl w:val="0"/>
          <w:numId w:val="1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severe neglect, where adequate food, clothing, shelter, hygiene, medical attention and supervision is not being provided, or </w:t>
      </w:r>
    </w:p>
    <w:p w:rsidR="00F341BA" w:rsidRDefault="00F341BA" w:rsidP="00F341BA">
      <w:pPr>
        <w:numPr>
          <w:ilvl w:val="0"/>
          <w:numId w:val="1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extreme and abnormal demands placed on the young person.</w:t>
      </w:r>
    </w:p>
    <w:p w:rsidR="00F341BA" w:rsidRDefault="00F341BA" w:rsidP="00F341BA">
      <w:pPr>
        <w:pStyle w:val="Heading3"/>
      </w:pPr>
      <w:bookmarkStart w:id="299" w:name="_42.1_What_is"/>
      <w:bookmarkStart w:id="300" w:name="_Toc382916590"/>
      <w:bookmarkEnd w:id="299"/>
      <w:r>
        <w:t xml:space="preserve">42.1 What is </w:t>
      </w:r>
      <w:r w:rsidRPr="008E3283">
        <w:t>Serious</w:t>
      </w:r>
      <w:r>
        <w:t xml:space="preserve"> Risk?</w:t>
      </w:r>
      <w:bookmarkEnd w:id="30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Independent (UTLAH) status may be approved where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cannot live at home because to do so would cause serious risk to the student’s or Australian Apprentice's physical or mental wellbeing.</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Indicators of serious risk to the student’s or Australian Apprentice's physical or mental wellbeing include sexual, physical or psychological abuse.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claimant need not be the victim of the abuse. It would usually be accepted as unreasonable to expect the claimant to live in a home where other household members have been or are being subject to such abuse.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 threat to the person comes from someone outside the family home, such as from a neighbour, serious risk is established after all attempts to avoid the abuse have been made, without success, and the young person has been forced to move.</w:t>
      </w:r>
    </w:p>
    <w:p w:rsidR="00F341BA" w:rsidRDefault="00F341BA" w:rsidP="00F341BA">
      <w:pPr>
        <w:pStyle w:val="Heading3"/>
      </w:pPr>
      <w:bookmarkStart w:id="301" w:name="_Toc382916591"/>
      <w:r>
        <w:t xml:space="preserve">43.1 When </w:t>
      </w:r>
      <w:r w:rsidRPr="008E3283">
        <w:t>Parents</w:t>
      </w:r>
      <w:r>
        <w:t xml:space="preserve"> Cannot Provide a Home</w:t>
      </w:r>
      <w:bookmarkEnd w:id="30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Independent (UTLAH) status may be approved where </w:t>
      </w:r>
      <w:r w:rsidRPr="004925AB">
        <w:rPr>
          <w:rFonts w:ascii="Helvetica" w:hAnsi="Helvetica" w:cs="Helvetica"/>
          <w:sz w:val="19"/>
          <w:szCs w:val="19"/>
        </w:rPr>
        <w:t>parents</w:t>
      </w:r>
      <w:r>
        <w:rPr>
          <w:rFonts w:ascii="Helvetica" w:hAnsi="Helvetica" w:cs="Helvetica"/>
          <w:sz w:val="19"/>
          <w:szCs w:val="19"/>
        </w:rPr>
        <w:t xml:space="preserve"> are unable to provide a suitable home because they lack stable accommodation themselves.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lack of stable accommodation is a temporary situation resulting from choices made by the parent, then this would NOT meet the 'unable to provide a home' provision. Parents are assumed to have some choice about their accommodation, and this includes taking responsibility for ensuring their children can live with them.</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Example</w:t>
      </w:r>
      <w:r>
        <w:rPr>
          <w:rFonts w:ascii="Helvetica" w:hAnsi="Helvetica" w:cs="Helvetica"/>
          <w:sz w:val="19"/>
          <w:szCs w:val="19"/>
        </w:rPr>
        <w:t>: Inadequate housing, unsuitable locations, moving to another town and travelling are all areas in which parents would have some choice about accommodation.</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02" w:name="_Toc382916592"/>
      <w:r>
        <w:lastRenderedPageBreak/>
        <w:t>44.1 Mandatory Procedures in Assessment of UTLAH</w:t>
      </w:r>
      <w:bookmarkEnd w:id="30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All assessments for independent status on the basis that it is unreasonable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to live at home must follow a number of mandatory procedures.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mandatory procedures are as follows:</w:t>
      </w:r>
    </w:p>
    <w:p w:rsidR="00F341BA" w:rsidRDefault="00F341BA" w:rsidP="00F341BA">
      <w:pPr>
        <w:numPr>
          <w:ilvl w:val="0"/>
          <w:numId w:val="1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personal contact with customers, </w:t>
      </w:r>
    </w:p>
    <w:p w:rsidR="00F341BA" w:rsidRDefault="00F341BA" w:rsidP="00F341BA">
      <w:pPr>
        <w:numPr>
          <w:ilvl w:val="0"/>
          <w:numId w:val="1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contact with parents unless:</w:t>
      </w:r>
    </w:p>
    <w:p w:rsidR="00F341BA" w:rsidRDefault="00F341BA" w:rsidP="00F341BA">
      <w:pPr>
        <w:numPr>
          <w:ilvl w:val="1"/>
          <w:numId w:val="16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young person refuses permission, or </w:t>
      </w:r>
    </w:p>
    <w:p w:rsidR="00F341BA" w:rsidRDefault="00F341BA" w:rsidP="00F341BA">
      <w:pPr>
        <w:numPr>
          <w:ilvl w:val="1"/>
          <w:numId w:val="16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if contact with the parent presents a severe risk to the young person or others such as siblings, or </w:t>
      </w:r>
    </w:p>
    <w:p w:rsidR="00F341BA" w:rsidRDefault="00F341BA" w:rsidP="00F341BA">
      <w:pPr>
        <w:numPr>
          <w:ilvl w:val="1"/>
          <w:numId w:val="16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it has been verified that there has been no parental concern for at least the past 2 years, </w:t>
      </w:r>
    </w:p>
    <w:p w:rsidR="00F341BA" w:rsidRDefault="00F341BA" w:rsidP="00F341BA">
      <w:pPr>
        <w:numPr>
          <w:ilvl w:val="0"/>
          <w:numId w:val="1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independent third party verification of the circumstances claimed (e.g. grandparents, school counsellors, religious leaders), AND </w:t>
      </w:r>
    </w:p>
    <w:p w:rsidR="00F341BA" w:rsidRDefault="00F341BA" w:rsidP="00F341BA">
      <w:pPr>
        <w:numPr>
          <w:ilvl w:val="0"/>
          <w:numId w:val="1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privacy provisions governing the release of information about homeless customers where this is in the public interest.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additional mandatory procedures for students or Australian Apprentices under 18 years of age:</w:t>
      </w:r>
    </w:p>
    <w:p w:rsidR="00F341BA" w:rsidRDefault="00F341BA" w:rsidP="00F341BA">
      <w:pPr>
        <w:numPr>
          <w:ilvl w:val="0"/>
          <w:numId w:val="1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referral under the Youth Protocol as set out in the Commonwealth/State/Territory Youth Protocol requirements, and </w:t>
      </w:r>
    </w:p>
    <w:p w:rsidR="00F341BA" w:rsidRDefault="00F341BA" w:rsidP="00F341BA">
      <w:pPr>
        <w:numPr>
          <w:ilvl w:val="0"/>
          <w:numId w:val="1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referral to a Reconnect Service where available and appropriate, and </w:t>
      </w:r>
    </w:p>
    <w:p w:rsidR="00F341BA" w:rsidRDefault="00F341BA" w:rsidP="00F341BA">
      <w:pPr>
        <w:numPr>
          <w:ilvl w:val="0"/>
          <w:numId w:val="1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intensive follow up of all UTLAH customers identified through the social work assessment as being at high risk.</w:t>
      </w:r>
    </w:p>
    <w:p w:rsidR="00F341BA" w:rsidRDefault="00F341BA" w:rsidP="00F341BA">
      <w:pPr>
        <w:pStyle w:val="Heading3"/>
      </w:pPr>
      <w:bookmarkStart w:id="303" w:name="_Toc382916593"/>
      <w:r>
        <w:t>44.2 Assessment for Under-18 Year Olds</w:t>
      </w:r>
      <w:bookmarkEnd w:id="30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All assessments of eligibility for independent status based on UTLAH provisions for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aged less than 18 years will always be conducted by a Centrelink social worker. This assessment must include the following:</w:t>
      </w:r>
    </w:p>
    <w:p w:rsidR="00F341BA" w:rsidRDefault="00F341BA" w:rsidP="00F341BA">
      <w:pPr>
        <w:numPr>
          <w:ilvl w:val="0"/>
          <w:numId w:val="1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referral for appropriate support, including to relevant government and community facilities, </w:t>
      </w:r>
    </w:p>
    <w:p w:rsidR="00F341BA" w:rsidRDefault="00F341BA" w:rsidP="00F341BA">
      <w:pPr>
        <w:numPr>
          <w:ilvl w:val="0"/>
          <w:numId w:val="1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assessment of whether the young person can be regarded as independent under ABSTUDY Policy, AND </w:t>
      </w:r>
    </w:p>
    <w:p w:rsidR="00F341BA" w:rsidRDefault="00F341BA" w:rsidP="00F341BA">
      <w:pPr>
        <w:numPr>
          <w:ilvl w:val="0"/>
          <w:numId w:val="1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ongoing social worker contact with severely disadvantaged or vulnerable people, especially those aged under 16 years.</w:t>
      </w:r>
    </w:p>
    <w:p w:rsidR="00F341BA" w:rsidRDefault="00F341BA" w:rsidP="00F341BA">
      <w:pPr>
        <w:pStyle w:val="Heading3"/>
      </w:pPr>
      <w:bookmarkStart w:id="304" w:name="_Toc382916594"/>
      <w:r>
        <w:t>44.3 Assessment for Over-18 Year Olds</w:t>
      </w:r>
      <w:bookmarkEnd w:id="30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Assessment of independent status based on UTLAH provisions for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aged 18 years or older will generally be conducted by a Centrelink social worker.</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05" w:name="_Toc382916595"/>
      <w:r>
        <w:lastRenderedPageBreak/>
        <w:t xml:space="preserve">44.4 Release of </w:t>
      </w:r>
      <w:r w:rsidRPr="008E3283">
        <w:t>Information</w:t>
      </w:r>
      <w:r>
        <w:t xml:space="preserve"> under the Student Assistance Act</w:t>
      </w:r>
      <w:bookmarkEnd w:id="30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w:t>
      </w:r>
      <w:r>
        <w:rPr>
          <w:rFonts w:ascii="Helvetica" w:hAnsi="Helvetica" w:cs="Helvetica"/>
          <w:i/>
          <w:iCs/>
          <w:sz w:val="19"/>
          <w:szCs w:val="19"/>
        </w:rPr>
        <w:t>Student Assistance Act 1973</w:t>
      </w:r>
      <w:r>
        <w:rPr>
          <w:rFonts w:ascii="Helvetica" w:hAnsi="Helvetica" w:cs="Helvetica"/>
          <w:sz w:val="19"/>
          <w:szCs w:val="19"/>
        </w:rPr>
        <w:t xml:space="preserve"> allows for the release of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information in certain circumstances. The most relevant of these to assessment of independent (UTLAH) status are that information may be released:</w:t>
      </w:r>
    </w:p>
    <w:p w:rsidR="00F341BA" w:rsidRDefault="00F341BA" w:rsidP="00F341BA">
      <w:pPr>
        <w:numPr>
          <w:ilvl w:val="0"/>
          <w:numId w:val="1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authorised by the student or Australian Apprentice (paragraph 355(1)(d), or </w:t>
      </w:r>
    </w:p>
    <w:p w:rsidR="00F341BA" w:rsidRDefault="00F341BA" w:rsidP="00F341BA">
      <w:pPr>
        <w:numPr>
          <w:ilvl w:val="0"/>
          <w:numId w:val="1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the public interest and certified by a delegate that the release is in accordance with Ministerial Guidelines (paragraph 355(1)(a), or </w:t>
      </w:r>
    </w:p>
    <w:p w:rsidR="00F341BA" w:rsidRDefault="00F341BA" w:rsidP="00F341BA">
      <w:pPr>
        <w:numPr>
          <w:ilvl w:val="0"/>
          <w:numId w:val="1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the Secretary has authorised the release to other Australian Government Departments for their administrative purposes (paragraph 355(1)(b)).</w:t>
      </w:r>
    </w:p>
    <w:p w:rsidR="00F341BA" w:rsidRDefault="00F341BA" w:rsidP="00F341BA">
      <w:pPr>
        <w:pStyle w:val="Heading3"/>
      </w:pPr>
      <w:bookmarkStart w:id="306" w:name="_45.1_Student_or"/>
      <w:bookmarkStart w:id="307" w:name="_Toc382916596"/>
      <w:bookmarkEnd w:id="306"/>
      <w:r>
        <w:t xml:space="preserve">45.1 Student or </w:t>
      </w:r>
      <w:r w:rsidRPr="008E3283">
        <w:t>Australian</w:t>
      </w:r>
      <w:r>
        <w:t xml:space="preserve"> Apprentice in State Care</w:t>
      </w:r>
      <w:bookmarkEnd w:id="30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to be in State Care if:</w:t>
      </w:r>
    </w:p>
    <w:p w:rsidR="00F341BA" w:rsidRDefault="00F341BA" w:rsidP="00F341BA">
      <w:pPr>
        <w:numPr>
          <w:ilvl w:val="0"/>
          <w:numId w:val="1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not living with a </w:t>
      </w:r>
      <w:r w:rsidRPr="000A72C0">
        <w:rPr>
          <w:rFonts w:ascii="Helvetica" w:hAnsi="Helvetica" w:cs="Helvetica"/>
          <w:sz w:val="19"/>
          <w:szCs w:val="19"/>
        </w:rPr>
        <w:t>parent</w:t>
      </w:r>
      <w:r>
        <w:rPr>
          <w:rFonts w:ascii="Helvetica" w:hAnsi="Helvetica" w:cs="Helvetica"/>
          <w:color w:val="000000"/>
          <w:sz w:val="19"/>
          <w:szCs w:val="19"/>
        </w:rPr>
        <w:t xml:space="preserve">, and </w:t>
      </w:r>
    </w:p>
    <w:p w:rsidR="00F341BA" w:rsidRDefault="00F341BA" w:rsidP="00F341BA">
      <w:pPr>
        <w:numPr>
          <w:ilvl w:val="0"/>
          <w:numId w:val="1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in the guardianship, care or custody of a court, a Minister, or a Department of either the Australian, State or Territory Government, or </w:t>
      </w:r>
    </w:p>
    <w:p w:rsidR="00F341BA" w:rsidRDefault="00F341BA" w:rsidP="00F341BA">
      <w:pPr>
        <w:numPr>
          <w:ilvl w:val="0"/>
          <w:numId w:val="1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is a current direction from a court, Minister or Department placing the student or Australian Apprentice in the guardianship, care or custody of someone who is NOT the student's or Australian Apprentice's parent, or </w:t>
      </w:r>
    </w:p>
    <w:p w:rsidR="00F341BA" w:rsidRDefault="00F341BA" w:rsidP="00F341BA">
      <w:pPr>
        <w:numPr>
          <w:ilvl w:val="0"/>
          <w:numId w:val="1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 Australian Apprentice stopped being in one of the above situations only because of their age.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or Australian Apprentice under a court, Ministerial or Departmental order or direction is considered to be in state care regardless of their legal guardianship status.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In general, States and Territories provide for the upkeep of children in their care until the child is 16 years old. State and Territory Governments retain a welfare responsibility for young people in state care.</w:t>
      </w:r>
    </w:p>
    <w:p w:rsidR="00F341BA" w:rsidRDefault="00F341BA" w:rsidP="00F341BA">
      <w:pPr>
        <w:pStyle w:val="Heading4"/>
      </w:pPr>
      <w:r>
        <w:t xml:space="preserve">45.1.1 Not </w:t>
      </w:r>
      <w:r w:rsidRPr="008E3283">
        <w:t>considered</w:t>
      </w:r>
      <w:r>
        <w:t xml:space="preserve"> to be in State Care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Default="00F341BA" w:rsidP="00F341BA">
      <w:pPr>
        <w:pStyle w:val="Heading4"/>
      </w:pPr>
      <w:bookmarkStart w:id="308" w:name="_45.1.2_Independent_rate"/>
      <w:bookmarkEnd w:id="308"/>
      <w:r>
        <w:t xml:space="preserve">45.1.2 </w:t>
      </w:r>
      <w:r w:rsidRPr="008E3283">
        <w:t>Independent</w:t>
      </w:r>
      <w:r>
        <w:t xml:space="preserve"> rate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09" w:name="_Toc382916597"/>
      <w:r>
        <w:lastRenderedPageBreak/>
        <w:t xml:space="preserve">45.2 </w:t>
      </w:r>
      <w:r w:rsidRPr="008E3283">
        <w:t>Allowances</w:t>
      </w:r>
      <w:r>
        <w:t xml:space="preserve"> and Benefits</w:t>
      </w:r>
      <w:bookmarkEnd w:id="30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in State Care may be eligible for:</w:t>
      </w:r>
    </w:p>
    <w:p w:rsidR="00F341BA" w:rsidRDefault="00EC50AC" w:rsidP="00F341BA">
      <w:pPr>
        <w:numPr>
          <w:ilvl w:val="0"/>
          <w:numId w:val="16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color w:val="000000"/>
          <w:sz w:val="19"/>
          <w:szCs w:val="19"/>
        </w:rPr>
        <w:t xml:space="preserve"> or </w:t>
      </w:r>
      <w:hyperlink w:anchor="_20.2_Allowances_and" w:history="1">
        <w:r w:rsidR="00F341BA">
          <w:rPr>
            <w:rStyle w:val="Hyperlink"/>
            <w:rFonts w:ascii="Helvetica" w:hAnsi="Helvetica" w:cs="Helvetica"/>
            <w:sz w:val="19"/>
            <w:szCs w:val="19"/>
          </w:rPr>
          <w:t>Masters and Doctorate Award</w:t>
        </w:r>
      </w:hyperlink>
      <w:r w:rsidR="00F341BA">
        <w:rPr>
          <w:rFonts w:ascii="Helvetica" w:hAnsi="Helvetica" w:cs="Helvetica"/>
          <w:color w:val="000000"/>
          <w:sz w:val="19"/>
          <w:szCs w:val="19"/>
        </w:rPr>
        <w:t xml:space="preserve">, including ABSTUDY </w:t>
      </w: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if s/he is studying a full-time post-secondary course or concessional study load, and either: </w:t>
      </w:r>
    </w:p>
    <w:p w:rsidR="00F341BA" w:rsidRDefault="00F341BA" w:rsidP="00F341BA">
      <w:pPr>
        <w:numPr>
          <w:ilvl w:val="1"/>
          <w:numId w:val="16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has reached the minimum school leaving age for the State or Territory in which the person is living, or </w:t>
      </w:r>
    </w:p>
    <w:p w:rsidR="00F341BA" w:rsidRDefault="00F341BA" w:rsidP="00F341BA">
      <w:pPr>
        <w:numPr>
          <w:ilvl w:val="1"/>
          <w:numId w:val="16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s/he is under the minimum school leaving age but meets the criteria for Away from Home 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w:t>
      </w:r>
    </w:p>
    <w:p w:rsidR="00F341BA" w:rsidRDefault="00EC50AC" w:rsidP="00F341BA">
      <w:pPr>
        <w:numPr>
          <w:ilvl w:val="0"/>
          <w:numId w:val="17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6.2_Allowances_and" w:history="1">
        <w:r w:rsidR="00F341BA">
          <w:rPr>
            <w:rStyle w:val="Hyperlink"/>
            <w:rFonts w:ascii="Helvetica" w:hAnsi="Helvetica" w:cs="Helvetica"/>
            <w:sz w:val="19"/>
            <w:szCs w:val="19"/>
          </w:rPr>
          <w:t>Schooling B Award</w:t>
        </w:r>
      </w:hyperlink>
      <w:r w:rsidR="00F341BA">
        <w:rPr>
          <w:rFonts w:ascii="Helvetica" w:hAnsi="Helvetica" w:cs="Helvetica"/>
          <w:color w:val="000000"/>
          <w:sz w:val="19"/>
          <w:szCs w:val="19"/>
        </w:rPr>
        <w:t xml:space="preserve"> if s/he has reached 15 years of age (refer to </w:t>
      </w:r>
      <w:hyperlink w:anchor="_16.1_Specific_Eligibility" w:history="1">
        <w:r w:rsidR="00F341BA" w:rsidRPr="000A72C0">
          <w:rPr>
            <w:rStyle w:val="Hyperlink"/>
            <w:rFonts w:ascii="Helvetica" w:hAnsi="Helvetica" w:cs="Helvetica"/>
            <w:sz w:val="19"/>
            <w:szCs w:val="19"/>
          </w:rPr>
          <w:t>16.1 Specific Eligibility Criteria for Schooling B Award</w:t>
        </w:r>
      </w:hyperlink>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w:t>
      </w:r>
    </w:p>
    <w:p w:rsidR="00F341BA" w:rsidRDefault="00EC50AC" w:rsidP="00F341BA">
      <w:pPr>
        <w:numPr>
          <w:ilvl w:val="0"/>
          <w:numId w:val="17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5.1_Specific_Eligibility" w:history="1">
        <w:r w:rsidR="00F341BA">
          <w:rPr>
            <w:rStyle w:val="Hyperlink"/>
            <w:rFonts w:ascii="Helvetica" w:hAnsi="Helvetica" w:cs="Helvetica"/>
            <w:sz w:val="19"/>
            <w:szCs w:val="19"/>
          </w:rPr>
          <w:t>Schooling A Award</w:t>
        </w:r>
      </w:hyperlink>
      <w:r w:rsidR="00F341BA">
        <w:rPr>
          <w:rFonts w:ascii="Helvetica" w:hAnsi="Helvetica" w:cs="Helvetica"/>
          <w:color w:val="000000"/>
          <w:sz w:val="19"/>
          <w:szCs w:val="19"/>
        </w:rPr>
        <w:t xml:space="preserve">, including School Term Allowance and School Fees Allowance, if s/he is: </w:t>
      </w:r>
    </w:p>
    <w:p w:rsidR="00F341BA" w:rsidRDefault="00F341BA" w:rsidP="00F341BA">
      <w:pPr>
        <w:numPr>
          <w:ilvl w:val="1"/>
          <w:numId w:val="17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studying a full-time secondary course, and 15 years of age or younger, and </w:t>
      </w:r>
    </w:p>
    <w:p w:rsidR="00F341BA" w:rsidRDefault="00F341BA" w:rsidP="00F341BA">
      <w:pPr>
        <w:numPr>
          <w:ilvl w:val="2"/>
          <w:numId w:val="171"/>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either living at home, or</w:t>
      </w:r>
    </w:p>
    <w:p w:rsidR="00F341BA" w:rsidRDefault="00F341BA" w:rsidP="00F341BA">
      <w:pPr>
        <w:numPr>
          <w:ilvl w:val="2"/>
          <w:numId w:val="171"/>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not approved for the living away from home or independent rates;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w:t>
      </w:r>
    </w:p>
    <w:p w:rsidR="00F341BA" w:rsidRDefault="00F341BA" w:rsidP="00F341BA">
      <w:pPr>
        <w:numPr>
          <w:ilvl w:val="1"/>
          <w:numId w:val="17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 full-time primary school student, and 14 years of age or more at 1 January in the year of study, and</w:t>
      </w:r>
    </w:p>
    <w:p w:rsidR="00F341BA" w:rsidRDefault="00F341BA" w:rsidP="00F341BA">
      <w:pPr>
        <w:numPr>
          <w:ilvl w:val="1"/>
          <w:numId w:val="17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living at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 State Care may be eligible for ABSTUDY Tertiary Award, if s/he has a current Commonwealth Registration Number, and either:</w:t>
      </w:r>
    </w:p>
    <w:p w:rsidR="00F341BA" w:rsidRDefault="00F341BA" w:rsidP="00F341BA">
      <w:pPr>
        <w:numPr>
          <w:ilvl w:val="0"/>
          <w:numId w:val="1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has reached the minimum school leaving age, or </w:t>
      </w:r>
    </w:p>
    <w:p w:rsidR="00F341BA" w:rsidRDefault="00F341BA" w:rsidP="00F341BA">
      <w:pPr>
        <w:numPr>
          <w:ilvl w:val="0"/>
          <w:numId w:val="1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s/he is under the minimum school leaving age but meets the criteria for Away from Home entitlements.</w:t>
      </w:r>
    </w:p>
    <w:p w:rsidR="00F341BA" w:rsidRDefault="00F341BA" w:rsidP="00F341BA">
      <w:pPr>
        <w:pStyle w:val="Heading4"/>
        <w:rPr>
          <w:color w:val="333333"/>
        </w:rPr>
      </w:pPr>
      <w:r>
        <w:t xml:space="preserve">45.2.1 </w:t>
      </w:r>
      <w:r w:rsidRPr="008E3283">
        <w:t>Exemption</w:t>
      </w:r>
      <w:r>
        <w:t xml:space="preserve"> from Parental Means Test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in State Care, s/he is exempt from the ABSTUDY </w:t>
      </w:r>
      <w:hyperlink w:anchor="_66.2_Family_Actual" w:history="1">
        <w:r>
          <w:rPr>
            <w:rStyle w:val="Hyperlink"/>
            <w:rFonts w:ascii="Helvetica" w:hAnsi="Helvetica" w:cs="Helvetica"/>
            <w:sz w:val="19"/>
            <w:szCs w:val="19"/>
          </w:rPr>
          <w:t>Parental Means Test</w:t>
        </w:r>
      </w:hyperlink>
      <w:r>
        <w:rPr>
          <w:rFonts w:ascii="Helvetica" w:hAnsi="Helvetica" w:cs="Helvetica"/>
          <w:sz w:val="19"/>
          <w:szCs w:val="19"/>
        </w:rPr>
        <w:t>.</w:t>
      </w:r>
    </w:p>
    <w:p w:rsidR="00F341BA" w:rsidRDefault="00F341BA" w:rsidP="00F341BA">
      <w:pPr>
        <w:pStyle w:val="Heading3"/>
      </w:pPr>
      <w:bookmarkStart w:id="310" w:name="_45.3_Rate_of"/>
      <w:bookmarkStart w:id="311" w:name="_Toc382916598"/>
      <w:bookmarkEnd w:id="310"/>
      <w:r>
        <w:t>45.3 Rate of Living Allowance</w:t>
      </w:r>
      <w:bookmarkEnd w:id="31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 State Care is entitled to receive Living Allowance, it is paid at the following rates:</w:t>
      </w:r>
    </w:p>
    <w:p w:rsidR="00F341BA" w:rsidRDefault="00F341BA" w:rsidP="00F341BA">
      <w:pPr>
        <w:numPr>
          <w:ilvl w:val="0"/>
          <w:numId w:val="1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carer receives a regular foster care allowance for the student's or Australian Apprentice's upkeep, the standard rate of Living Allowance is payable, or </w:t>
      </w:r>
    </w:p>
    <w:p w:rsidR="00F341BA" w:rsidRDefault="00F341BA" w:rsidP="00F341BA">
      <w:pPr>
        <w:numPr>
          <w:ilvl w:val="0"/>
          <w:numId w:val="1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if the carer does not receive a regular foster care allowance, the Away from Home rate of Living Allowance is payable.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above applies even where a student or Australian Apprentice meets the criteria for Away from Home entitlements set out in </w:t>
      </w:r>
      <w:hyperlink w:anchor="25.5_Entitlement_Period_for_Away_from_Ho" w:history="1">
        <w:r>
          <w:rPr>
            <w:rStyle w:val="Hyperlink"/>
            <w:rFonts w:ascii="Helvetica" w:hAnsi="Helvetica" w:cs="Helvetica"/>
            <w:sz w:val="19"/>
            <w:szCs w:val="19"/>
          </w:rPr>
          <w:t>Chapter 25</w:t>
        </w:r>
      </w:hyperlink>
      <w:r>
        <w:rPr>
          <w:rFonts w:ascii="Helvetica" w:hAnsi="Helvetica" w:cs="Helvetica"/>
          <w:sz w:val="19"/>
          <w:szCs w:val="19"/>
        </w:rPr>
        <w:t>.</w:t>
      </w:r>
    </w:p>
    <w:p w:rsidR="00F341BA" w:rsidRDefault="00F341BA" w:rsidP="00F341BA">
      <w:pPr>
        <w:pStyle w:val="Heading4"/>
      </w:pPr>
      <w:r>
        <w:lastRenderedPageBreak/>
        <w:t xml:space="preserve">45.3.1 Does the </w:t>
      </w:r>
      <w:r w:rsidRPr="008E3283">
        <w:t>carer</w:t>
      </w:r>
      <w:r>
        <w:t xml:space="preserve"> receive a regular foster care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carer will be considered to be receiving a regular foster care allowance where they receive either:</w:t>
      </w:r>
    </w:p>
    <w:p w:rsidR="00F341BA" w:rsidRDefault="00F341BA" w:rsidP="00F341BA">
      <w:pPr>
        <w:numPr>
          <w:ilvl w:val="0"/>
          <w:numId w:val="1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regular foster care allowance, or </w:t>
      </w:r>
    </w:p>
    <w:p w:rsidR="00F341BA" w:rsidRDefault="00F341BA" w:rsidP="00F341BA">
      <w:pPr>
        <w:numPr>
          <w:ilvl w:val="0"/>
          <w:numId w:val="1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an allowance which is intended directly for the student's or Australian Apprentice's upkeep or personal use (eg, regular Adolescent Community Placement or Placement Provider Reimbursement payments made directly or indirectly by the Victorian Government).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However, where the authority pays the carer directly to compensate for extra costs involved in caring for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eg, setting up a bedroom or repairing damage done by the student or Australian Apprentice, the carer is not considered to be receiving a regular foster care allowance.</w:t>
      </w:r>
    </w:p>
    <w:p w:rsidR="00F341BA" w:rsidRDefault="00F341BA" w:rsidP="00F341BA">
      <w:pPr>
        <w:pStyle w:val="Heading4"/>
      </w:pPr>
      <w:r>
        <w:t>45.3.2 Fifteen-year-old students or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fifteen-year-old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 State Care is entitled to Living Allowance, s/he is paid at the aged 16-17 year old rate of Living Allowance. </w:t>
      </w:r>
      <w:r w:rsidRPr="00E46F9B">
        <w:rPr>
          <w:rFonts w:ascii="Helvetica" w:hAnsi="Helvetica" w:cs="Helvetica"/>
          <w:sz w:val="19"/>
          <w:szCs w:val="19"/>
        </w:rPr>
        <w:t>See the Guide to Australian Government Payments for details</w:t>
      </w:r>
      <w:r>
        <w:rPr>
          <w:rFonts w:ascii="Helvetica" w:hAnsi="Helvetica" w:cs="Helvetica"/>
          <w:sz w:val="19"/>
          <w:szCs w:val="19"/>
        </w:rPr>
        <w:t>.</w:t>
      </w:r>
    </w:p>
    <w:p w:rsidR="00F341BA" w:rsidRDefault="00F341BA" w:rsidP="00F341BA">
      <w:pPr>
        <w:pStyle w:val="Heading3"/>
      </w:pPr>
      <w:bookmarkStart w:id="312" w:name="_Toc382916599"/>
      <w:r>
        <w:t xml:space="preserve">45.4 </w:t>
      </w:r>
      <w:r w:rsidRPr="008E3283">
        <w:t>Payees</w:t>
      </w:r>
      <w:bookmarkEnd w:id="31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general,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who qualify for ABSTUDY under this provision receive their allowances direct, or where a student attends a boarding school, some or all of the payments are made to the institution. The carer does not receive payments on the student's or Australian Apprentice's behalf.</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However, the authority may request that payment be made direct to the care giver or a person nominated by the student or Australian Apprentice, if:</w:t>
      </w:r>
    </w:p>
    <w:p w:rsidR="00F341BA" w:rsidRDefault="00F341BA" w:rsidP="00F341BA">
      <w:pPr>
        <w:numPr>
          <w:ilvl w:val="0"/>
          <w:numId w:val="1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relevant government authority or an organisation approved by that authority believes that payment of allowances direct to younger students or Australian Apprentices could jeopardise the student-carer or Australian Apprentice-carer relationship, or </w:t>
      </w:r>
    </w:p>
    <w:p w:rsidR="00F341BA" w:rsidRDefault="00F341BA" w:rsidP="00F341BA">
      <w:pPr>
        <w:numPr>
          <w:ilvl w:val="0"/>
          <w:numId w:val="1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it is determined that the student or Australian Apprentice is unable to manage his/her own finances, eg, a student in a special school.</w:t>
      </w:r>
    </w:p>
    <w:p w:rsidR="00F341BA" w:rsidRDefault="00F341BA" w:rsidP="00F341BA">
      <w:r>
        <w:br w:type="page"/>
      </w:r>
    </w:p>
    <w:p w:rsidR="00F341BA" w:rsidRDefault="00F341BA" w:rsidP="00F341BA">
      <w:pPr>
        <w:pStyle w:val="Heading2"/>
        <w:jc w:val="center"/>
      </w:pPr>
      <w:bookmarkStart w:id="313" w:name="_Toc382916600"/>
      <w:r>
        <w:lastRenderedPageBreak/>
        <w:t>Part VI Study Requirement</w:t>
      </w:r>
      <w:bookmarkEnd w:id="313"/>
    </w:p>
    <w:p w:rsidR="00F341BA" w:rsidRDefault="00F341BA" w:rsidP="00F341BA">
      <w:pPr>
        <w:pStyle w:val="Heading3"/>
      </w:pPr>
      <w:bookmarkStart w:id="314" w:name="_Toc382916601"/>
      <w:r>
        <w:t>46.1 General Study Requirements for ABSTUDY Assistance</w:t>
      </w:r>
      <w:bookmarkEnd w:id="31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be eligible for ABSTUDY assistance,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must be either:</w:t>
      </w:r>
    </w:p>
    <w:p w:rsidR="00F341BA" w:rsidRDefault="00F341BA" w:rsidP="00F341BA">
      <w:pPr>
        <w:numPr>
          <w:ilvl w:val="0"/>
          <w:numId w:val="1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enrolled in an </w:t>
      </w:r>
      <w:hyperlink w:anchor="_11.5_Approved_Courses" w:history="1">
        <w:r>
          <w:rPr>
            <w:rStyle w:val="Hyperlink"/>
            <w:rFonts w:ascii="Helvetica" w:hAnsi="Helvetica" w:cs="Helvetica"/>
            <w:sz w:val="19"/>
            <w:szCs w:val="19"/>
          </w:rPr>
          <w:t>approved course</w:t>
        </w:r>
      </w:hyperlink>
      <w:r>
        <w:rPr>
          <w:rFonts w:ascii="Helvetica" w:hAnsi="Helvetica" w:cs="Helvetica"/>
          <w:color w:val="000000"/>
          <w:sz w:val="19"/>
          <w:szCs w:val="19"/>
        </w:rPr>
        <w:t xml:space="preserve"> at an </w:t>
      </w:r>
      <w:hyperlink w:anchor="_11.2_Approved_education" w:history="1">
        <w:r>
          <w:rPr>
            <w:rStyle w:val="Hyperlink"/>
            <w:rFonts w:ascii="Helvetica" w:hAnsi="Helvetica" w:cs="Helvetica"/>
            <w:sz w:val="19"/>
            <w:szCs w:val="19"/>
          </w:rPr>
          <w:t>approved education institution</w:t>
        </w:r>
      </w:hyperlink>
      <w:r>
        <w:rPr>
          <w:rFonts w:ascii="Helvetica" w:hAnsi="Helvetica" w:cs="Helvetica"/>
          <w:color w:val="000000"/>
          <w:sz w:val="19"/>
          <w:szCs w:val="19"/>
        </w:rPr>
        <w:t xml:space="preserve">; or </w:t>
      </w:r>
    </w:p>
    <w:p w:rsidR="00F341BA" w:rsidRDefault="00F341BA" w:rsidP="00F341BA">
      <w:pPr>
        <w:numPr>
          <w:ilvl w:val="0"/>
          <w:numId w:val="1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undertaking an approved Testing and Assessment activity to determine their suitability to undertake an </w:t>
      </w:r>
      <w:hyperlink w:anchor="_11.5_Approved_Courses" w:history="1">
        <w:r w:rsidRPr="005246CA">
          <w:rPr>
            <w:rFonts w:ascii="Helvetica" w:hAnsi="Helvetica" w:cs="Helvetica"/>
            <w:sz w:val="19"/>
            <w:szCs w:val="19"/>
          </w:rPr>
          <w:t>approved course</w:t>
        </w:r>
      </w:hyperlink>
      <w:r w:rsidR="005246CA">
        <w:rPr>
          <w:rFonts w:ascii="Helvetica" w:hAnsi="Helvetica" w:cs="Helvetica"/>
          <w:sz w:val="19"/>
          <w:szCs w:val="19"/>
        </w:rPr>
        <w:t xml:space="preserve"> </w:t>
      </w:r>
      <w:r>
        <w:rPr>
          <w:rFonts w:ascii="Helvetica" w:hAnsi="Helvetica" w:cs="Helvetica"/>
          <w:color w:val="000000"/>
          <w:sz w:val="19"/>
          <w:szCs w:val="19"/>
        </w:rPr>
        <w:t xml:space="preserve">; or </w:t>
      </w:r>
    </w:p>
    <w:p w:rsidR="00F341BA" w:rsidRDefault="00F341BA" w:rsidP="00F341BA">
      <w:pPr>
        <w:numPr>
          <w:ilvl w:val="0"/>
          <w:numId w:val="1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undertaking a full-time apprenticeship, traineeship or trainee apprenticeship under the Australian Apprenticeships Scheme.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students to be eligible for the full range of ABSTUDY Awards, the course must also be approved as a </w:t>
      </w:r>
      <w:hyperlink w:anchor="11_7_1" w:history="1">
        <w:r>
          <w:rPr>
            <w:rStyle w:val="Hyperlink"/>
            <w:rFonts w:ascii="Helvetica" w:hAnsi="Helvetica" w:cs="Helvetica"/>
            <w:sz w:val="19"/>
            <w:szCs w:val="19"/>
          </w:rPr>
          <w:t>full-time course</w:t>
        </w:r>
      </w:hyperlink>
      <w:r>
        <w:rPr>
          <w:rFonts w:ascii="Helvetica" w:hAnsi="Helvetica" w:cs="Helvetica"/>
          <w:sz w:val="19"/>
          <w:szCs w:val="19"/>
        </w:rPr>
        <w:t xml:space="preserve">. Where a course can only be approved as a </w:t>
      </w:r>
      <w:hyperlink w:anchor="_11.7.2_Part-time_courses" w:history="1">
        <w:r>
          <w:rPr>
            <w:rStyle w:val="Hyperlink"/>
            <w:rFonts w:ascii="Helvetica" w:hAnsi="Helvetica" w:cs="Helvetica"/>
            <w:sz w:val="19"/>
            <w:szCs w:val="19"/>
          </w:rPr>
          <w:t>part-time course</w:t>
        </w:r>
      </w:hyperlink>
      <w:r>
        <w:rPr>
          <w:rFonts w:ascii="Helvetica" w:hAnsi="Helvetica" w:cs="Helvetica"/>
          <w:sz w:val="19"/>
          <w:szCs w:val="19"/>
        </w:rPr>
        <w:t xml:space="preserve">, the </w:t>
      </w:r>
      <w:hyperlink w:anchor="12_1_2_1" w:history="1">
        <w:r>
          <w:rPr>
            <w:rStyle w:val="Hyperlink"/>
            <w:rFonts w:ascii="Helvetica" w:hAnsi="Helvetica" w:cs="Helvetica"/>
            <w:sz w:val="19"/>
            <w:szCs w:val="19"/>
          </w:rPr>
          <w:t>Part-time Award</w:t>
        </w:r>
      </w:hyperlink>
      <w:r>
        <w:rPr>
          <w:rFonts w:ascii="Helvetica" w:hAnsi="Helvetica" w:cs="Helvetica"/>
          <w:sz w:val="19"/>
          <w:szCs w:val="19"/>
        </w:rPr>
        <w:t xml:space="preserve"> is payable.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 must have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sz w:val="19"/>
          <w:szCs w:val="19"/>
        </w:rPr>
        <w:t xml:space="preserve"> in relation to their </w:t>
      </w:r>
      <w:r w:rsidRPr="00E46F9B">
        <w:rPr>
          <w:rFonts w:ascii="Helvetica" w:hAnsi="Helvetica" w:cs="Helvetica"/>
          <w:sz w:val="19"/>
          <w:szCs w:val="19"/>
        </w:rPr>
        <w:t>full-time apprenticeship</w:t>
      </w:r>
      <w:r>
        <w:rPr>
          <w:rFonts w:ascii="Helvetica" w:hAnsi="Helvetica" w:cs="Helvetica"/>
          <w:sz w:val="19"/>
          <w:szCs w:val="19"/>
        </w:rPr>
        <w:t>, traineeship or trainee apprenticeship.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policy regarding approved education institutions, approved courses, full-time courses, and the determination of whether a course is secondary or tertiary is addressed in </w:t>
      </w:r>
      <w:hyperlink w:anchor="_11.1_Approved_study" w:history="1">
        <w:r>
          <w:rPr>
            <w:rStyle w:val="Hyperlink"/>
            <w:rFonts w:ascii="Helvetica" w:hAnsi="Helvetica" w:cs="Helvetica"/>
            <w:sz w:val="19"/>
            <w:szCs w:val="19"/>
          </w:rPr>
          <w:t>Chapter 11</w:t>
        </w:r>
      </w:hyperlink>
      <w:r>
        <w:rPr>
          <w:rFonts w:ascii="Helvetica" w:hAnsi="Helvetica" w:cs="Helvetica"/>
          <w:sz w:val="19"/>
          <w:szCs w:val="19"/>
        </w:rPr>
        <w:t xml:space="preserve"> Approved Courses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provisions where a student or New Apprentice may be entitled to ABSTUDY Living Allowance prior to or following a period of enrolment in an approved course or while undertaking their apprenticeship, traineeship or trainee apprenticeship, i.e. during vacation periods, are set out in  </w:t>
      </w:r>
      <w:hyperlink w:anchor="_73.1_Period_of" w:history="1">
        <w:r>
          <w:rPr>
            <w:rStyle w:val="Hyperlink"/>
            <w:rFonts w:ascii="Helvetica" w:hAnsi="Helvetica" w:cs="Helvetica"/>
            <w:sz w:val="19"/>
            <w:szCs w:val="19"/>
          </w:rPr>
          <w:t>Chapter 73 Living Allowance Entitlement Periods</w:t>
        </w:r>
      </w:hyperlink>
      <w:r>
        <w:rPr>
          <w:rFonts w:ascii="Helvetica" w:hAnsi="Helvetica" w:cs="Helvetica"/>
          <w:sz w:val="19"/>
          <w:szCs w:val="19"/>
        </w:rPr>
        <w:t>.</w:t>
      </w:r>
    </w:p>
    <w:p w:rsidR="00F341BA" w:rsidRDefault="00F341BA" w:rsidP="00F341BA">
      <w:pPr>
        <w:pStyle w:val="Heading3"/>
      </w:pPr>
      <w:bookmarkStart w:id="315" w:name="_Toc382916602"/>
      <w:r>
        <w:t xml:space="preserve">46.2 Specific Study </w:t>
      </w:r>
      <w:r w:rsidRPr="008E3283">
        <w:t>Requirements</w:t>
      </w:r>
      <w:r>
        <w:t xml:space="preserve"> for ABSTUDY Awards</w:t>
      </w:r>
      <w:bookmarkEnd w:id="31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further specific study requirements depending on, firstly, the ABSTUDY Award for which the customer is applying, and secondly, the level of study being undertaken.</w:t>
      </w:r>
    </w:p>
    <w:p w:rsidR="00F341BA" w:rsidRDefault="00F341BA" w:rsidP="00F341BA">
      <w:pPr>
        <w:pStyle w:val="Heading4"/>
      </w:pPr>
      <w:r>
        <w:t xml:space="preserve">46.2.1 Schooling A and </w:t>
      </w:r>
      <w:r w:rsidRPr="008E3283">
        <w:t>Schooling</w:t>
      </w:r>
      <w:r>
        <w:t xml:space="preserve"> B Awards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specific study requirements for the Schooling A and Schooling B Awards are dependent upon the level of study being undertaken.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qualify for the </w:t>
      </w:r>
      <w:hyperlink w:anchor="_15.2_Allowances_and" w:history="1">
        <w:r>
          <w:rPr>
            <w:rStyle w:val="Hyperlink"/>
            <w:rFonts w:ascii="Helvetica" w:hAnsi="Helvetica" w:cs="Helvetica"/>
            <w:sz w:val="19"/>
            <w:szCs w:val="19"/>
          </w:rPr>
          <w:t>Schooling A Award</w:t>
        </w:r>
      </w:hyperlink>
      <w:r>
        <w:rPr>
          <w:rFonts w:ascii="Helvetica" w:hAnsi="Helvetica" w:cs="Helvetica"/>
          <w:sz w:val="19"/>
          <w:szCs w:val="19"/>
        </w:rPr>
        <w:t>, a primary or secondary school student must either:</w:t>
      </w:r>
    </w:p>
    <w:p w:rsidR="00F341BA" w:rsidRDefault="00F341BA" w:rsidP="00F341BA">
      <w:pPr>
        <w:numPr>
          <w:ilvl w:val="0"/>
          <w:numId w:val="1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study a </w:t>
      </w:r>
      <w:hyperlink w:anchor="_47.1_Study-load_Requirements" w:history="1">
        <w:r>
          <w:rPr>
            <w:rStyle w:val="Hyperlink"/>
            <w:rFonts w:ascii="Helvetica" w:hAnsi="Helvetica" w:cs="Helvetica"/>
            <w:sz w:val="19"/>
            <w:szCs w:val="19"/>
          </w:rPr>
          <w:t>full-time study-load</w:t>
        </w:r>
      </w:hyperlink>
      <w:r>
        <w:rPr>
          <w:rFonts w:ascii="Helvetica" w:hAnsi="Helvetica" w:cs="Helvetica"/>
          <w:color w:val="000000"/>
          <w:sz w:val="19"/>
          <w:szCs w:val="19"/>
        </w:rPr>
        <w:t xml:space="preserve">; or </w:t>
      </w:r>
    </w:p>
    <w:p w:rsidR="00F341BA" w:rsidRDefault="00F341BA" w:rsidP="00F341BA">
      <w:pPr>
        <w:numPr>
          <w:ilvl w:val="0"/>
          <w:numId w:val="1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qualify for a </w:t>
      </w:r>
      <w:hyperlink w:anchor="_48.1_Study-load_concessions" w:history="1">
        <w:r>
          <w:rPr>
            <w:rStyle w:val="Hyperlink"/>
            <w:rFonts w:ascii="Helvetica" w:hAnsi="Helvetica" w:cs="Helvetica"/>
            <w:sz w:val="19"/>
            <w:szCs w:val="19"/>
          </w:rPr>
          <w:t>study-load concession</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qualify for the </w:t>
      </w:r>
      <w:hyperlink w:anchor="_16.1_Specific_Eligibility" w:history="1">
        <w:r>
          <w:rPr>
            <w:rStyle w:val="Hyperlink"/>
            <w:rFonts w:ascii="Helvetica" w:hAnsi="Helvetica" w:cs="Helvetica"/>
            <w:sz w:val="19"/>
            <w:szCs w:val="19"/>
          </w:rPr>
          <w:t>Schooling B Award</w:t>
        </w:r>
      </w:hyperlink>
      <w:r>
        <w:rPr>
          <w:rFonts w:ascii="Helvetica" w:hAnsi="Helvetica" w:cs="Helvetica"/>
          <w:sz w:val="19"/>
          <w:szCs w:val="19"/>
        </w:rPr>
        <w:t>, a primary or secondary school student must:</w:t>
      </w:r>
    </w:p>
    <w:p w:rsidR="00F341BA" w:rsidRDefault="00F341BA" w:rsidP="00F341BA">
      <w:pPr>
        <w:numPr>
          <w:ilvl w:val="0"/>
          <w:numId w:val="17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17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study a full-time study-load; or </w:t>
      </w:r>
    </w:p>
    <w:p w:rsidR="00F341BA" w:rsidRDefault="00F341BA" w:rsidP="00F341BA">
      <w:pPr>
        <w:numPr>
          <w:ilvl w:val="1"/>
          <w:numId w:val="17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qualify for a study-load concession; and</w:t>
      </w:r>
    </w:p>
    <w:p w:rsidR="00F341BA" w:rsidRDefault="00F341BA" w:rsidP="00F341BA">
      <w:pPr>
        <w:numPr>
          <w:ilvl w:val="0"/>
          <w:numId w:val="17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w:t>
      </w:r>
      <w:hyperlink w:anchor="_50.1_Requirement_to" w:history="1">
        <w:r>
          <w:rPr>
            <w:rStyle w:val="Hyperlink"/>
            <w:rFonts w:ascii="Helvetica" w:hAnsi="Helvetica" w:cs="Helvetica"/>
            <w:sz w:val="19"/>
            <w:szCs w:val="19"/>
          </w:rPr>
          <w:t>attendance requirements for secondary school students</w:t>
        </w:r>
      </w:hyperlink>
      <w:r>
        <w:rPr>
          <w:rFonts w:ascii="Helvetica" w:hAnsi="Helvetica" w:cs="Helvetica"/>
          <w:color w:val="000000"/>
          <w:sz w:val="19"/>
          <w:szCs w:val="19"/>
        </w:rPr>
        <w:t>.</w:t>
      </w:r>
    </w:p>
    <w:p w:rsidR="00F341BA" w:rsidRDefault="00F341BA" w:rsidP="00F341BA">
      <w:pPr>
        <w:rPr>
          <w:rFonts w:ascii="Helvetica" w:eastAsia="Times New Roman" w:hAnsi="Helvetica" w:cs="Helvetica"/>
          <w:color w:val="000000"/>
          <w:sz w:val="19"/>
          <w:szCs w:val="19"/>
          <w:lang w:eastAsia="en-AU"/>
        </w:rPr>
      </w:pPr>
      <w:r>
        <w:rPr>
          <w:rFonts w:ascii="Helvetica" w:hAnsi="Helvetica" w:cs="Helvetica"/>
          <w:sz w:val="19"/>
          <w:szCs w:val="19"/>
        </w:rPr>
        <w:br w:type="page"/>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 xml:space="preserve">To qualify for the </w:t>
      </w:r>
      <w:hyperlink w:anchor="_15.1_Specific_Eligibility" w:history="1">
        <w:r>
          <w:rPr>
            <w:rStyle w:val="Hyperlink"/>
            <w:rFonts w:ascii="Helvetica" w:hAnsi="Helvetica" w:cs="Helvetica"/>
            <w:sz w:val="19"/>
            <w:szCs w:val="19"/>
          </w:rPr>
          <w:t>Schooling A</w:t>
        </w:r>
      </w:hyperlink>
      <w:r>
        <w:rPr>
          <w:rFonts w:ascii="Helvetica" w:hAnsi="Helvetica" w:cs="Helvetica"/>
          <w:sz w:val="19"/>
          <w:szCs w:val="19"/>
        </w:rPr>
        <w:t xml:space="preserve"> or </w:t>
      </w:r>
      <w:hyperlink w:anchor="_16.1_Specific_Eligibility" w:history="1">
        <w:r>
          <w:rPr>
            <w:rStyle w:val="Hyperlink"/>
            <w:rFonts w:ascii="Helvetica" w:hAnsi="Helvetica" w:cs="Helvetica"/>
            <w:sz w:val="19"/>
            <w:szCs w:val="19"/>
          </w:rPr>
          <w:t>Schooling B</w:t>
        </w:r>
      </w:hyperlink>
      <w:r>
        <w:rPr>
          <w:rFonts w:ascii="Helvetica" w:hAnsi="Helvetica" w:cs="Helvetica"/>
          <w:sz w:val="19"/>
          <w:szCs w:val="19"/>
        </w:rPr>
        <w:t xml:space="preserve"> Awards, a secondary non-school student must</w:t>
      </w:r>
    </w:p>
    <w:p w:rsidR="00F341BA" w:rsidRDefault="00F341BA" w:rsidP="00F341BA">
      <w:pPr>
        <w:numPr>
          <w:ilvl w:val="0"/>
          <w:numId w:val="1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18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 enrolled in a </w:t>
      </w:r>
      <w:hyperlink w:anchor="_47.1_Study-load_Requirements" w:history="1">
        <w:r>
          <w:rPr>
            <w:rStyle w:val="Hyperlink"/>
            <w:rFonts w:ascii="Helvetica" w:hAnsi="Helvetica" w:cs="Helvetica"/>
            <w:sz w:val="19"/>
            <w:szCs w:val="19"/>
          </w:rPr>
          <w:t>full-time study-load</w:t>
        </w:r>
      </w:hyperlink>
      <w:r>
        <w:rPr>
          <w:rFonts w:ascii="Helvetica" w:hAnsi="Helvetica" w:cs="Helvetica"/>
          <w:color w:val="000000"/>
          <w:sz w:val="19"/>
          <w:szCs w:val="19"/>
        </w:rPr>
        <w:t xml:space="preserve">; or </w:t>
      </w:r>
    </w:p>
    <w:p w:rsidR="00F341BA" w:rsidRDefault="00F341BA" w:rsidP="00F341BA">
      <w:pPr>
        <w:numPr>
          <w:ilvl w:val="1"/>
          <w:numId w:val="18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qualify for a </w:t>
      </w:r>
      <w:hyperlink w:anchor="_48.1_Study-load_concessions" w:history="1">
        <w:r>
          <w:rPr>
            <w:rStyle w:val="Hyperlink"/>
            <w:rFonts w:ascii="Helvetica" w:hAnsi="Helvetica" w:cs="Helvetica"/>
            <w:sz w:val="19"/>
            <w:szCs w:val="19"/>
          </w:rPr>
          <w:t>study-load concession</w:t>
        </w:r>
      </w:hyperlink>
      <w:r>
        <w:rPr>
          <w:rFonts w:ascii="Helvetica" w:hAnsi="Helvetica" w:cs="Helvetica"/>
          <w:color w:val="000000"/>
          <w:sz w:val="19"/>
          <w:szCs w:val="19"/>
        </w:rPr>
        <w:t>; and</w:t>
      </w:r>
    </w:p>
    <w:p w:rsidR="00F341BA" w:rsidRDefault="00F341BA" w:rsidP="00F341BA">
      <w:pPr>
        <w:numPr>
          <w:ilvl w:val="0"/>
          <w:numId w:val="1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 </w:t>
      </w:r>
      <w:r w:rsidRPr="00F90410">
        <w:rPr>
          <w:rFonts w:ascii="Helvetica" w:hAnsi="Helvetica" w:cs="Helvetica"/>
          <w:sz w:val="19"/>
          <w:szCs w:val="19"/>
        </w:rPr>
        <w:t>considered to be undertaking the course by the institution</w:t>
      </w:r>
      <w:r>
        <w:rPr>
          <w:rFonts w:ascii="Helvetica" w:hAnsi="Helvetica" w:cs="Helvetica"/>
          <w:color w:val="000000"/>
          <w:sz w:val="19"/>
          <w:szCs w:val="19"/>
        </w:rPr>
        <w:t xml:space="preserve">; and </w:t>
      </w:r>
    </w:p>
    <w:p w:rsidR="00F341BA" w:rsidRDefault="00F341BA" w:rsidP="00F341BA">
      <w:pPr>
        <w:numPr>
          <w:ilvl w:val="0"/>
          <w:numId w:val="1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complete the course within a </w:t>
      </w:r>
      <w:hyperlink w:anchor="_51.2_Reasonable_Time" w:history="1">
        <w:r>
          <w:rPr>
            <w:rStyle w:val="Hyperlink"/>
            <w:rFonts w:ascii="Helvetica" w:hAnsi="Helvetica" w:cs="Helvetica"/>
            <w:sz w:val="19"/>
            <w:szCs w:val="19"/>
          </w:rPr>
          <w:t>reasonable time</w:t>
        </w:r>
      </w:hyperlink>
      <w:r>
        <w:rPr>
          <w:rFonts w:ascii="Helvetica" w:hAnsi="Helvetica" w:cs="Helvetica"/>
          <w:color w:val="000000"/>
          <w:sz w:val="19"/>
          <w:szCs w:val="19"/>
        </w:rPr>
        <w:t>.</w:t>
      </w:r>
    </w:p>
    <w:p w:rsidR="00F341BA" w:rsidRDefault="00F341BA" w:rsidP="00F341BA">
      <w:pPr>
        <w:pStyle w:val="Heading4"/>
        <w:rPr>
          <w:color w:val="333333"/>
        </w:rPr>
      </w:pPr>
      <w:r>
        <w:t xml:space="preserve">46.2.2 </w:t>
      </w:r>
      <w:r w:rsidRPr="008E3283">
        <w:t>Tertiary</w:t>
      </w:r>
      <w:r>
        <w:t xml:space="preserve"> and Masters &amp; Doctorate Awards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qualify for the </w:t>
      </w:r>
      <w:hyperlink w:anchor="_47.4_Full-time_Study-load" w:history="1">
        <w:r>
          <w:rPr>
            <w:rStyle w:val="Hyperlink"/>
            <w:rFonts w:ascii="Helvetica" w:hAnsi="Helvetica" w:cs="Helvetica"/>
            <w:sz w:val="19"/>
            <w:szCs w:val="19"/>
          </w:rPr>
          <w:t>Tertiary</w:t>
        </w:r>
      </w:hyperlink>
      <w:r>
        <w:rPr>
          <w:rFonts w:ascii="Helvetica" w:hAnsi="Helvetica" w:cs="Helvetica"/>
          <w:sz w:val="19"/>
          <w:szCs w:val="19"/>
        </w:rPr>
        <w:t xml:space="preserve"> or </w:t>
      </w:r>
      <w:hyperlink w:anchor="_20.1_Specific_Eligibility" w:history="1">
        <w:r>
          <w:rPr>
            <w:rStyle w:val="Hyperlink"/>
            <w:rFonts w:ascii="Helvetica" w:hAnsi="Helvetica" w:cs="Helvetica"/>
            <w:sz w:val="19"/>
            <w:szCs w:val="19"/>
          </w:rPr>
          <w:t>Masters and Doctorate Awards</w:t>
        </w:r>
      </w:hyperlink>
      <w:r>
        <w:rPr>
          <w:rFonts w:ascii="Helvetica" w:hAnsi="Helvetica" w:cs="Helvetica"/>
          <w:sz w:val="19"/>
          <w:szCs w:val="19"/>
        </w:rPr>
        <w:t>, a tertiary student (including those studying at Masters or Doctorate level) must:</w:t>
      </w:r>
    </w:p>
    <w:p w:rsidR="00F341BA" w:rsidRDefault="00F341BA" w:rsidP="00F341BA">
      <w:pPr>
        <w:numPr>
          <w:ilvl w:val="0"/>
          <w:numId w:val="1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18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 enrolled in a </w:t>
      </w:r>
      <w:hyperlink r:id="rId35" w:anchor="47.3 full-time study-load for a secondary non-school or higher education tertiary student" w:history="1">
        <w:hyperlink w:anchor="_47.1_Study-load_Requirements" w:history="1">
          <w:r>
            <w:rPr>
              <w:rStyle w:val="Hyperlink"/>
              <w:rFonts w:ascii="Helvetica" w:hAnsi="Helvetica" w:cs="Helvetica"/>
              <w:sz w:val="19"/>
              <w:szCs w:val="19"/>
            </w:rPr>
            <w:t>full-time study-load</w:t>
          </w:r>
        </w:hyperlink>
      </w:hyperlink>
      <w:r>
        <w:rPr>
          <w:rFonts w:ascii="Helvetica" w:hAnsi="Helvetica" w:cs="Helvetica"/>
          <w:color w:val="000000"/>
          <w:sz w:val="19"/>
          <w:szCs w:val="19"/>
        </w:rPr>
        <w:t xml:space="preserve">; or </w:t>
      </w:r>
    </w:p>
    <w:p w:rsidR="00F341BA" w:rsidRDefault="00F341BA" w:rsidP="00F341BA">
      <w:pPr>
        <w:numPr>
          <w:ilvl w:val="1"/>
          <w:numId w:val="18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qualify for a </w:t>
      </w:r>
      <w:hyperlink w:anchor="_48.1_Study-load_concessions" w:history="1">
        <w:r>
          <w:rPr>
            <w:rStyle w:val="Hyperlink"/>
            <w:rFonts w:ascii="Helvetica" w:hAnsi="Helvetica" w:cs="Helvetica"/>
            <w:sz w:val="19"/>
            <w:szCs w:val="19"/>
          </w:rPr>
          <w:t>study-load concession</w:t>
        </w:r>
      </w:hyperlink>
      <w:r>
        <w:rPr>
          <w:rFonts w:ascii="Helvetica" w:hAnsi="Helvetica" w:cs="Helvetica"/>
          <w:color w:val="000000"/>
          <w:sz w:val="19"/>
          <w:szCs w:val="19"/>
        </w:rPr>
        <w:t>; and</w:t>
      </w:r>
    </w:p>
    <w:p w:rsidR="00F341BA" w:rsidRDefault="00F341BA" w:rsidP="00F341BA">
      <w:pPr>
        <w:numPr>
          <w:ilvl w:val="0"/>
          <w:numId w:val="1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 </w:t>
      </w:r>
      <w:r w:rsidRPr="0032320B">
        <w:rPr>
          <w:rFonts w:ascii="Helvetica" w:hAnsi="Helvetica" w:cs="Helvetica"/>
          <w:sz w:val="19"/>
          <w:szCs w:val="19"/>
        </w:rPr>
        <w:t>considered to be undertaking the course by the institution</w:t>
      </w:r>
      <w:r>
        <w:rPr>
          <w:rFonts w:ascii="Helvetica" w:hAnsi="Helvetica" w:cs="Helvetica"/>
          <w:color w:val="000000"/>
          <w:sz w:val="19"/>
          <w:szCs w:val="19"/>
        </w:rPr>
        <w:t xml:space="preserve">; and </w:t>
      </w:r>
    </w:p>
    <w:p w:rsidR="00F341BA" w:rsidRDefault="00F341BA" w:rsidP="00F341BA">
      <w:pPr>
        <w:numPr>
          <w:ilvl w:val="0"/>
          <w:numId w:val="1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complete the course within a </w:t>
      </w:r>
      <w:hyperlink w:anchor="_51.2_Reasonable_Time" w:history="1">
        <w:r>
          <w:rPr>
            <w:rStyle w:val="Hyperlink"/>
            <w:rFonts w:ascii="Helvetica" w:hAnsi="Helvetica" w:cs="Helvetica"/>
            <w:sz w:val="19"/>
            <w:szCs w:val="19"/>
          </w:rPr>
          <w:t>reasonable time</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addition, a student undertaking study at a Bachelor, Masters or Doctorate level, must not have exceeded the limits of assistance for degree courses.</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t>46.2.2.1 Australian Apprentices under the Tertiary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qualify for the Tertiary Award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must:</w:t>
      </w:r>
    </w:p>
    <w:p w:rsidR="00F341BA" w:rsidRDefault="00F341BA" w:rsidP="00F341BA">
      <w:pPr>
        <w:numPr>
          <w:ilvl w:val="0"/>
          <w:numId w:val="1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 undertaking a </w:t>
      </w:r>
      <w:hyperlink r:id="rId36" w:anchor="6_1_5" w:history="1">
        <w:r w:rsidRPr="0032320B">
          <w:rPr>
            <w:color w:val="000000"/>
          </w:rPr>
          <w:t>full-time apprenticeship</w:t>
        </w:r>
      </w:hyperlink>
      <w:r>
        <w:rPr>
          <w:rFonts w:ascii="Helvetica" w:hAnsi="Helvetica" w:cs="Helvetica"/>
          <w:color w:val="000000"/>
          <w:sz w:val="19"/>
          <w:szCs w:val="19"/>
        </w:rPr>
        <w:t xml:space="preserve">, traineeship or trainee apprenticeship; and </w:t>
      </w:r>
    </w:p>
    <w:p w:rsidR="00F341BA" w:rsidRDefault="00F341BA" w:rsidP="00F341BA">
      <w:pPr>
        <w:numPr>
          <w:ilvl w:val="0"/>
          <w:numId w:val="1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have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w:t>
      </w:r>
    </w:p>
    <w:p w:rsidR="00F341BA" w:rsidRDefault="00F341BA" w:rsidP="00F341BA">
      <w:pPr>
        <w:pStyle w:val="Heading4"/>
        <w:rPr>
          <w:color w:val="333333"/>
        </w:rPr>
      </w:pPr>
      <w:r>
        <w:t>46.2.3 Part-time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order to qualify for the </w:t>
      </w:r>
      <w:hyperlink w:anchor="_11.7_Full-time_and" w:history="1">
        <w:r>
          <w:rPr>
            <w:rStyle w:val="Hyperlink"/>
            <w:rFonts w:ascii="Helvetica" w:hAnsi="Helvetica" w:cs="Helvetica"/>
            <w:sz w:val="19"/>
            <w:szCs w:val="19"/>
          </w:rPr>
          <w:t>Part-time Award</w:t>
        </w:r>
      </w:hyperlink>
      <w:r>
        <w:rPr>
          <w:rFonts w:ascii="Helvetica" w:hAnsi="Helvetica" w:cs="Helvetica"/>
          <w:sz w:val="19"/>
          <w:szCs w:val="19"/>
        </w:rPr>
        <w:t>, a student must be enrolled in and undertaking a part-time study load. There is no minimum study-load requirement for the Part-time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Tertiary and secondary non-school students must also meet the </w:t>
      </w:r>
      <w:hyperlink w:anchor="_51.1_ABSTUDY_Progress" w:history="1">
        <w:r>
          <w:rPr>
            <w:rStyle w:val="Hyperlink"/>
            <w:rFonts w:ascii="Helvetica" w:hAnsi="Helvetica" w:cs="Helvetica"/>
            <w:sz w:val="19"/>
            <w:szCs w:val="19"/>
          </w:rPr>
          <w:t>progress rules</w:t>
        </w:r>
      </w:hyperlink>
      <w:r>
        <w:rPr>
          <w:rFonts w:ascii="Helvetica" w:hAnsi="Helvetica" w:cs="Helvetica"/>
          <w:sz w:val="19"/>
          <w:szCs w:val="19"/>
        </w:rPr>
        <w:t> to qualify for the Part-time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 are not eligible to access entitlements under the ABSTUDY Part-time Award where the claim for entitlement relates to their Australian Apprenticeship. Australian Apprentices may only be entitled to assistance under ABSTUDY if they are undertaking their apprenticeship, traineeship or trainee apprenticeship on a </w:t>
      </w:r>
      <w:hyperlink w:anchor="_54.1.2_Vocational_and" w:history="1">
        <w:r>
          <w:rPr>
            <w:rStyle w:val="Hyperlink"/>
            <w:rFonts w:ascii="Helvetica" w:hAnsi="Helvetica" w:cs="Helvetica"/>
            <w:sz w:val="19"/>
            <w:szCs w:val="19"/>
          </w:rPr>
          <w:t>full-time basis</w:t>
        </w:r>
      </w:hyperlink>
      <w:r>
        <w:rPr>
          <w:rFonts w:ascii="Helvetica" w:hAnsi="Helvetica" w:cs="Helvetica"/>
          <w:sz w:val="19"/>
          <w:szCs w:val="19"/>
        </w:rPr>
        <w:t>.</w:t>
      </w:r>
    </w:p>
    <w:p w:rsidR="00F341BA" w:rsidRDefault="00F341BA" w:rsidP="00F341BA">
      <w:pPr>
        <w:pStyle w:val="Heading4"/>
      </w:pPr>
      <w:r>
        <w:t>46.2.4 Lawful Custody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order to qualify for the </w:t>
      </w:r>
      <w:hyperlink w:anchor="_21.1_Student_or" w:history="1">
        <w:r>
          <w:rPr>
            <w:rStyle w:val="Hyperlink"/>
            <w:rFonts w:ascii="Helvetica" w:hAnsi="Helvetica" w:cs="Helvetica"/>
            <w:sz w:val="19"/>
            <w:szCs w:val="19"/>
          </w:rPr>
          <w:t>Lawful Custody Award</w:t>
        </w:r>
      </w:hyperlink>
      <w:r>
        <w:rPr>
          <w:rFonts w:ascii="Helvetica" w:hAnsi="Helvetica" w:cs="Helvetica"/>
          <w:sz w:val="19"/>
          <w:szCs w:val="19"/>
        </w:rPr>
        <w:t>, a student can be studying either a full-time or part-time study-load. There is no minimum study-load requirement for the Lawful Custody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 must be undertaking a </w:t>
      </w:r>
      <w:r w:rsidRPr="0032320B">
        <w:rPr>
          <w:rFonts w:ascii="Helvetica" w:hAnsi="Helvetica" w:cs="Helvetica"/>
          <w:sz w:val="19"/>
          <w:szCs w:val="19"/>
        </w:rPr>
        <w:t>full-time apprenticeship</w:t>
      </w:r>
      <w:r>
        <w:rPr>
          <w:rFonts w:ascii="Helvetica" w:hAnsi="Helvetica" w:cs="Helvetica"/>
          <w:sz w:val="19"/>
          <w:szCs w:val="19"/>
        </w:rPr>
        <w:t>, traineeship or trainee apprenticeship to qualify for the Lawful Custody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Tertiary and secondary non-school students must also complete the course within a </w:t>
      </w:r>
      <w:hyperlink w:anchor="_51.2_Reasonable_Time" w:history="1">
        <w:r>
          <w:rPr>
            <w:rStyle w:val="Hyperlink"/>
            <w:rFonts w:ascii="Helvetica" w:hAnsi="Helvetica" w:cs="Helvetica"/>
            <w:sz w:val="19"/>
            <w:szCs w:val="19"/>
          </w:rPr>
          <w:t>reasonable time</w:t>
        </w:r>
      </w:hyperlink>
      <w:r>
        <w:rPr>
          <w:rFonts w:ascii="Helvetica" w:hAnsi="Helvetica" w:cs="Helvetica"/>
          <w:sz w:val="19"/>
          <w:szCs w:val="19"/>
        </w:rPr>
        <w:t xml:space="preserve"> to qualify for Lawful Custody Award.</w:t>
      </w:r>
    </w:p>
    <w:p w:rsidR="00F341BA" w:rsidRDefault="00F341BA" w:rsidP="00F341BA">
      <w:pPr>
        <w:pStyle w:val="Heading4"/>
      </w:pPr>
      <w:bookmarkStart w:id="316" w:name="_46.2.5_Testing_and"/>
      <w:bookmarkEnd w:id="316"/>
      <w:r>
        <w:lastRenderedPageBreak/>
        <w:t xml:space="preserve">46.2.5 </w:t>
      </w:r>
      <w:r w:rsidRPr="008E3283">
        <w:t>Testing</w:t>
      </w:r>
      <w:r>
        <w:t xml:space="preserve"> and Assessment Award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order to qualify for the </w:t>
      </w:r>
      <w:hyperlink w:anchor="_46.2.5_Testing_and" w:history="1">
        <w:r>
          <w:rPr>
            <w:rStyle w:val="Hyperlink"/>
            <w:rFonts w:ascii="Helvetica" w:hAnsi="Helvetica" w:cs="Helvetica"/>
            <w:sz w:val="19"/>
            <w:szCs w:val="19"/>
          </w:rPr>
          <w:t>Testing and Assessment Award</w:t>
        </w:r>
      </w:hyperlink>
      <w:r>
        <w:rPr>
          <w:rFonts w:ascii="Helvetica" w:hAnsi="Helvetica" w:cs="Helvetica"/>
          <w:sz w:val="19"/>
          <w:szCs w:val="19"/>
        </w:rPr>
        <w:t>, customers must be undertaking an approved Testing and Assessment activity to determine their suitability to study an approved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limits on the number of Testing and Assessment program</w:t>
      </w:r>
      <w:r w:rsidR="00C35EC1">
        <w:rPr>
          <w:rFonts w:ascii="Helvetica" w:hAnsi="Helvetica" w:cs="Helvetica"/>
          <w:sz w:val="19"/>
          <w:szCs w:val="19"/>
        </w:rPr>
        <w:t>me</w:t>
      </w:r>
      <w:r>
        <w:rPr>
          <w:rFonts w:ascii="Helvetica" w:hAnsi="Helvetica" w:cs="Helvetica"/>
          <w:sz w:val="19"/>
          <w:szCs w:val="19"/>
        </w:rPr>
        <w:t xml:space="preserve">s a customer can be assisted to attend each year. See </w:t>
      </w:r>
      <w:hyperlink w:anchor="94.3_Testing_and_Assessment_programmes" w:history="1">
        <w:r>
          <w:rPr>
            <w:rStyle w:val="Hyperlink"/>
            <w:rFonts w:ascii="Helvetica" w:hAnsi="Helvetica" w:cs="Helvetica"/>
            <w:sz w:val="19"/>
            <w:szCs w:val="19"/>
          </w:rPr>
          <w:t>94.3</w:t>
        </w:r>
      </w:hyperlink>
      <w:r>
        <w:rPr>
          <w:rFonts w:ascii="Helvetica" w:hAnsi="Helvetica" w:cs="Helvetica"/>
          <w:sz w:val="19"/>
          <w:szCs w:val="19"/>
        </w:rPr>
        <w:t xml:space="preserve"> for details.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may be eligible to access ABSTUDY entitlements under the Testing and Assessment Award to undertake an approved </w:t>
      </w:r>
      <w:hyperlink w:anchor="_94.3_Testing_and" w:history="1">
        <w:r>
          <w:rPr>
            <w:rStyle w:val="Hyperlink"/>
            <w:rFonts w:ascii="Helvetica" w:hAnsi="Helvetica" w:cs="Helvetica"/>
            <w:sz w:val="19"/>
            <w:szCs w:val="19"/>
          </w:rPr>
          <w:t>Testing and Assessment</w:t>
        </w:r>
      </w:hyperlink>
      <w:r>
        <w:rPr>
          <w:rFonts w:ascii="Helvetica" w:hAnsi="Helvetica" w:cs="Helvetica"/>
          <w:sz w:val="19"/>
          <w:szCs w:val="19"/>
        </w:rPr>
        <w:t xml:space="preserve"> activity to determine their suitability to study a course in the future that is not related to their Australian Apprenticeship.</w:t>
      </w:r>
    </w:p>
    <w:p w:rsidR="00F341BA" w:rsidRDefault="00F341BA" w:rsidP="00F341BA">
      <w:pPr>
        <w:pStyle w:val="Heading3"/>
      </w:pPr>
      <w:bookmarkStart w:id="317" w:name="_47.1_Study-load_Requirements"/>
      <w:bookmarkStart w:id="318" w:name="_Toc382916603"/>
      <w:bookmarkEnd w:id="317"/>
      <w:r>
        <w:t xml:space="preserve">47.1 </w:t>
      </w:r>
      <w:r w:rsidRPr="008E3283">
        <w:t>Study</w:t>
      </w:r>
      <w:r>
        <w:t>-load Requirements</w:t>
      </w:r>
      <w:bookmarkEnd w:id="31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order to qualify for the </w:t>
      </w:r>
      <w:hyperlink w:anchor="_15.1_Specific_Eligibility" w:history="1">
        <w:r>
          <w:rPr>
            <w:rStyle w:val="Hyperlink"/>
            <w:rFonts w:ascii="Helvetica" w:hAnsi="Helvetica" w:cs="Helvetica"/>
            <w:sz w:val="19"/>
            <w:szCs w:val="19"/>
          </w:rPr>
          <w:t>Schooling A</w:t>
        </w:r>
      </w:hyperlink>
      <w:r>
        <w:rPr>
          <w:rFonts w:ascii="Helvetica" w:hAnsi="Helvetica" w:cs="Helvetica"/>
          <w:sz w:val="19"/>
          <w:szCs w:val="19"/>
        </w:rPr>
        <w:t xml:space="preserve">, </w:t>
      </w:r>
      <w:hyperlink w:anchor="_16.1_Specific_Eligibility" w:history="1">
        <w:r>
          <w:rPr>
            <w:rStyle w:val="Hyperlink"/>
            <w:rFonts w:ascii="Helvetica" w:hAnsi="Helvetica" w:cs="Helvetica"/>
            <w:sz w:val="19"/>
            <w:szCs w:val="19"/>
          </w:rPr>
          <w:t>Schooling B</w:t>
        </w:r>
      </w:hyperlink>
      <w:r>
        <w:rPr>
          <w:rFonts w:ascii="Helvetica" w:hAnsi="Helvetica" w:cs="Helvetica"/>
          <w:sz w:val="19"/>
          <w:szCs w:val="19"/>
        </w:rPr>
        <w:t xml:space="preserve">, </w:t>
      </w:r>
      <w:hyperlink w:anchor="_17.2_Student_Allowances" w:history="1">
        <w:r>
          <w:rPr>
            <w:rStyle w:val="Hyperlink"/>
            <w:rFonts w:ascii="Helvetica" w:hAnsi="Helvetica" w:cs="Helvetica"/>
            <w:sz w:val="19"/>
            <w:szCs w:val="19"/>
          </w:rPr>
          <w:t>Tertiary</w:t>
        </w:r>
      </w:hyperlink>
      <w:r>
        <w:rPr>
          <w:rFonts w:ascii="Helvetica" w:hAnsi="Helvetica" w:cs="Helvetica"/>
          <w:sz w:val="19"/>
          <w:szCs w:val="19"/>
        </w:rPr>
        <w:t xml:space="preserve"> or </w:t>
      </w:r>
      <w:hyperlink w:anchor="_97.1_Purpose_of" w:history="1">
        <w:r>
          <w:rPr>
            <w:rStyle w:val="Hyperlink"/>
            <w:rFonts w:ascii="Helvetica" w:hAnsi="Helvetica" w:cs="Helvetica"/>
            <w:sz w:val="19"/>
            <w:szCs w:val="19"/>
          </w:rPr>
          <w:t>Masters and Doctorate Awards</w:t>
        </w:r>
      </w:hyperlink>
      <w:r>
        <w:rPr>
          <w:rFonts w:ascii="Helvetica" w:hAnsi="Helvetica" w:cs="Helvetica"/>
          <w:sz w:val="19"/>
          <w:szCs w:val="19"/>
        </w:rPr>
        <w:t>, a student must either:</w:t>
      </w:r>
    </w:p>
    <w:p w:rsidR="00F341BA" w:rsidRDefault="00F341BA" w:rsidP="00F341BA">
      <w:pPr>
        <w:numPr>
          <w:ilvl w:val="0"/>
          <w:numId w:val="1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study a full-time study-load or </w:t>
      </w:r>
    </w:p>
    <w:p w:rsidR="00F341BA" w:rsidRDefault="00F341BA" w:rsidP="00F341BA">
      <w:pPr>
        <w:numPr>
          <w:ilvl w:val="0"/>
          <w:numId w:val="1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qualify for a </w:t>
      </w:r>
      <w:hyperlink w:anchor="_48.1_Study-load_concessions" w:history="1">
        <w:r>
          <w:rPr>
            <w:rStyle w:val="Hyperlink"/>
            <w:rFonts w:ascii="Helvetica" w:hAnsi="Helvetica" w:cs="Helvetica"/>
            <w:sz w:val="19"/>
            <w:szCs w:val="19"/>
          </w:rPr>
          <w:t>study-load concession</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provisions for approving a study-load concession are set out in </w:t>
      </w:r>
      <w:hyperlink w:anchor="_48.1_Study-load_concessions" w:history="1">
        <w:r>
          <w:rPr>
            <w:rStyle w:val="Hyperlink"/>
            <w:rFonts w:ascii="Helvetica" w:hAnsi="Helvetica" w:cs="Helvetica"/>
            <w:sz w:val="19"/>
            <w:szCs w:val="19"/>
          </w:rPr>
          <w:t>Chapter 48 Study-load Concessions</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definition of what it means to study a full-time study-load depends on whether the student is undertaking:</w:t>
      </w:r>
    </w:p>
    <w:p w:rsidR="00F341BA" w:rsidRDefault="00F341BA" w:rsidP="00F341BA">
      <w:pPr>
        <w:numPr>
          <w:ilvl w:val="0"/>
          <w:numId w:val="1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secondary school studies(or Primary school studies for students aged 14 years or over at 1 January of the study year); </w:t>
      </w:r>
    </w:p>
    <w:p w:rsidR="00F341BA" w:rsidRDefault="00F341BA" w:rsidP="00F341BA">
      <w:pPr>
        <w:numPr>
          <w:ilvl w:val="0"/>
          <w:numId w:val="1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secondary non-school or Tertiary level studies; or </w:t>
      </w:r>
    </w:p>
    <w:p w:rsidR="00F341BA" w:rsidRDefault="00F341BA" w:rsidP="00F341BA">
      <w:pPr>
        <w:numPr>
          <w:ilvl w:val="0"/>
          <w:numId w:val="1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Masters and Doctorate studies.</w:t>
      </w:r>
    </w:p>
    <w:p w:rsidR="00286579" w:rsidRDefault="00286579" w:rsidP="00F341BA">
      <w:pPr>
        <w:pStyle w:val="Heading3"/>
      </w:pPr>
      <w:bookmarkStart w:id="319" w:name="_47.2_Full-time_Study-load"/>
      <w:bookmarkEnd w:id="319"/>
      <w:r>
        <w:br w:type="page"/>
      </w:r>
    </w:p>
    <w:p w:rsidR="00F341BA" w:rsidRDefault="00F341BA" w:rsidP="00F341BA">
      <w:pPr>
        <w:pStyle w:val="Heading3"/>
      </w:pPr>
      <w:bookmarkStart w:id="320" w:name="_Toc382916604"/>
      <w:r>
        <w:lastRenderedPageBreak/>
        <w:t>47.2 Full-time Study-</w:t>
      </w:r>
      <w:r w:rsidRPr="008E3283">
        <w:t>load</w:t>
      </w:r>
      <w:r>
        <w:t xml:space="preserve"> for a Secondary School Student</w:t>
      </w:r>
      <w:bookmarkEnd w:id="32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Secondary school students are considered to be studying a full-time study-load if they:</w:t>
      </w:r>
    </w:p>
    <w:p w:rsidR="00F341BA" w:rsidRDefault="00F341BA" w:rsidP="00F341BA">
      <w:pPr>
        <w:numPr>
          <w:ilvl w:val="0"/>
          <w:numId w:val="1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attend school daily; </w:t>
      </w:r>
    </w:p>
    <w:p w:rsidR="00F341BA" w:rsidRDefault="00F341BA" w:rsidP="00F341BA">
      <w:pPr>
        <w:numPr>
          <w:ilvl w:val="0"/>
          <w:numId w:val="1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do not attend school daily but the school advises that the student is studying a full-time study-load; or </w:t>
      </w:r>
    </w:p>
    <w:p w:rsidR="00F341BA" w:rsidRDefault="00F341BA" w:rsidP="00F341BA">
      <w:pPr>
        <w:numPr>
          <w:ilvl w:val="0"/>
          <w:numId w:val="1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do not attend school daily but undertake home-based schooling where: </w:t>
      </w:r>
    </w:p>
    <w:p w:rsidR="00F341BA" w:rsidRDefault="00F341BA" w:rsidP="00F341BA">
      <w:pPr>
        <w:numPr>
          <w:ilvl w:val="1"/>
          <w:numId w:val="18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has been approved by the relevant State/Territory education authority to study course work at home; and </w:t>
      </w:r>
    </w:p>
    <w:p w:rsidR="00F341BA" w:rsidRDefault="00F341BA" w:rsidP="00F341BA">
      <w:pPr>
        <w:numPr>
          <w:ilvl w:val="1"/>
          <w:numId w:val="18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authority confirms that the study is full-time and conforms with, and will be accredited towards, the secondary qualification accredited by that authority; or </w:t>
      </w:r>
    </w:p>
    <w:p w:rsidR="00F341BA" w:rsidRDefault="00F341BA" w:rsidP="00F341BA">
      <w:pPr>
        <w:numPr>
          <w:ilvl w:val="0"/>
          <w:numId w:val="1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do not attend school daily but study course work at home where: </w:t>
      </w:r>
    </w:p>
    <w:p w:rsidR="00F341BA" w:rsidRDefault="00F341BA" w:rsidP="00F341BA">
      <w:pPr>
        <w:numPr>
          <w:ilvl w:val="1"/>
          <w:numId w:val="18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formally registered at a secondary school; and </w:t>
      </w:r>
    </w:p>
    <w:p w:rsidR="00F341BA" w:rsidRDefault="00F341BA" w:rsidP="00F341BA">
      <w:pPr>
        <w:numPr>
          <w:ilvl w:val="1"/>
          <w:numId w:val="18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course work is set by the school; and </w:t>
      </w:r>
    </w:p>
    <w:p w:rsidR="00F341BA" w:rsidRDefault="00F341BA" w:rsidP="00F341BA">
      <w:pPr>
        <w:numPr>
          <w:ilvl w:val="1"/>
          <w:numId w:val="18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undertaking a workload deemed to be full-time by the school; and  </w:t>
      </w:r>
    </w:p>
    <w:p w:rsidR="00F341BA" w:rsidRDefault="00F341BA" w:rsidP="00F341BA">
      <w:pPr>
        <w:numPr>
          <w:ilvl w:val="1"/>
          <w:numId w:val="18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supervised regularly by the school; and </w:t>
      </w:r>
    </w:p>
    <w:p w:rsidR="00F341BA" w:rsidRDefault="00F341BA" w:rsidP="00F341BA">
      <w:pPr>
        <w:numPr>
          <w:ilvl w:val="1"/>
          <w:numId w:val="18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study mode is approved by the school. This study mode will only be approved because of injury, illness or other circumstances beyond the student's control; or</w:t>
      </w:r>
    </w:p>
    <w:p w:rsidR="00F341BA" w:rsidRDefault="00F341BA" w:rsidP="00F341BA">
      <w:pPr>
        <w:numPr>
          <w:ilvl w:val="0"/>
          <w:numId w:val="1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do not attend school daily but meet the requirements of their school programme as determined by the secondary school, e.g. modified school programme aimed at high-risk students or students with a disability or health-related condition.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above study-load requirements also apply to primary school students aged 14 years or over at 1 January of the school year.</w:t>
      </w:r>
    </w:p>
    <w:p w:rsidR="00F341BA" w:rsidRDefault="00F341BA" w:rsidP="00F341BA">
      <w:pPr>
        <w:pStyle w:val="Heading4"/>
      </w:pPr>
      <w:r>
        <w:t>47.2.1 Secondary school studies at more than one institution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school student may study at more than one institution, providing her/his total study-load is full-time.</w:t>
      </w:r>
    </w:p>
    <w:p w:rsidR="00F341BA" w:rsidRDefault="00F341BA" w:rsidP="00F341BA">
      <w:pPr>
        <w:pStyle w:val="Heading4"/>
      </w:pPr>
      <w:r>
        <w:t xml:space="preserve">47.2.2 School </w:t>
      </w:r>
      <w:r w:rsidRPr="008E3283">
        <w:t>students</w:t>
      </w:r>
      <w:r>
        <w:t xml:space="preserve"> who are also undertaking Vocation and Technical Education  (VTE) studies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Secondary school students who attend  a Vocation and Technical Education institution for one or more days a week as part of their secondary school requirements, including students participating in a school-based </w:t>
      </w:r>
      <w:r w:rsidRPr="003869F1">
        <w:rPr>
          <w:rFonts w:ascii="Helvetica" w:hAnsi="Helvetica" w:cs="Helvetica"/>
          <w:sz w:val="19"/>
          <w:szCs w:val="19"/>
        </w:rPr>
        <w:t>apprenticeship</w:t>
      </w:r>
      <w:r>
        <w:rPr>
          <w:rFonts w:ascii="Helvetica" w:hAnsi="Helvetica" w:cs="Helvetica"/>
          <w:sz w:val="19"/>
          <w:szCs w:val="19"/>
        </w:rPr>
        <w:t>/</w:t>
      </w:r>
      <w:r w:rsidRPr="003869F1">
        <w:rPr>
          <w:rFonts w:ascii="Helvetica" w:hAnsi="Helvetica" w:cs="Helvetica"/>
          <w:sz w:val="19"/>
          <w:szCs w:val="19"/>
        </w:rPr>
        <w:t>traineeship</w:t>
      </w:r>
      <w:r>
        <w:rPr>
          <w:rFonts w:ascii="Helvetica" w:hAnsi="Helvetica" w:cs="Helvetica"/>
          <w:sz w:val="19"/>
          <w:szCs w:val="19"/>
        </w:rPr>
        <w:t>, are considered to be undertaking full-time secondary school studies for ABSTUDY purposes.</w:t>
      </w:r>
    </w:p>
    <w:p w:rsidR="00F341BA" w:rsidRDefault="00F341BA" w:rsidP="00F341BA">
      <w:pPr>
        <w:pStyle w:val="Heading3"/>
      </w:pPr>
      <w:bookmarkStart w:id="321" w:name="_Toc382916605"/>
      <w:r>
        <w:t>47.3 Full-time Study-load for a secondary non-school students and students studying Vocation and Technical Education courses</w:t>
      </w:r>
      <w:bookmarkEnd w:id="32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normal study-load for secondary non-school courses and Vocation and Technical Education courses is the normal study programme as set down in course documentation. Students who are enrolled in at least three-quarters (75%) of the normal full-time study-load for any given enrolment period are regarded as full-time students for that enrolment period.</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22" w:name="_47.4_Full-time_Study-load"/>
      <w:bookmarkStart w:id="323" w:name="_Toc382916606"/>
      <w:bookmarkEnd w:id="322"/>
      <w:r>
        <w:lastRenderedPageBreak/>
        <w:t xml:space="preserve">47.4 Full-time Study-load </w:t>
      </w:r>
      <w:r w:rsidRPr="008E3283">
        <w:t>for</w:t>
      </w:r>
      <w:r>
        <w:t xml:space="preserve"> a Tertiary Student at a Higher Education Institution</w:t>
      </w:r>
      <w:bookmarkEnd w:id="32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higher education student is to be considered to be undertaking a full-time study load over a particular study period if they meet at least one of the following criteria: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1. The student has an aggregated Equivalent Full Time Study Load (EFTSL) of at least 0.375 allocated to a particular half-year period. The half-year periods are 1 January to 30 June and 1 July to 31 December.</w:t>
      </w:r>
    </w:p>
    <w:p w:rsidR="00F341BA" w:rsidRDefault="00F341BA" w:rsidP="00F341BA">
      <w:pPr>
        <w:numPr>
          <w:ilvl w:val="0"/>
          <w:numId w:val="1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student is undertaking a subject/unit that begins and ends in the same half-year period, the EFTSL weighting is allocated to that half-year period. </w:t>
      </w:r>
    </w:p>
    <w:p w:rsidR="00F341BA" w:rsidRDefault="00F341BA" w:rsidP="00F341BA">
      <w:pPr>
        <w:numPr>
          <w:ilvl w:val="0"/>
          <w:numId w:val="1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the person is undertaking a subject/unit that begins and ends in different half-year periods, the EFTSL weighting may be allocated to either half-year period, depending upon which alternative provides the most beneficial outcome for the student.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2. The student is undertaking at least ¾ of the normal full-time study load for a shorter period of enrolment (e.g. summer school), where the institution can define a full-time study load for that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OR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3. The student has an aggregated EFTSL of at least 0.750 over the calendar year where either:</w:t>
      </w:r>
    </w:p>
    <w:p w:rsidR="00F341BA" w:rsidRDefault="00F341BA" w:rsidP="00F341BA">
      <w:pPr>
        <w:numPr>
          <w:ilvl w:val="0"/>
          <w:numId w:val="1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institution's normal period of enrolment is a year; or </w:t>
      </w:r>
    </w:p>
    <w:p w:rsidR="00F341BA" w:rsidRDefault="00F341BA" w:rsidP="00F341BA">
      <w:pPr>
        <w:numPr>
          <w:ilvl w:val="0"/>
          <w:numId w:val="1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is undertaking a year-long subject/unit within their course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Provided that the student meets </w:t>
      </w:r>
      <w:r>
        <w:rPr>
          <w:rFonts w:ascii="Helvetica" w:hAnsi="Helvetica" w:cs="Helvetica"/>
          <w:b/>
          <w:bCs/>
          <w:sz w:val="19"/>
          <w:szCs w:val="19"/>
        </w:rPr>
        <w:t>any one</w:t>
      </w:r>
      <w:r>
        <w:rPr>
          <w:rFonts w:ascii="Helvetica" w:hAnsi="Helvetica" w:cs="Helvetica"/>
          <w:sz w:val="19"/>
          <w:szCs w:val="19"/>
        </w:rPr>
        <w:t xml:space="preserve"> of these criteria at any given point in time, they should be considered to be a full-time student for the length of the course (and through the period of study break if they meet the criteria for remaining a full-time continuing student).  It is possible for an individual student to meet more than one of these definitions of full-time study load at any one point in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Default="00F341BA" w:rsidP="00F341BA">
      <w:pPr>
        <w:pStyle w:val="Heading4"/>
      </w:pPr>
      <w:r>
        <w:lastRenderedPageBreak/>
        <w:t xml:space="preserve">47.4.1 </w:t>
      </w:r>
      <w:r w:rsidRPr="008E3283">
        <w:t>Withdrawal</w:t>
      </w:r>
      <w:r>
        <w:t xml:space="preserve"> from study before or after the census date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who withdraws from a unit of study before the unit of study census date and who undertook, and was enrolled in, the unit of study is considered to be undertaking that unit of study until the date of withdrawal.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A student becomes liable to pay student contributions on the census date for each unit of study in which the student is enrolled.</w:t>
      </w:r>
    </w:p>
    <w:p w:rsidR="00F341BA" w:rsidRDefault="00F341BA" w:rsidP="00F341BA">
      <w:pPr>
        <w:pStyle w:val="Heading3"/>
      </w:pPr>
      <w:bookmarkStart w:id="324" w:name="_Toc382916607"/>
      <w:r>
        <w:t>47.5 Full-</w:t>
      </w:r>
      <w:r w:rsidRPr="008E3283">
        <w:t>time</w:t>
      </w:r>
      <w:r>
        <w:t xml:space="preserve"> study-load for Masters and Doctorate level study</w:t>
      </w:r>
      <w:bookmarkEnd w:id="32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rsidR="00F341BA" w:rsidRDefault="00F341BA" w:rsidP="00F341BA">
      <w:pPr>
        <w:pStyle w:val="Heading3"/>
      </w:pPr>
      <w:bookmarkStart w:id="325" w:name="_Toc382916608"/>
      <w:r>
        <w:t>47.6 Enrolment in more than one course at one or more institutions</w:t>
      </w:r>
      <w:bookmarkEnd w:id="32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may be eligible for ABSTUDY to study more than one course at one or more institutions in certain circumstances. Where the student is undertaking a full-time or </w:t>
      </w:r>
      <w:hyperlink w:anchor="_48.1_Study-load_concessions" w:history="1">
        <w:r>
          <w:rPr>
            <w:rStyle w:val="Hyperlink"/>
            <w:rFonts w:ascii="Helvetica" w:hAnsi="Helvetica" w:cs="Helvetica"/>
            <w:sz w:val="19"/>
            <w:szCs w:val="19"/>
          </w:rPr>
          <w:t>study-load concession</w:t>
        </w:r>
      </w:hyperlink>
      <w:r>
        <w:rPr>
          <w:rFonts w:ascii="Helvetica" w:hAnsi="Helvetica" w:cs="Helvetica"/>
          <w:sz w:val="19"/>
          <w:szCs w:val="19"/>
        </w:rPr>
        <w:t xml:space="preserve"> in at least one of those courses, ABSTUDY is payable under normal study-load provisions. ABSTUDY is also payable under the normal study-load provisions for students undertaking a single course at different campuses of the same institution.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However, if the study-load in the additional course(s) needs to be considered in order for the student to meet a full-time or concessional study-load, then studies in the other course(s) can be counted for study-load purposes only where:</w:t>
      </w:r>
    </w:p>
    <w:p w:rsidR="00F341BA" w:rsidRDefault="00F341BA" w:rsidP="00F341BA">
      <w:pPr>
        <w:numPr>
          <w:ilvl w:val="0"/>
          <w:numId w:val="1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institution(s) and course(s) are approved for ABSTUDY; and </w:t>
      </w:r>
    </w:p>
    <w:p w:rsidR="00F341BA" w:rsidRDefault="00F341BA" w:rsidP="00F341BA">
      <w:pPr>
        <w:numPr>
          <w:ilvl w:val="0"/>
          <w:numId w:val="1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18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subjects are recorded as part of the enrolment in the first course; or </w:t>
      </w:r>
    </w:p>
    <w:p w:rsidR="00F341BA" w:rsidRDefault="00F341BA" w:rsidP="00F341BA">
      <w:pPr>
        <w:numPr>
          <w:ilvl w:val="1"/>
          <w:numId w:val="18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student provides evidence that the subjects will be counted towards the approved course on completion (eg a statement from the main institution that the results will be recognised towards the student’s main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cannot add together workloads in subjects that do not form part of an approved course, unless the above dot points apply.</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26" w:name="_Toc382916609"/>
      <w:r>
        <w:lastRenderedPageBreak/>
        <w:t>47.7 Australian Apprenticeships</w:t>
      </w:r>
      <w:bookmarkEnd w:id="326"/>
    </w:p>
    <w:p w:rsidR="00F341BA" w:rsidRDefault="00F341BA" w:rsidP="00F341BA">
      <w:pPr>
        <w:pStyle w:val="Heading4"/>
      </w:pPr>
      <w:bookmarkStart w:id="327" w:name="_47.7.1_Full-time_study-load"/>
      <w:bookmarkEnd w:id="327"/>
      <w:r>
        <w:t>47.7.1 Full-time study-load for Australian Apprenticeships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Australian Apprenticeships combine practical work with structured training to give a nationally recognised qualification and work experience.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Apprenticeships are covered by formal agreements known as either “Training Agreements” or “Contracts of Training”. These agreements set out the training and supervisions an employer must provide for the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as well as their obligations as an Australian Apprentice. The agreements are registered with the relevant State/Territory Training Authority.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Training can be delivered on-the-job, off-the-job, or a combination of both. Off-the-job training must be conducted with TAFE colleges, business colleges or other approved training providers.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Australian Apprentices to qualify for ABSTUDY entitlements they must be undertaking their apprenticeship, traineeship or trainee apprenticeship on a </w:t>
      </w:r>
      <w:r w:rsidRPr="00777D82">
        <w:rPr>
          <w:rFonts w:ascii="Helvetica" w:hAnsi="Helvetica" w:cs="Helvetica"/>
          <w:sz w:val="19"/>
          <w:szCs w:val="19"/>
        </w:rPr>
        <w:t>full-time basis</w:t>
      </w:r>
      <w:r>
        <w:rPr>
          <w:rFonts w:ascii="Helvetica" w:hAnsi="Helvetica" w:cs="Helvetica"/>
          <w:sz w:val="19"/>
          <w:szCs w:val="19"/>
        </w:rPr>
        <w:t xml:space="preserve"> as determined by </w:t>
      </w:r>
      <w:r w:rsidR="008575AE">
        <w:rPr>
          <w:rFonts w:ascii="Helvetica" w:hAnsi="Helvetica" w:cs="Helvetica"/>
          <w:sz w:val="19"/>
          <w:szCs w:val="19"/>
        </w:rPr>
        <w:t>DSS</w:t>
      </w:r>
      <w:r>
        <w:rPr>
          <w:rFonts w:ascii="Helvetica" w:hAnsi="Helvetica" w:cs="Helvetica"/>
          <w:sz w:val="19"/>
          <w:szCs w:val="19"/>
        </w:rPr>
        <w:t>.</w:t>
      </w:r>
    </w:p>
    <w:p w:rsidR="00F341BA" w:rsidRDefault="00F341BA" w:rsidP="00F341BA">
      <w:pPr>
        <w:pStyle w:val="Heading4"/>
      </w:pPr>
      <w:r>
        <w:t xml:space="preserve">47.7.2 Full-time </w:t>
      </w:r>
      <w:r w:rsidRPr="008E3283">
        <w:t>study</w:t>
      </w:r>
      <w:r>
        <w:t>-load for AAAP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Australian Apprenticeships Access Programme (AAAP), or generically approved courses, should be considered to have nominal class contact of 20 hours a week. This value should then be used as the benchmark for assessing the study-load for a AAAP participant.</w:t>
      </w:r>
    </w:p>
    <w:p w:rsidR="00F341BA" w:rsidRDefault="00F341BA" w:rsidP="00F341BA">
      <w:pPr>
        <w:pStyle w:val="Heading3"/>
      </w:pPr>
      <w:bookmarkStart w:id="328" w:name="_Toc382916610"/>
      <w:r>
        <w:t xml:space="preserve">47.8 Not counted for </w:t>
      </w:r>
      <w:r w:rsidRPr="008E3283">
        <w:t>study</w:t>
      </w:r>
      <w:r>
        <w:t>-load purposes</w:t>
      </w:r>
      <w:bookmarkEnd w:id="32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are not counted for the purposes of assessing study-load:</w:t>
      </w:r>
    </w:p>
    <w:p w:rsidR="00F341BA" w:rsidRDefault="00F341BA" w:rsidP="00F341BA">
      <w:pPr>
        <w:numPr>
          <w:ilvl w:val="0"/>
          <w:numId w:val="1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subjects, units or points credited for work done previously; </w:t>
      </w:r>
    </w:p>
    <w:p w:rsidR="00F341BA" w:rsidRDefault="00F341BA" w:rsidP="00F341BA">
      <w:pPr>
        <w:numPr>
          <w:ilvl w:val="0"/>
          <w:numId w:val="1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subjects in which the student is not currently enrolled; and </w:t>
      </w:r>
    </w:p>
    <w:p w:rsidR="00F341BA" w:rsidRDefault="00F341BA" w:rsidP="00F341BA">
      <w:pPr>
        <w:numPr>
          <w:ilvl w:val="0"/>
          <w:numId w:val="1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tutorial assistance sessions funded under the </w:t>
      </w:r>
      <w:r w:rsidR="008575AE">
        <w:rPr>
          <w:rFonts w:ascii="Helvetica" w:hAnsi="Helvetica" w:cs="Helvetica"/>
          <w:color w:val="000000"/>
          <w:sz w:val="19"/>
          <w:szCs w:val="19"/>
        </w:rPr>
        <w:t>DSS</w:t>
      </w:r>
      <w:r>
        <w:rPr>
          <w:rFonts w:ascii="Helvetica" w:hAnsi="Helvetica" w:cs="Helvetica"/>
          <w:color w:val="000000"/>
          <w:sz w:val="19"/>
          <w:szCs w:val="19"/>
        </w:rPr>
        <w:t xml:space="preserve"> Indigenous Tutorial Assistance Scheme (</w:t>
      </w:r>
      <w:hyperlink w:anchor="ITAS" w:history="1">
        <w:r>
          <w:rPr>
            <w:rStyle w:val="Hyperlink"/>
            <w:rFonts w:ascii="Helvetica" w:hAnsi="Helvetica" w:cs="Helvetica"/>
            <w:sz w:val="19"/>
            <w:szCs w:val="19"/>
          </w:rPr>
          <w:t>ITAS</w:t>
        </w:r>
      </w:hyperlink>
      <w:r>
        <w:rPr>
          <w:rFonts w:ascii="Helvetica" w:hAnsi="Helvetica" w:cs="Helvetica"/>
          <w:color w:val="000000"/>
          <w:sz w:val="19"/>
          <w:szCs w:val="19"/>
        </w:rPr>
        <w:t>).</w:t>
      </w:r>
    </w:p>
    <w:p w:rsidR="00F341BA" w:rsidRDefault="00F341BA" w:rsidP="00F341BA">
      <w:pPr>
        <w:pStyle w:val="Heading3"/>
      </w:pPr>
      <w:bookmarkStart w:id="329" w:name="_48.1_Study-load_concessions"/>
      <w:bookmarkStart w:id="330" w:name="_Toc382916611"/>
      <w:bookmarkEnd w:id="329"/>
      <w:r>
        <w:t>48.1 Study-</w:t>
      </w:r>
      <w:r w:rsidRPr="008E3283">
        <w:t>load</w:t>
      </w:r>
      <w:r>
        <w:t xml:space="preserve"> concessions</w:t>
      </w:r>
      <w:bookmarkEnd w:id="33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primary or secondary school, secondary non-school, tertiary, or Masters and Doctorate level student can be considered a concessional study-load student in the following circumstances.</w:t>
      </w:r>
    </w:p>
    <w:p w:rsidR="00F341BA" w:rsidRDefault="00EC50AC" w:rsidP="00F341BA">
      <w:pPr>
        <w:numPr>
          <w:ilvl w:val="0"/>
          <w:numId w:val="19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48.3_Disability_(25" w:history="1">
        <w:r w:rsidR="00F341BA">
          <w:rPr>
            <w:rStyle w:val="Hyperlink"/>
            <w:rFonts w:ascii="Helvetica" w:hAnsi="Helvetica" w:cs="Helvetica"/>
            <w:sz w:val="19"/>
            <w:szCs w:val="19"/>
          </w:rPr>
          <w:t>disability (25%) concessional study-load</w:t>
        </w:r>
      </w:hyperlink>
      <w:r w:rsidR="00F341BA">
        <w:rPr>
          <w:rFonts w:ascii="Helvetica" w:hAnsi="Helvetica" w:cs="Helvetica"/>
          <w:color w:val="000000"/>
          <w:sz w:val="19"/>
          <w:szCs w:val="19"/>
        </w:rPr>
        <w:t xml:space="preserve">; and </w:t>
      </w:r>
    </w:p>
    <w:p w:rsidR="00F341BA" w:rsidRDefault="00EC50AC" w:rsidP="00F341BA">
      <w:pPr>
        <w:numPr>
          <w:ilvl w:val="0"/>
          <w:numId w:val="19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1.1_Purpose_of" w:history="1">
        <w:r w:rsidR="00F341BA">
          <w:rPr>
            <w:rStyle w:val="Hyperlink"/>
            <w:rFonts w:ascii="Helvetica" w:hAnsi="Helvetica" w:cs="Helvetica"/>
            <w:sz w:val="19"/>
            <w:szCs w:val="19"/>
          </w:rPr>
          <w:t>25% concessional study-load for the purposes of ABSTUDY PES</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non-school, tertiary, or Masters and Doctorate level student can be considered a concessional study-load student in the following circumstance:</w:t>
      </w:r>
    </w:p>
    <w:p w:rsidR="00F341BA" w:rsidRDefault="00EC50AC" w:rsidP="00F341BA">
      <w:pPr>
        <w:numPr>
          <w:ilvl w:val="0"/>
          <w:numId w:val="19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48.2_Two-thirds_(66" w:history="1">
        <w:r w:rsidR="00F341BA">
          <w:rPr>
            <w:rStyle w:val="Hyperlink"/>
            <w:rFonts w:ascii="Helvetica" w:hAnsi="Helvetica" w:cs="Helvetica"/>
            <w:sz w:val="19"/>
            <w:szCs w:val="19"/>
          </w:rPr>
          <w:t>two-thirds (66%) concessional study-load</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study-load concession has been approved, a student’s concessional study-load will be assessed against the normal full-time study-load for their course, as set out in </w:t>
      </w:r>
      <w:hyperlink w:anchor="_47.1_Study-load_Requirements" w:history="1">
        <w:r>
          <w:rPr>
            <w:rStyle w:val="Hyperlink"/>
            <w:rFonts w:ascii="Helvetica" w:hAnsi="Helvetica" w:cs="Helvetica"/>
            <w:sz w:val="19"/>
            <w:szCs w:val="19"/>
          </w:rPr>
          <w:t>Chapter 47 Study-load Requirements</w:t>
        </w:r>
      </w:hyperlink>
    </w:p>
    <w:p w:rsidR="00F341BA" w:rsidRDefault="00F341BA" w:rsidP="00F341BA">
      <w:pPr>
        <w:pStyle w:val="Heading4"/>
      </w:pPr>
      <w:bookmarkStart w:id="331" w:name="48_1_1"/>
      <w:bookmarkEnd w:id="331"/>
      <w:r>
        <w:lastRenderedPageBreak/>
        <w:br/>
        <w:t xml:space="preserve">48.1.1 </w:t>
      </w:r>
      <w:r w:rsidRPr="008E3283">
        <w:t>Evidence</w:t>
      </w:r>
      <w:r>
        <w:t xml:space="preserve"> supporting claims for study-load concession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determined by Centrelink, evidence may be required to support a student’s claim for a study-load concession.</w:t>
      </w:r>
    </w:p>
    <w:p w:rsidR="00F341BA" w:rsidRDefault="00F341BA" w:rsidP="00F341BA">
      <w:pPr>
        <w:pStyle w:val="Heading3"/>
      </w:pPr>
      <w:bookmarkStart w:id="332" w:name="_48.2_Two-thirds_(66"/>
      <w:bookmarkStart w:id="333" w:name="_Toc382916612"/>
      <w:bookmarkEnd w:id="332"/>
      <w:r>
        <w:t>48.2 Two-</w:t>
      </w:r>
      <w:r w:rsidRPr="008E3283">
        <w:t>thirds</w:t>
      </w:r>
      <w:r>
        <w:t xml:space="preserve"> (66 per cent) concessional study-load students</w:t>
      </w:r>
      <w:bookmarkEnd w:id="33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non-school, tertiary or Masters and Doctorate level student may be considered a two-thirds concessional study-load student if:</w:t>
      </w:r>
    </w:p>
    <w:p w:rsidR="00F341BA" w:rsidRDefault="00F341BA" w:rsidP="00F341BA">
      <w:pPr>
        <w:numPr>
          <w:ilvl w:val="0"/>
          <w:numId w:val="1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enrolled in at least two-thirds of the normal full-time workload for that course; and </w:t>
      </w:r>
    </w:p>
    <w:p w:rsidR="00F341BA" w:rsidRDefault="00F341BA" w:rsidP="00F341BA">
      <w:pPr>
        <w:numPr>
          <w:ilvl w:val="0"/>
          <w:numId w:val="1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it is not possible to study 75per cent of the normal study-load because of one of the following: </w:t>
      </w:r>
    </w:p>
    <w:p w:rsidR="00F341BA" w:rsidRDefault="00F341BA" w:rsidP="00F341BA">
      <w:pPr>
        <w:numPr>
          <w:ilvl w:val="1"/>
          <w:numId w:val="1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institution's normal requirements for the course; or </w:t>
      </w:r>
    </w:p>
    <w:p w:rsidR="00F341BA" w:rsidRDefault="00F341BA" w:rsidP="00F341BA">
      <w:pPr>
        <w:numPr>
          <w:ilvl w:val="1"/>
          <w:numId w:val="1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specific direction in writing from the academic registrar or an equivalent officer; or  </w:t>
      </w:r>
    </w:p>
    <w:p w:rsidR="00F341BA" w:rsidRDefault="00F341BA" w:rsidP="00F341BA">
      <w:pPr>
        <w:numPr>
          <w:ilvl w:val="1"/>
          <w:numId w:val="1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 recommendation in writing from the academic registrar or equivalent officer, for academic or vocational reasons. The institution does not have to specify the reasons on which the recommendation is based.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Study-load requirements cannot be reduced for academic or vocational reasons for more than one semester or half of the academic year.</w:t>
      </w:r>
    </w:p>
    <w:p w:rsidR="00F341BA" w:rsidRDefault="00F341BA" w:rsidP="00F341BA">
      <w:pPr>
        <w:pStyle w:val="Heading3"/>
      </w:pPr>
      <w:bookmarkStart w:id="334" w:name="_48.3_Disability_(25"/>
      <w:bookmarkStart w:id="335" w:name="_Toc382916613"/>
      <w:bookmarkEnd w:id="334"/>
      <w:r>
        <w:t xml:space="preserve">48.3 </w:t>
      </w:r>
      <w:r w:rsidRPr="008E3283">
        <w:t>Disability</w:t>
      </w:r>
      <w:r>
        <w:t xml:space="preserve"> (25 per cent) concessional study-load students</w:t>
      </w:r>
      <w:bookmarkEnd w:id="33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may be considered a disability concessional study-load student if:</w:t>
      </w:r>
    </w:p>
    <w:p w:rsidR="00F341BA" w:rsidRDefault="00F341BA" w:rsidP="00F341BA">
      <w:pPr>
        <w:numPr>
          <w:ilvl w:val="0"/>
          <w:numId w:val="1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enrolled in at least 25 per cent of the normal full-time study-load for that course; and </w:t>
      </w:r>
    </w:p>
    <w:p w:rsidR="00F341BA" w:rsidRDefault="00F341BA" w:rsidP="00F341BA">
      <w:pPr>
        <w:numPr>
          <w:ilvl w:val="0"/>
          <w:numId w:val="1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s/he is unable to study under normal study-load requirements because of substantial physical, psychiatric or intellectual disability.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Default="00F341BA" w:rsidP="00F341BA">
      <w:pPr>
        <w:pStyle w:val="Heading4"/>
      </w:pPr>
      <w:bookmarkStart w:id="336" w:name="48_3_2"/>
      <w:bookmarkEnd w:id="336"/>
      <w:r>
        <w:t xml:space="preserve">48.3.2 Disability </w:t>
      </w:r>
      <w:r w:rsidRPr="008E3283">
        <w:t>Support</w:t>
      </w:r>
      <w:r>
        <w:t xml:space="preserve"> pensioner ceases to receive the pension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37" w:name="_Toc382916614"/>
      <w:r>
        <w:lastRenderedPageBreak/>
        <w:t xml:space="preserve">48.4 25 per cent </w:t>
      </w:r>
      <w:r w:rsidRPr="008E3283">
        <w:t>Concessional</w:t>
      </w:r>
      <w:r>
        <w:t xml:space="preserve"> study-load students for the purposes of ABSTUDY PES</w:t>
      </w:r>
      <w:bookmarkEnd w:id="33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may be considered a concessional study-load student for the purposes of the ABSTUDY </w:t>
      </w:r>
      <w:hyperlink w:anchor="81.2_Qualification_for_ABSTUDY_Pensioner" w:history="1">
        <w:r>
          <w:rPr>
            <w:rStyle w:val="Hyperlink"/>
            <w:rFonts w:ascii="Helvetica" w:hAnsi="Helvetica" w:cs="Helvetica"/>
            <w:sz w:val="19"/>
            <w:szCs w:val="19"/>
          </w:rPr>
          <w:t>Pensioner Education Supplement</w:t>
        </w:r>
      </w:hyperlink>
      <w:r>
        <w:rPr>
          <w:rFonts w:ascii="Helvetica" w:hAnsi="Helvetica" w:cs="Helvetica"/>
          <w:sz w:val="19"/>
          <w:szCs w:val="19"/>
        </w:rPr>
        <w:t xml:space="preserve"> (PES) if:</w:t>
      </w:r>
    </w:p>
    <w:p w:rsidR="00F341BA" w:rsidRDefault="00F341BA" w:rsidP="00F341BA">
      <w:pPr>
        <w:numPr>
          <w:ilvl w:val="0"/>
          <w:numId w:val="1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enrolled in at least 25% of the normal full-time study-load for that course; and </w:t>
      </w:r>
    </w:p>
    <w:p w:rsidR="00F341BA" w:rsidRDefault="00F341BA" w:rsidP="00F341BA">
      <w:pPr>
        <w:numPr>
          <w:ilvl w:val="0"/>
          <w:numId w:val="1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in receipt of one of the following income support payments as detailed below: </w:t>
      </w:r>
    </w:p>
    <w:p w:rsidR="00F341BA" w:rsidRDefault="00F341BA" w:rsidP="00F341BA">
      <w:pPr>
        <w:numPr>
          <w:ilvl w:val="0"/>
          <w:numId w:val="1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Centrelink benefits: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Parenting Payment (Single);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Disability Support Pension;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Carer Payment;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Special Benefit (as a sole parent, if s/he has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under 16 years of age);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Widow B Pension (if s/he has a dependent child under 16 years of age);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Widow Allowance (if s/he has a dependent child under 16 years of age); or</w:t>
      </w:r>
    </w:p>
    <w:p w:rsidR="00F341BA" w:rsidRDefault="00F341BA" w:rsidP="00F341BA">
      <w:pPr>
        <w:numPr>
          <w:ilvl w:val="0"/>
          <w:numId w:val="1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benefits from the Department of Veterans' Affairs: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Invalidity Service Pension;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Carer Service Pension;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Defence Widow/er Pension (if s/he has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under 16 years of age); </w:t>
      </w:r>
    </w:p>
    <w:p w:rsidR="00F341BA" w:rsidRDefault="00F341BA" w:rsidP="00F341BA">
      <w:pPr>
        <w:numPr>
          <w:ilvl w:val="1"/>
          <w:numId w:val="1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War Widow/er Pension (if s/he has a dependent child under 16 years of age).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 who is qualified for ABSTUDY </w:t>
      </w:r>
      <w:hyperlink w:anchor="81.2_Qualification_for_ABSTUDY_Pensioner" w:history="1">
        <w:r>
          <w:rPr>
            <w:rStyle w:val="Hyperlink"/>
            <w:rFonts w:ascii="Helvetica" w:hAnsi="Helvetica" w:cs="Helvetica"/>
            <w:sz w:val="19"/>
            <w:szCs w:val="19"/>
          </w:rPr>
          <w:t>PES</w:t>
        </w:r>
      </w:hyperlink>
      <w:r>
        <w:rPr>
          <w:rFonts w:ascii="Helvetica" w:hAnsi="Helvetica" w:cs="Helvetica"/>
          <w:sz w:val="19"/>
          <w:szCs w:val="19"/>
        </w:rPr>
        <w:t xml:space="preserve">, but whose circumstances are not listed above, may qualify for a two-thirds concessional study-load or a disability concessional study-load if s/he meets the provisions set out in </w:t>
      </w:r>
      <w:hyperlink w:anchor="_48.2_Two-thirds_(66" w:history="1">
        <w:r>
          <w:rPr>
            <w:rStyle w:val="Hyperlink"/>
            <w:rFonts w:ascii="Helvetica" w:hAnsi="Helvetica" w:cs="Helvetica"/>
            <w:sz w:val="19"/>
            <w:szCs w:val="19"/>
          </w:rPr>
          <w:t>48.2</w:t>
        </w:r>
      </w:hyperlink>
      <w:r>
        <w:rPr>
          <w:rFonts w:ascii="Helvetica" w:hAnsi="Helvetica" w:cs="Helvetica"/>
          <w:sz w:val="19"/>
          <w:szCs w:val="19"/>
        </w:rPr>
        <w:t xml:space="preserve"> or </w:t>
      </w:r>
      <w:hyperlink w:anchor="_48.3_Disability_(25" w:history="1">
        <w:r>
          <w:rPr>
            <w:rStyle w:val="Hyperlink"/>
            <w:rFonts w:ascii="Helvetica" w:hAnsi="Helvetica" w:cs="Helvetica"/>
            <w:sz w:val="19"/>
            <w:szCs w:val="19"/>
          </w:rPr>
          <w:t>48.3</w:t>
        </w:r>
      </w:hyperlink>
      <w:r>
        <w:rPr>
          <w:rFonts w:ascii="Helvetica" w:hAnsi="Helvetica" w:cs="Helvetica"/>
          <w:sz w:val="19"/>
          <w:szCs w:val="19"/>
        </w:rPr>
        <w:t>.</w:t>
      </w:r>
    </w:p>
    <w:p w:rsidR="00F341BA" w:rsidRDefault="00F341BA" w:rsidP="00F341BA">
      <w:pPr>
        <w:pStyle w:val="Heading4"/>
      </w:pPr>
      <w:bookmarkStart w:id="338" w:name="48_4_1"/>
      <w:bookmarkEnd w:id="338"/>
      <w:r>
        <w:br/>
        <w:t xml:space="preserve">48.4.1 Pension </w:t>
      </w:r>
      <w:r w:rsidRPr="008E3283">
        <w:t>ceases</w:t>
      </w:r>
      <w:r>
        <w:t xml:space="preserve"> during the course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See also 48.3.2 for policy when a Disability Support pensioner ceases to be in receipt of that pension.</w:t>
      </w:r>
    </w:p>
    <w:p w:rsidR="00F341BA" w:rsidRPr="009808A0" w:rsidRDefault="00F341BA" w:rsidP="009808A0">
      <w:pPr>
        <w:pStyle w:val="Heading3"/>
      </w:pPr>
      <w:bookmarkStart w:id="339" w:name="_Toc382916615"/>
      <w:r w:rsidRPr="009808A0">
        <w:t>49.1 Attendance r</w:t>
      </w:r>
      <w:r w:rsidRPr="008E3283">
        <w:t>e</w:t>
      </w:r>
      <w:r w:rsidRPr="009808A0">
        <w:t>quirements</w:t>
      </w:r>
      <w:bookmarkEnd w:id="33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 order to qualify for the </w:t>
      </w:r>
      <w:hyperlink w:anchor="_15.2_Allowances_and" w:history="1">
        <w:r>
          <w:rPr>
            <w:rStyle w:val="Hyperlink"/>
            <w:rFonts w:ascii="Helvetica" w:hAnsi="Helvetica" w:cs="Helvetica"/>
            <w:sz w:val="19"/>
            <w:szCs w:val="19"/>
          </w:rPr>
          <w:t>Schooling B Award</w:t>
        </w:r>
      </w:hyperlink>
      <w:r>
        <w:rPr>
          <w:rFonts w:ascii="Helvetica" w:hAnsi="Helvetica" w:cs="Helvetica"/>
          <w:sz w:val="19"/>
          <w:szCs w:val="19"/>
        </w:rPr>
        <w:t xml:space="preserve">, a secondary school student must participate in </w:t>
      </w:r>
      <w:hyperlink w:anchor="_11.7_Full-time_and" w:history="1">
        <w:r>
          <w:rPr>
            <w:rStyle w:val="Hyperlink"/>
            <w:rFonts w:ascii="Helvetica" w:hAnsi="Helvetica" w:cs="Helvetica"/>
            <w:sz w:val="19"/>
            <w:szCs w:val="19"/>
          </w:rPr>
          <w:t>full-time study</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student must also meet the requirements of the </w:t>
      </w:r>
      <w:hyperlink w:anchor="_49.7_Activity_Agreement" w:history="1">
        <w:r>
          <w:rPr>
            <w:rStyle w:val="Hyperlink"/>
            <w:rFonts w:ascii="Helvetica" w:hAnsi="Helvetica" w:cs="Helvetica"/>
            <w:sz w:val="19"/>
            <w:szCs w:val="19"/>
          </w:rPr>
          <w:t>Activity Test</w:t>
        </w:r>
      </w:hyperlink>
      <w:r>
        <w:rPr>
          <w:rFonts w:ascii="Helvetica" w:hAnsi="Helvetica" w:cs="Helvetica"/>
          <w:sz w:val="19"/>
          <w:szCs w:val="19"/>
        </w:rPr>
        <w:t xml:space="preserve"> for secondary school students.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40" w:name="_49.2_Activity_Test"/>
      <w:bookmarkStart w:id="341" w:name="_Toc382916616"/>
      <w:bookmarkEnd w:id="340"/>
      <w:r>
        <w:lastRenderedPageBreak/>
        <w:t xml:space="preserve">49.2 </w:t>
      </w:r>
      <w:r w:rsidRPr="008E3283">
        <w:t>Activity</w:t>
      </w:r>
      <w:r>
        <w:t xml:space="preserve"> Test</w:t>
      </w:r>
      <w:bookmarkEnd w:id="34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school student is considered to meet the Activity Test for ABSTUDY if s/he:</w:t>
      </w:r>
    </w:p>
    <w:p w:rsidR="00F341BA" w:rsidRDefault="00F341BA" w:rsidP="00F341BA">
      <w:pPr>
        <w:numPr>
          <w:ilvl w:val="0"/>
          <w:numId w:val="1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19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attends school on a daily basis; or </w:t>
      </w:r>
    </w:p>
    <w:p w:rsidR="00F341BA" w:rsidRDefault="00F341BA" w:rsidP="00F341BA">
      <w:pPr>
        <w:numPr>
          <w:ilvl w:val="1"/>
          <w:numId w:val="19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does not attend school daily but meets the relevant State/Territory education authority’s requirements for home-based schooling; or </w:t>
      </w:r>
    </w:p>
    <w:p w:rsidR="00F341BA" w:rsidRDefault="00F341BA" w:rsidP="00F341BA">
      <w:pPr>
        <w:numPr>
          <w:ilvl w:val="1"/>
          <w:numId w:val="19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does not attend school daily but meets the school’s requirements for study of course work at home; or </w:t>
      </w:r>
    </w:p>
    <w:p w:rsidR="00F341BA" w:rsidRDefault="00F341BA" w:rsidP="00F341BA">
      <w:pPr>
        <w:numPr>
          <w:ilvl w:val="1"/>
          <w:numId w:val="19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does not attend school daily but meets the attendance requirements of their school programme as determined by the school e.g. modified school programme for high risk students; and</w:t>
      </w:r>
    </w:p>
    <w:p w:rsidR="00F341BA" w:rsidRDefault="00F341BA" w:rsidP="00F341BA">
      <w:pPr>
        <w:numPr>
          <w:ilvl w:val="0"/>
          <w:numId w:val="1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does not accumulate a total of more than five unapproved absences in a school term.</w:t>
      </w:r>
    </w:p>
    <w:p w:rsidR="00F341BA" w:rsidRDefault="00F341BA" w:rsidP="00F341BA">
      <w:pPr>
        <w:pStyle w:val="Heading4"/>
        <w:rPr>
          <w:color w:val="333333"/>
        </w:rPr>
      </w:pPr>
      <w:r>
        <w:t xml:space="preserve">49.2.1 Activity </w:t>
      </w:r>
      <w:r w:rsidRPr="008E3283">
        <w:t>Test</w:t>
      </w:r>
      <w:r>
        <w:t xml:space="preserve"> not applicable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secondary school students are not subject to an Activity Test:</w:t>
      </w:r>
    </w:p>
    <w:p w:rsidR="00F341BA" w:rsidRDefault="00EC50AC" w:rsidP="00F341BA">
      <w:pPr>
        <w:numPr>
          <w:ilvl w:val="0"/>
          <w:numId w:val="19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5.2_Allowances_and" w:history="1">
        <w:r w:rsidR="00F341BA">
          <w:rPr>
            <w:rStyle w:val="Hyperlink"/>
            <w:rFonts w:ascii="Helvetica" w:hAnsi="Helvetica" w:cs="Helvetica"/>
            <w:sz w:val="19"/>
            <w:szCs w:val="19"/>
          </w:rPr>
          <w:t>Schooling A Award</w:t>
        </w:r>
      </w:hyperlink>
      <w:r w:rsidR="00F341BA">
        <w:rPr>
          <w:rFonts w:ascii="Helvetica" w:hAnsi="Helvetica" w:cs="Helvetica"/>
          <w:color w:val="000000"/>
          <w:sz w:val="19"/>
          <w:szCs w:val="19"/>
        </w:rPr>
        <w:t xml:space="preserve"> students; </w:t>
      </w:r>
    </w:p>
    <w:p w:rsidR="00F341BA" w:rsidRDefault="00F341BA" w:rsidP="00F341BA">
      <w:pPr>
        <w:numPr>
          <w:ilvl w:val="0"/>
          <w:numId w:val="1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aged less than 16 years and in receipt of ABSTUDY Living Allowance, and </w:t>
      </w:r>
    </w:p>
    <w:p w:rsidR="00F341BA" w:rsidRDefault="00F341BA" w:rsidP="00F341BA">
      <w:pPr>
        <w:numPr>
          <w:ilvl w:val="0"/>
          <w:numId w:val="1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of any age who are approved for </w:t>
      </w:r>
      <w:hyperlink w:anchor="_25.1_Eligibility_Criteria" w:history="1">
        <w:r>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who reside at a boarding school or hostel.</w:t>
      </w:r>
    </w:p>
    <w:p w:rsidR="00F341BA" w:rsidRDefault="00F341BA" w:rsidP="00F341BA">
      <w:pPr>
        <w:pStyle w:val="Heading3"/>
      </w:pPr>
      <w:bookmarkStart w:id="342" w:name="_Toc382916617"/>
      <w:r>
        <w:t xml:space="preserve">49.3 </w:t>
      </w:r>
      <w:r w:rsidRPr="008E3283">
        <w:t>Absences</w:t>
      </w:r>
      <w:bookmarkEnd w:id="34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school student is considered to have an absence from school where s/he does not attend school on a day where attendance was required. There are two types of absences for secondary school students:</w:t>
      </w:r>
    </w:p>
    <w:p w:rsidR="00F341BA" w:rsidRDefault="00F341BA" w:rsidP="00F341BA">
      <w:pPr>
        <w:numPr>
          <w:ilvl w:val="0"/>
          <w:numId w:val="198"/>
        </w:numPr>
        <w:shd w:val="clear" w:color="auto" w:fill="FFFFFF"/>
        <w:spacing w:before="100" w:beforeAutospacing="1" w:after="100" w:afterAutospacing="1" w:line="240" w:lineRule="auto"/>
        <w:ind w:left="300"/>
        <w:rPr>
          <w:rFonts w:ascii="Helvetica" w:hAnsi="Helvetica" w:cs="Helvetica"/>
          <w:color w:val="000000"/>
          <w:sz w:val="19"/>
          <w:szCs w:val="19"/>
        </w:rPr>
      </w:pPr>
      <w:r w:rsidRPr="001C4023">
        <w:rPr>
          <w:rFonts w:ascii="Helvetica" w:hAnsi="Helvetica" w:cs="Helvetica"/>
          <w:sz w:val="19"/>
          <w:szCs w:val="19"/>
        </w:rPr>
        <w:t>approved absence</w:t>
      </w:r>
      <w:r>
        <w:rPr>
          <w:rFonts w:ascii="Helvetica" w:hAnsi="Helvetica" w:cs="Helvetica"/>
          <w:color w:val="000000"/>
          <w:sz w:val="19"/>
          <w:szCs w:val="19"/>
        </w:rPr>
        <w:t xml:space="preserve">; and </w:t>
      </w:r>
    </w:p>
    <w:p w:rsidR="00F341BA" w:rsidRDefault="00F341BA" w:rsidP="00F341BA">
      <w:pPr>
        <w:numPr>
          <w:ilvl w:val="0"/>
          <w:numId w:val="198"/>
        </w:numPr>
        <w:shd w:val="clear" w:color="auto" w:fill="FFFFFF"/>
        <w:spacing w:before="100" w:beforeAutospacing="1" w:after="100" w:afterAutospacing="1" w:line="240" w:lineRule="auto"/>
        <w:ind w:left="300"/>
        <w:rPr>
          <w:rFonts w:ascii="Helvetica" w:hAnsi="Helvetica" w:cs="Helvetica"/>
          <w:color w:val="000000"/>
          <w:sz w:val="19"/>
          <w:szCs w:val="19"/>
        </w:rPr>
      </w:pPr>
      <w:r w:rsidRPr="001C4023">
        <w:rPr>
          <w:rFonts w:ascii="Helvetica" w:hAnsi="Helvetica" w:cs="Helvetica"/>
          <w:sz w:val="19"/>
          <w:szCs w:val="19"/>
        </w:rPr>
        <w:t>unapproved absence</w:t>
      </w:r>
      <w:r>
        <w:rPr>
          <w:rFonts w:ascii="Helvetica" w:hAnsi="Helvetica" w:cs="Helvetica"/>
          <w:color w:val="000000"/>
          <w:sz w:val="19"/>
          <w:szCs w:val="19"/>
        </w:rPr>
        <w:t>.</w:t>
      </w:r>
    </w:p>
    <w:p w:rsidR="00F341BA" w:rsidRDefault="00F341BA" w:rsidP="00F341BA">
      <w:pPr>
        <w:pStyle w:val="Heading4"/>
        <w:rPr>
          <w:color w:val="333333"/>
        </w:rPr>
      </w:pPr>
      <w:r>
        <w:t xml:space="preserve">49.3.1 </w:t>
      </w:r>
      <w:r w:rsidRPr="008E3283">
        <w:t>Approved</w:t>
      </w:r>
      <w:r>
        <w:t xml:space="preserve">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approved absence is a period of absence that results from circumstances beyond the student or applicant’s control, and is approved by the school as such.</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t>49.3.1.1 Absence due to transfer between schools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absence of up to 10 days may be disregarded where it results from a transfer between schools.</w:t>
      </w:r>
    </w:p>
    <w:p w:rsidR="00F341BA" w:rsidRDefault="00F341BA" w:rsidP="00F341BA">
      <w:pPr>
        <w:pStyle w:val="Heading4"/>
      </w:pPr>
      <w:r>
        <w:t xml:space="preserve">49.3.2 </w:t>
      </w:r>
      <w:r w:rsidRPr="008E3283">
        <w:t>Unapproved</w:t>
      </w:r>
      <w:r>
        <w:t xml:space="preserve"> Absences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Unapproved absences include full days of absence from classes in respect of which:</w:t>
      </w:r>
    </w:p>
    <w:p w:rsidR="00F341BA" w:rsidRDefault="00F341BA" w:rsidP="00F341BA">
      <w:pPr>
        <w:numPr>
          <w:ilvl w:val="0"/>
          <w:numId w:val="1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19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Principal or delegate of the approved education institution certifies that the secondary school student has not been in attendance at the school for the day; or </w:t>
      </w:r>
    </w:p>
    <w:p w:rsidR="00F341BA" w:rsidRDefault="00F341BA" w:rsidP="00F341BA">
      <w:pPr>
        <w:numPr>
          <w:ilvl w:val="1"/>
          <w:numId w:val="19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applicant informs Centrelink that the secondary school student has not been in attendance at the school for the day; and</w:t>
      </w:r>
    </w:p>
    <w:p w:rsidR="00F341BA" w:rsidRDefault="00F341BA" w:rsidP="00F341BA">
      <w:pPr>
        <w:numPr>
          <w:ilvl w:val="0"/>
          <w:numId w:val="1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secondary school student's absence was not approved by the education institution.</w:t>
      </w:r>
    </w:p>
    <w:p w:rsidR="00F341BA" w:rsidRDefault="00F341BA" w:rsidP="00F341BA">
      <w:pPr>
        <w:pStyle w:val="Heading5"/>
        <w:rPr>
          <w:color w:val="333333"/>
        </w:rPr>
      </w:pPr>
      <w:r>
        <w:t xml:space="preserve">49.3.2.1 </w:t>
      </w:r>
      <w:r w:rsidRPr="008E3283">
        <w:t>Retrospective</w:t>
      </w:r>
      <w:r>
        <w:t xml:space="preserve"> approval of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retrospective approval of an absence has been granted by the school, the secondary school student will be considered to have had an approved absence.</w:t>
      </w:r>
    </w:p>
    <w:p w:rsidR="00F341BA" w:rsidRDefault="00F341BA" w:rsidP="00F341BA">
      <w:pPr>
        <w:pStyle w:val="Heading3"/>
      </w:pPr>
      <w:bookmarkStart w:id="343" w:name="_Toc382916618"/>
      <w:r>
        <w:lastRenderedPageBreak/>
        <w:t xml:space="preserve">49.4 </w:t>
      </w:r>
      <w:r w:rsidRPr="008E3283">
        <w:t>Extended</w:t>
      </w:r>
      <w:r>
        <w:t xml:space="preserve"> Period of Absence</w:t>
      </w:r>
      <w:bookmarkEnd w:id="343"/>
    </w:p>
    <w:p w:rsidR="00F341BA" w:rsidRDefault="00F341BA" w:rsidP="00F341BA">
      <w:pPr>
        <w:pStyle w:val="Heading4"/>
      </w:pPr>
      <w:bookmarkStart w:id="344" w:name="_49.4.1_Extended_period"/>
      <w:bookmarkEnd w:id="344"/>
      <w:r>
        <w:t>49.4.1 Extended period of unapproved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an education institution advises that a secondary school student has continuously failed to meet compulsory attendance requirements for a period in excess of two weeks without an acceptable reason, the secondary school student will be deemed to have discontinued full-time study. Refer to </w:t>
      </w:r>
      <w:hyperlink w:anchor="_73.3_Circumstances_affecting" w:history="1">
        <w:r>
          <w:rPr>
            <w:rStyle w:val="Hyperlink"/>
            <w:rFonts w:ascii="Helvetica" w:hAnsi="Helvetica" w:cs="Helvetica"/>
            <w:sz w:val="19"/>
            <w:szCs w:val="19"/>
          </w:rPr>
          <w:t>73.3</w:t>
        </w:r>
      </w:hyperlink>
      <w:r>
        <w:rPr>
          <w:rFonts w:ascii="Helvetica" w:hAnsi="Helvetica" w:cs="Helvetica"/>
          <w:sz w:val="19"/>
          <w:szCs w:val="19"/>
        </w:rPr>
        <w:t xml:space="preserve"> to determine the date from which payments should be cancelled.</w:t>
      </w:r>
    </w:p>
    <w:p w:rsidR="00F341BA" w:rsidRDefault="00F341BA" w:rsidP="00F341BA">
      <w:pPr>
        <w:pStyle w:val="Heading4"/>
      </w:pPr>
      <w:r>
        <w:t xml:space="preserve">49.4.2 </w:t>
      </w:r>
      <w:r w:rsidRPr="008E3283">
        <w:t>Extended</w:t>
      </w:r>
      <w:r>
        <w:t xml:space="preserve"> period of approved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Full-time secondary school students will retain their entitlement to ABSTUDY during extended periods of approved absence, unless they discontinue study.</w:t>
      </w:r>
    </w:p>
    <w:p w:rsidR="00F341BA" w:rsidRDefault="00F341BA" w:rsidP="00F341BA">
      <w:pPr>
        <w:pStyle w:val="Heading4"/>
      </w:pPr>
      <w:r>
        <w:t xml:space="preserve">49.4.3 Subsequent </w:t>
      </w:r>
      <w:r w:rsidRPr="008E3283">
        <w:t>resumption</w:t>
      </w:r>
      <w:r>
        <w:t xml:space="preserve"> of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secondary school student subsequently resumes after an extended period of unapproved absence, the provisions in </w:t>
      </w:r>
      <w:hyperlink w:anchor="_73.1_Period_of" w:history="1">
        <w:r>
          <w:rPr>
            <w:rStyle w:val="Hyperlink"/>
            <w:rFonts w:ascii="Helvetica" w:hAnsi="Helvetica" w:cs="Helvetica"/>
            <w:sz w:val="19"/>
            <w:szCs w:val="19"/>
          </w:rPr>
          <w:t>Chapter 73 Living Allowance entitlement periods</w:t>
        </w:r>
      </w:hyperlink>
      <w:r>
        <w:rPr>
          <w:rFonts w:ascii="Helvetica" w:hAnsi="Helvetica" w:cs="Helvetica"/>
          <w:sz w:val="19"/>
          <w:szCs w:val="19"/>
        </w:rPr>
        <w:t xml:space="preserve"> will apply unless the education institution retrospectively approves the period of absence.</w:t>
      </w:r>
    </w:p>
    <w:p w:rsidR="00F341BA" w:rsidRDefault="00F341BA" w:rsidP="00F341BA">
      <w:pPr>
        <w:pStyle w:val="Heading4"/>
      </w:pPr>
      <w:r>
        <w:t xml:space="preserve">49.4.4 Retrospective approval of </w:t>
      </w:r>
      <w:r w:rsidRPr="008E3283">
        <w:t>extended</w:t>
      </w:r>
      <w:r>
        <w:t xml:space="preserve">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retrospective approval for an absence has been granted the secondary school student will not be considered to have discontinued full-time study.</w:t>
      </w:r>
    </w:p>
    <w:p w:rsidR="00F341BA" w:rsidRDefault="00F341BA" w:rsidP="00F341BA">
      <w:pPr>
        <w:pStyle w:val="Heading3"/>
      </w:pPr>
      <w:bookmarkStart w:id="345" w:name="_Toc382916619"/>
      <w:r>
        <w:t xml:space="preserve">49.5 Absence due to </w:t>
      </w:r>
      <w:r w:rsidRPr="008E3283">
        <w:t>Suspension</w:t>
      </w:r>
      <w:r>
        <w:t xml:space="preserve"> or Expulsion</w:t>
      </w:r>
      <w:bookmarkEnd w:id="34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school student has no entitlement to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w:t>
      </w:r>
      <w:hyperlink w:anchor="_76.1_Purpose_of" w:history="1">
        <w:r>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or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xml:space="preserve"> for a period during which s/he is expelled, suspended or excluded from school.</w:t>
      </w:r>
    </w:p>
    <w:p w:rsidR="00F341BA" w:rsidRDefault="00F341BA" w:rsidP="00F341BA">
      <w:pPr>
        <w:pStyle w:val="Heading4"/>
      </w:pPr>
      <w:r>
        <w:t xml:space="preserve">49.5.1 Boarding </w:t>
      </w:r>
      <w:r w:rsidRPr="008E3283">
        <w:t>school</w:t>
      </w:r>
      <w:r>
        <w:t xml:space="preserve"> or hostel entitlement where student suspended or expelled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have been made to a boarding school or hostel on a term-in-advance basis, and the student is subsequently suspended or expelled, refer to </w:t>
      </w:r>
      <w:hyperlink w:anchor="_73.2.2_Resuming_study" w:history="1">
        <w:r>
          <w:rPr>
            <w:rStyle w:val="Hyperlink"/>
            <w:rFonts w:ascii="Helvetica" w:hAnsi="Helvetica" w:cs="Helvetica"/>
            <w:sz w:val="19"/>
            <w:szCs w:val="19"/>
          </w:rPr>
          <w:t>73.3.2</w:t>
        </w:r>
      </w:hyperlink>
      <w:r>
        <w:rPr>
          <w:rFonts w:ascii="Helvetica" w:hAnsi="Helvetica" w:cs="Helvetica"/>
          <w:sz w:val="19"/>
          <w:szCs w:val="19"/>
        </w:rPr>
        <w:t xml:space="preserve"> Discontinued boarding at a boarding school and </w:t>
      </w:r>
      <w:hyperlink w:anchor="_73.3.3_Discontinued_boarding" w:history="1">
        <w:r>
          <w:rPr>
            <w:rStyle w:val="Hyperlink"/>
            <w:rFonts w:ascii="Helvetica" w:hAnsi="Helvetica" w:cs="Helvetica"/>
            <w:sz w:val="19"/>
            <w:szCs w:val="19"/>
          </w:rPr>
          <w:t>73.3.3</w:t>
        </w:r>
      </w:hyperlink>
      <w:r>
        <w:rPr>
          <w:rFonts w:ascii="Helvetica" w:hAnsi="Helvetica" w:cs="Helvetica"/>
          <w:sz w:val="19"/>
          <w:szCs w:val="19"/>
        </w:rPr>
        <w:t xml:space="preserve"> Discontinued boarding at a hostel to determine the effect of the suspension or expulsion upon the term-in-advance payment.</w:t>
      </w:r>
    </w:p>
    <w:p w:rsidR="00F341BA" w:rsidRDefault="00F341BA" w:rsidP="00F341BA">
      <w:pPr>
        <w:pStyle w:val="Heading3"/>
      </w:pPr>
      <w:bookmarkStart w:id="346" w:name="_Toc382916620"/>
      <w:r>
        <w:t xml:space="preserve">49.6 Penalties </w:t>
      </w:r>
      <w:r w:rsidRPr="008E3283">
        <w:t>for</w:t>
      </w:r>
      <w:r>
        <w:t xml:space="preserve"> Failure to Meet the Activity Test Requirements</w:t>
      </w:r>
      <w:bookmarkEnd w:id="346"/>
    </w:p>
    <w:p w:rsidR="00F341BA" w:rsidRDefault="00F341BA" w:rsidP="00F341BA">
      <w:pPr>
        <w:pStyle w:val="Heading4"/>
      </w:pPr>
      <w:r>
        <w:t xml:space="preserve">49.6.1 </w:t>
      </w:r>
      <w:r w:rsidRPr="008E3283">
        <w:t>Breaches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student fails to meet the requirements of the Activity Test, a breach may be applied.</w:t>
      </w:r>
    </w:p>
    <w:p w:rsidR="00F341BA" w:rsidRDefault="00F341BA" w:rsidP="00F341BA">
      <w:pPr>
        <w:pStyle w:val="Heading5"/>
      </w:pPr>
      <w:bookmarkStart w:id="347" w:name="_49.6.1.1_First_breach"/>
      <w:bookmarkEnd w:id="347"/>
      <w:r>
        <w:t>49.6.1.1 First breach in a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first breach of the Activity Test occurs where a student has accumulated a total of more than five days of unapproved absences in a school term. Where this has occurred, the secondary school student </w:t>
      </w:r>
      <w:r>
        <w:rPr>
          <w:rFonts w:ascii="Helvetica" w:hAnsi="Helvetica" w:cs="Helvetica"/>
          <w:b/>
          <w:bCs/>
          <w:sz w:val="19"/>
          <w:szCs w:val="19"/>
        </w:rPr>
        <w:t>will be required</w:t>
      </w:r>
      <w:r>
        <w:rPr>
          <w:rFonts w:ascii="Helvetica" w:hAnsi="Helvetica" w:cs="Helvetica"/>
          <w:sz w:val="19"/>
          <w:szCs w:val="19"/>
        </w:rPr>
        <w:t xml:space="preserve"> to enter into an ABSTUDY </w:t>
      </w:r>
      <w:hyperlink w:anchor="_49.7_Activity_Agreement" w:history="1">
        <w:r>
          <w:rPr>
            <w:rStyle w:val="Hyperlink"/>
            <w:rFonts w:ascii="Helvetica" w:hAnsi="Helvetica" w:cs="Helvetica"/>
            <w:sz w:val="19"/>
            <w:szCs w:val="19"/>
          </w:rPr>
          <w:t>Activity Agreement</w:t>
        </w:r>
      </w:hyperlink>
      <w:r>
        <w:rPr>
          <w:rFonts w:ascii="Helvetica" w:hAnsi="Helvetica" w:cs="Helvetica"/>
          <w:sz w:val="19"/>
          <w:szCs w:val="19"/>
        </w:rPr>
        <w:t xml:space="preserve"> in order to remain eligible for ABSTUDY.</w:t>
      </w:r>
    </w:p>
    <w:p w:rsidR="00F341BA" w:rsidRDefault="00F341BA" w:rsidP="00F341BA">
      <w:pPr>
        <w:pStyle w:val="Heading5"/>
      </w:pPr>
      <w:r>
        <w:lastRenderedPageBreak/>
        <w:t>49.6.1.2 Second breach in a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second breach of the Activity Test occurs where a student has not complied with the terms of the Activity Agreement. Where a second breach has occurred, a penalty of 18% reduction of Maximum basic rate (Living Allowance) is applied for a period of 26 weeks.</w:t>
      </w:r>
    </w:p>
    <w:p w:rsidR="00F341BA" w:rsidRDefault="00F341BA" w:rsidP="00F341BA">
      <w:pPr>
        <w:pStyle w:val="Heading5"/>
      </w:pPr>
      <w:r>
        <w:t>49.6.1.3 Third breach in a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third breach of the Activity Test occurs where a student has again not complied with the terms of the Activity Agreement. Where a third breach has occurred, a penalty of 24% reduction of Maximum basic rate (Living Allowance) is applied for a period of 26 weeks.</w:t>
      </w:r>
    </w:p>
    <w:p w:rsidR="00F341BA" w:rsidRDefault="00F341BA" w:rsidP="00F341BA">
      <w:pPr>
        <w:pStyle w:val="Heading5"/>
      </w:pPr>
      <w:r>
        <w:t xml:space="preserve">49.6.1.4 </w:t>
      </w:r>
      <w:r w:rsidRPr="008E3283">
        <w:t>Fourth</w:t>
      </w:r>
      <w:r>
        <w:t xml:space="preserve"> and subsequent breaches in a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fourth breach of the Activity Test occurs where a student has still not complied with the terms of the Activity Agreement. Where a fourth (or subsequent) breach has occurred, a penalty of 100% reduction of Maximum basic rate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plus add-ons (i.e. </w:t>
      </w:r>
      <w:hyperlink w:anchor="_78.5_Rent_Assistance" w:history="1">
        <w:r>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is applied for a period of 8 weeks.</w:t>
      </w:r>
    </w:p>
    <w:p w:rsidR="00F341BA" w:rsidRDefault="00F341BA" w:rsidP="00F341BA">
      <w:pPr>
        <w:pStyle w:val="Heading4"/>
      </w:pPr>
      <w:r>
        <w:t xml:space="preserve">49.6.2 </w:t>
      </w:r>
      <w:r w:rsidRPr="008E3283">
        <w:t>Concurrent</w:t>
      </w:r>
      <w:r>
        <w:t xml:space="preserve"> Breach Penalties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at the time of the application of one of the breach penalties detailed in </w:t>
      </w:r>
      <w:hyperlink w:anchor="_49.4.1_Extended_period" w:history="1">
        <w:r>
          <w:rPr>
            <w:rStyle w:val="Hyperlink"/>
            <w:rFonts w:ascii="Helvetica" w:hAnsi="Helvetica" w:cs="Helvetica"/>
            <w:sz w:val="19"/>
            <w:szCs w:val="19"/>
          </w:rPr>
          <w:t>49.4.1</w:t>
        </w:r>
      </w:hyperlink>
      <w:r>
        <w:rPr>
          <w:rFonts w:ascii="Helvetica" w:hAnsi="Helvetica" w:cs="Helvetica"/>
          <w:sz w:val="19"/>
          <w:szCs w:val="19"/>
        </w:rPr>
        <w:t>, the secondary school student is already subject to one or more pre-existing breach penalties, these penalties are served concurrently, with the greater penalty being applied. That is, subsequent penalties replace pre-existing penalties.</w:t>
      </w:r>
    </w:p>
    <w:p w:rsidR="00F341BA" w:rsidRDefault="00F341BA" w:rsidP="00F341BA">
      <w:pPr>
        <w:pStyle w:val="Heading3"/>
      </w:pPr>
      <w:bookmarkStart w:id="348" w:name="_49.7_Activity_Agreement"/>
      <w:bookmarkStart w:id="349" w:name="_Toc382916621"/>
      <w:bookmarkEnd w:id="348"/>
      <w:r>
        <w:t>49.7 Activity Agreement</w:t>
      </w:r>
      <w:bookmarkEnd w:id="34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secondary school student incurs the </w:t>
      </w:r>
      <w:hyperlink w:anchor="_49.6.1.1_First_breach" w:history="1">
        <w:r>
          <w:rPr>
            <w:rStyle w:val="Hyperlink"/>
            <w:rFonts w:ascii="Helvetica" w:hAnsi="Helvetica" w:cs="Helvetica"/>
            <w:sz w:val="19"/>
            <w:szCs w:val="19"/>
          </w:rPr>
          <w:t>first breach in a year</w:t>
        </w:r>
      </w:hyperlink>
      <w:r>
        <w:rPr>
          <w:rFonts w:ascii="Helvetica" w:hAnsi="Helvetica" w:cs="Helvetica"/>
          <w:sz w:val="19"/>
          <w:szCs w:val="19"/>
        </w:rPr>
        <w:t xml:space="preserve"> by accumulating unapproved absences totalling more than 5 days in a term, s/he must enter into an ABSTUDY Activity Agreement in order to retain eligibility for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Activity Agreement is a written commitment by the student to undertake agreed activities in order to retain his/her entitlement to ABSTUDY. These activities are formulated as an outcome of negotiations between the secondary school student and Centrelink. The activity agreement is designed to reaffirm the student’s commitment to full-time study, and as such will take into account the student’s individual circumstances and will be based on reasonable and achievable activities that will lead to educational outcomes. This will include a requirement that the student must participate in full-time study, including attendance at school where required.</w:t>
      </w:r>
    </w:p>
    <w:p w:rsidR="00F341BA" w:rsidRDefault="00F341BA" w:rsidP="00F341BA">
      <w:pPr>
        <w:pStyle w:val="Heading4"/>
      </w:pPr>
      <w:r>
        <w:t xml:space="preserve">49.7.1 Exemptions </w:t>
      </w:r>
      <w:r w:rsidRPr="008E3283">
        <w:t>from</w:t>
      </w:r>
      <w:r>
        <w:t xml:space="preserve"> requirement to enter Activity Agreement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school student may be exempt from the requirement to enter an Activity Agreement where:</w:t>
      </w:r>
    </w:p>
    <w:p w:rsidR="00F341BA" w:rsidRDefault="00F341BA" w:rsidP="00F341BA">
      <w:pPr>
        <w:numPr>
          <w:ilvl w:val="0"/>
          <w:numId w:val="2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are circumstances that make it unreasonable for the student to meet normal attendance requirements, for example, major personal crisis, homelessness, caring responsibilities, bereavement or confinement; and </w:t>
      </w:r>
    </w:p>
    <w:p w:rsidR="00F341BA" w:rsidRDefault="00F341BA" w:rsidP="00F341BA">
      <w:pPr>
        <w:numPr>
          <w:ilvl w:val="0"/>
          <w:numId w:val="2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school approves the student’s exemption from normal attendance requirements.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50" w:name="_50.1_Requirement_to"/>
      <w:bookmarkStart w:id="351" w:name="_Toc382916622"/>
      <w:bookmarkEnd w:id="350"/>
      <w:r>
        <w:lastRenderedPageBreak/>
        <w:t xml:space="preserve">50.1 Requirement to </w:t>
      </w:r>
      <w:r w:rsidRPr="008E3283">
        <w:t>be</w:t>
      </w:r>
      <w:r>
        <w:t xml:space="preserve"> undertaking the course</w:t>
      </w:r>
      <w:bookmarkEnd w:id="35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There are no specific attendance requirements for students under the </w:t>
      </w:r>
      <w:r w:rsidRPr="000D25A8">
        <w:rPr>
          <w:rFonts w:ascii="Helvetica" w:hAnsi="Helvetica" w:cs="Helvetica"/>
          <w:sz w:val="19"/>
          <w:szCs w:val="19"/>
        </w:rPr>
        <w:t>Secondary</w:t>
      </w:r>
      <w:r>
        <w:rPr>
          <w:rFonts w:ascii="Helvetica" w:hAnsi="Helvetica" w:cs="Helvetica"/>
          <w:sz w:val="19"/>
          <w:szCs w:val="19"/>
        </w:rPr>
        <w:t xml:space="preserve"> (non-school), </w:t>
      </w:r>
      <w:r w:rsidRPr="000D25A8">
        <w:rPr>
          <w:rFonts w:ascii="Helvetica" w:hAnsi="Helvetica" w:cs="Helvetica"/>
          <w:sz w:val="19"/>
          <w:szCs w:val="19"/>
        </w:rPr>
        <w:t>Tertiary</w:t>
      </w:r>
      <w:r>
        <w:rPr>
          <w:rFonts w:ascii="Helvetica" w:hAnsi="Helvetica" w:cs="Helvetica"/>
          <w:sz w:val="19"/>
          <w:szCs w:val="19"/>
        </w:rPr>
        <w:t xml:space="preserve"> and </w:t>
      </w:r>
      <w:r w:rsidRPr="000D25A8">
        <w:rPr>
          <w:rFonts w:ascii="Helvetica" w:hAnsi="Helvetica" w:cs="Helvetica"/>
          <w:sz w:val="19"/>
          <w:szCs w:val="19"/>
        </w:rPr>
        <w:t>Masters &amp; Doctorate Awards</w:t>
      </w:r>
      <w:r>
        <w:rPr>
          <w:rFonts w:ascii="Helvetica" w:hAnsi="Helvetica" w:cs="Helvetica"/>
          <w:sz w:val="19"/>
          <w:szCs w:val="19"/>
        </w:rPr>
        <w:t>, however, to qualify for these Awards, a secondary non-school, tertiary, and Masters and Doctorate level student must undertake the course in which s/he is enrolled.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 is considered to be undertaking the course where s/he meets the institution’s requirements in relation to attendance and submission of coursework. A student will be considered to be not undertaking the course where the institution advises that the student is not meeting the institution’s requirements in relation to attendance and submission of coursework.</w:t>
      </w:r>
    </w:p>
    <w:p w:rsidR="00F341BA" w:rsidRDefault="00F341BA" w:rsidP="00F341BA">
      <w:pPr>
        <w:pStyle w:val="Heading4"/>
        <w:shd w:val="clear" w:color="auto" w:fill="FFFFFF"/>
        <w:rPr>
          <w:rFonts w:ascii="Helvetica" w:hAnsi="Helvetica" w:cs="Helvetica"/>
          <w:sz w:val="25"/>
          <w:szCs w:val="25"/>
        </w:rPr>
      </w:pPr>
      <w:r>
        <w:rPr>
          <w:rFonts w:ascii="Helvetica" w:hAnsi="Helvetica" w:cs="Helvetica"/>
          <w:sz w:val="25"/>
          <w:szCs w:val="25"/>
        </w:rPr>
        <w:t>50.1.1 Australian Apprentices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under the tertiary award must be undertaking an apprenticeship, traineeship, trainee apprenticeship on a </w:t>
      </w:r>
      <w:hyperlink w:anchor="_47.7.1_Full-time_study-load" w:history="1">
        <w:r>
          <w:rPr>
            <w:rStyle w:val="Hyperlink"/>
            <w:rFonts w:ascii="Helvetica" w:hAnsi="Helvetica" w:cs="Helvetica"/>
            <w:sz w:val="19"/>
            <w:szCs w:val="19"/>
          </w:rPr>
          <w:t>full-time basis</w:t>
        </w:r>
      </w:hyperlink>
      <w:r>
        <w:rPr>
          <w:rFonts w:ascii="Helvetica" w:hAnsi="Helvetica" w:cs="Helvetica"/>
          <w:sz w:val="19"/>
          <w:szCs w:val="19"/>
        </w:rPr>
        <w:t xml:space="preserve"> under the Australian Apprenticeship Scheme.  A “Training Agreement” or “Contract of Training” will be registered with the relevant State/Territory Training Authority and based on the information contained in the document, </w:t>
      </w:r>
      <w:r w:rsidR="008575AE">
        <w:rPr>
          <w:rFonts w:ascii="Helvetica" w:hAnsi="Helvetica" w:cs="Helvetica"/>
          <w:sz w:val="19"/>
          <w:szCs w:val="19"/>
        </w:rPr>
        <w:t>DSS</w:t>
      </w:r>
      <w:r>
        <w:rPr>
          <w:rFonts w:ascii="Helvetica" w:hAnsi="Helvetica" w:cs="Helvetica"/>
          <w:sz w:val="19"/>
          <w:szCs w:val="19"/>
        </w:rPr>
        <w:t xml:space="preserve"> will determine whether the Australian Apprentice is full-time.  For an Australian Apprentice to be considered to be undertaking an apprenticeship, traineeship or trainee apprenticeship, they must also have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sz w:val="19"/>
          <w:szCs w:val="19"/>
        </w:rPr>
        <w:t>.</w:t>
      </w:r>
    </w:p>
    <w:p w:rsidR="00F341BA" w:rsidRDefault="00F341BA" w:rsidP="00F341BA">
      <w:pPr>
        <w:pStyle w:val="Heading3"/>
      </w:pPr>
      <w:bookmarkStart w:id="352" w:name="_Toc382916623"/>
      <w:r>
        <w:t xml:space="preserve">50.2 </w:t>
      </w:r>
      <w:r w:rsidRPr="008E3283">
        <w:t>Extended</w:t>
      </w:r>
      <w:r>
        <w:t xml:space="preserve"> periods of absence</w:t>
      </w:r>
      <w:bookmarkEnd w:id="35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secondary non-school, tertiary, and Masters and Doctorate level student will continue to be regarded as a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student during an extended period of absence of up to eight weeks provided they:</w:t>
      </w:r>
    </w:p>
    <w:p w:rsidR="00F341BA" w:rsidRDefault="00F341BA" w:rsidP="00F341BA">
      <w:pPr>
        <w:numPr>
          <w:ilvl w:val="0"/>
          <w:numId w:val="2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remain enrolled by the education institution; and </w:t>
      </w:r>
    </w:p>
    <w:p w:rsidR="00F341BA" w:rsidRDefault="00F341BA" w:rsidP="00F341BA">
      <w:pPr>
        <w:numPr>
          <w:ilvl w:val="0"/>
          <w:numId w:val="2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provide evidence, such as a medical certificate, that: </w:t>
      </w:r>
      <w:r>
        <w:rPr>
          <w:rFonts w:ascii="Helvetica" w:hAnsi="Helvetica" w:cs="Helvetica"/>
          <w:color w:val="000000"/>
          <w:sz w:val="19"/>
          <w:szCs w:val="19"/>
        </w:rPr>
        <w:br/>
        <w:t xml:space="preserve">o states the nature of the condition leading to absence and confirms that the condition prevents the student from studying full-time; and </w:t>
      </w:r>
      <w:r>
        <w:rPr>
          <w:rFonts w:ascii="Helvetica" w:hAnsi="Helvetica" w:cs="Helvetica"/>
          <w:color w:val="000000"/>
          <w:sz w:val="19"/>
          <w:szCs w:val="19"/>
        </w:rPr>
        <w:br/>
        <w:t>o confirms that the condition is of a temporary nature and states the date on which the period of incapacity commenced and the date on which the student is expected to be able to resume full-time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will be considered to have discontinued study at the end of the period as specified in the medical certificate unless they resume study or receive an additional extension as detailed below.</w:t>
      </w:r>
    </w:p>
    <w:p w:rsidR="00F341BA" w:rsidRDefault="00F341BA" w:rsidP="00F341BA">
      <w:pPr>
        <w:pStyle w:val="Heading4"/>
      </w:pPr>
      <w:r>
        <w:t xml:space="preserve">50.2.1 Additional </w:t>
      </w:r>
      <w:r w:rsidRPr="008E3283">
        <w:t>extended</w:t>
      </w:r>
      <w:r>
        <w:t xml:space="preserve"> period of absence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additional period of extension of entitlement may be granted if:</w:t>
      </w:r>
    </w:p>
    <w:p w:rsidR="00F341BA" w:rsidRDefault="00F341BA" w:rsidP="00F341BA">
      <w:pPr>
        <w:numPr>
          <w:ilvl w:val="0"/>
          <w:numId w:val="2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continues to remain enrolled in the course; and </w:t>
      </w:r>
    </w:p>
    <w:p w:rsidR="00F341BA" w:rsidRDefault="00F341BA" w:rsidP="00F341BA">
      <w:pPr>
        <w:numPr>
          <w:ilvl w:val="0"/>
          <w:numId w:val="2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further medical certificate is provided containing the information indicated under extended period above; and </w:t>
      </w:r>
    </w:p>
    <w:p w:rsidR="00F341BA" w:rsidRDefault="00F341BA" w:rsidP="00F341BA">
      <w:pPr>
        <w:numPr>
          <w:ilvl w:val="0"/>
          <w:numId w:val="2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statement is received from the institution's Academic Registrar, or equivalent officer, which states that, at the end of the expected period of incapacity, the student will be allowed to resume full-time study in the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will be considered to have discontinued study on the last day of the period specified in the second medical certificate if they do not resume full-time study on the following day. No further extension to the period of absence may be approved.</w:t>
      </w:r>
    </w:p>
    <w:p w:rsidR="00F341BA" w:rsidRDefault="00F341BA" w:rsidP="00F341BA">
      <w:pPr>
        <w:pStyle w:val="Heading4"/>
      </w:pPr>
      <w:r>
        <w:lastRenderedPageBreak/>
        <w:t xml:space="preserve">50.2.2 </w:t>
      </w:r>
      <w:r w:rsidRPr="008E3283">
        <w:t>Australian</w:t>
      </w:r>
      <w:r>
        <w:t xml:space="preserve"> Apprentice absences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will continue to be regarded as a </w:t>
      </w:r>
      <w:hyperlink w:anchor="_47.1_Study-load_Requirements" w:history="1">
        <w:r>
          <w:rPr>
            <w:rStyle w:val="Hyperlink"/>
            <w:rFonts w:ascii="Helvetica" w:hAnsi="Helvetica" w:cs="Helvetica"/>
            <w:sz w:val="19"/>
            <w:szCs w:val="19"/>
          </w:rPr>
          <w:t>full-time Australian Apprentice</w:t>
        </w:r>
      </w:hyperlink>
      <w:r>
        <w:rPr>
          <w:rFonts w:ascii="Helvetica" w:hAnsi="Helvetica" w:cs="Helvetica"/>
          <w:sz w:val="19"/>
          <w:szCs w:val="19"/>
        </w:rPr>
        <w:t xml:space="preserve"> during any periods of absence, as long as they are considered to:</w:t>
      </w:r>
    </w:p>
    <w:p w:rsidR="00F341BA" w:rsidRDefault="00F341BA" w:rsidP="00F341BA">
      <w:pPr>
        <w:numPr>
          <w:ilvl w:val="0"/>
          <w:numId w:val="2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 undertaking an apprenticeship, traineeship or trainee apprenticeship under the Australian Apprenticeship Scheme; and </w:t>
      </w:r>
    </w:p>
    <w:p w:rsidR="00F341BA" w:rsidRDefault="00F341BA" w:rsidP="00F341BA">
      <w:pPr>
        <w:numPr>
          <w:ilvl w:val="0"/>
          <w:numId w:val="2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have a current </w:t>
      </w:r>
      <w:hyperlink w:anchor="_13.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but does not include a person whose registration number is suspended.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absences will normally be advised or negotiated with employers, Australian Apprentices will be considered to have continuing entitlement to ABSTUDY as long as they continue to meet all other relevant criteria.  It is the responsibility of the Australian Apprentice to provide the employer with notification and any evidence regarding absences due to a medical condition or other requirements under their employment conditions.  These requirements would normally be contained within the Australian Apprentices Training Agreement.</w:t>
      </w:r>
    </w:p>
    <w:p w:rsidR="00F341BA" w:rsidRDefault="00F341BA" w:rsidP="00F341BA">
      <w:pPr>
        <w:pStyle w:val="Heading3"/>
      </w:pPr>
      <w:bookmarkStart w:id="353" w:name="_51.1_ABSTUDY_Progress"/>
      <w:bookmarkStart w:id="354" w:name="_Toc382916624"/>
      <w:bookmarkEnd w:id="353"/>
      <w:r>
        <w:t xml:space="preserve">51.1 </w:t>
      </w:r>
      <w:r w:rsidRPr="008E3283">
        <w:t>ABSTUDY</w:t>
      </w:r>
      <w:r>
        <w:t xml:space="preserve"> </w:t>
      </w:r>
      <w:r w:rsidRPr="008E3283">
        <w:t>Progress</w:t>
      </w:r>
      <w:r>
        <w:t xml:space="preserve"> Rules</w:t>
      </w:r>
      <w:bookmarkEnd w:id="35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two aspects to ABSTUDY progress rules:</w:t>
      </w:r>
    </w:p>
    <w:p w:rsidR="00F341BA" w:rsidRDefault="00EC50AC" w:rsidP="00F341BA">
      <w:pPr>
        <w:numPr>
          <w:ilvl w:val="0"/>
          <w:numId w:val="20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1.2_Reasonable_Time_1" w:tgtFrame="_blank" w:history="1">
        <w:r w:rsidR="00F341BA">
          <w:rPr>
            <w:rStyle w:val="Hyperlink"/>
            <w:rFonts w:ascii="Helvetica" w:hAnsi="Helvetica" w:cs="Helvetica"/>
            <w:sz w:val="19"/>
            <w:szCs w:val="19"/>
          </w:rPr>
          <w:t>Reasonable time</w:t>
        </w:r>
      </w:hyperlink>
      <w:r w:rsidR="00F341BA">
        <w:rPr>
          <w:rFonts w:ascii="Helvetica" w:hAnsi="Helvetica" w:cs="Helvetica"/>
          <w:color w:val="000000"/>
          <w:sz w:val="19"/>
          <w:szCs w:val="19"/>
        </w:rPr>
        <w:t xml:space="preserve">; and </w:t>
      </w:r>
    </w:p>
    <w:p w:rsidR="00F341BA" w:rsidRDefault="00EC50AC" w:rsidP="00F341BA">
      <w:pPr>
        <w:numPr>
          <w:ilvl w:val="0"/>
          <w:numId w:val="20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1.3_Limits_on" w:tgtFrame="_blank" w:history="1">
        <w:r w:rsidR="00F341BA">
          <w:rPr>
            <w:rStyle w:val="Hyperlink"/>
            <w:rFonts w:ascii="Helvetica" w:hAnsi="Helvetica" w:cs="Helvetica"/>
            <w:sz w:val="19"/>
            <w:szCs w:val="19"/>
          </w:rPr>
          <w:t>Limits on duration of assistance for degree level courses</w:t>
        </w:r>
      </w:hyperlink>
      <w:r w:rsidR="00F341BA">
        <w:rPr>
          <w:rFonts w:ascii="Helvetica" w:hAnsi="Helvetica" w:cs="Helvetica"/>
          <w:color w:val="000000"/>
          <w:sz w:val="19"/>
          <w:szCs w:val="19"/>
        </w:rPr>
        <w:t>.</w:t>
      </w:r>
    </w:p>
    <w:p w:rsidR="00F341BA" w:rsidRDefault="00F341BA" w:rsidP="00F341BA">
      <w:pPr>
        <w:pStyle w:val="Heading4"/>
        <w:rPr>
          <w:color w:val="333333"/>
        </w:rPr>
      </w:pPr>
      <w:r>
        <w:t xml:space="preserve">51.1.2 </w:t>
      </w:r>
      <w:r w:rsidRPr="008E3283">
        <w:t>ABSTUDY</w:t>
      </w:r>
      <w:r>
        <w:t xml:space="preserve"> Awards subject to Progress Rules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Progress rules apply to students studying secondary non-school courses and tertiary level courses.  The following ABSTUDY Awards are subject to progress rules:</w:t>
      </w:r>
    </w:p>
    <w:p w:rsidR="00F341BA" w:rsidRDefault="00EC50AC" w:rsidP="00F341BA">
      <w:pPr>
        <w:numPr>
          <w:ilvl w:val="0"/>
          <w:numId w:val="20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5.1_Specific_Eligibility" w:history="1">
        <w:r w:rsidR="00F341BA">
          <w:rPr>
            <w:rStyle w:val="Hyperlink"/>
            <w:rFonts w:ascii="Helvetica" w:hAnsi="Helvetica" w:cs="Helvetica"/>
            <w:sz w:val="19"/>
            <w:szCs w:val="19"/>
          </w:rPr>
          <w:t>Schooling A Award</w:t>
        </w:r>
      </w:hyperlink>
      <w:r w:rsidR="00F341BA">
        <w:rPr>
          <w:rFonts w:ascii="Helvetica" w:hAnsi="Helvetica" w:cs="Helvetica"/>
          <w:color w:val="000000"/>
          <w:sz w:val="19"/>
          <w:szCs w:val="19"/>
        </w:rPr>
        <w:t xml:space="preserve">; </w:t>
      </w:r>
    </w:p>
    <w:p w:rsidR="00F341BA" w:rsidRDefault="00EC50AC" w:rsidP="00F341BA">
      <w:pPr>
        <w:numPr>
          <w:ilvl w:val="0"/>
          <w:numId w:val="20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6.1_Specific_Eligibility" w:history="1">
        <w:r w:rsidR="00F341BA">
          <w:rPr>
            <w:rStyle w:val="Hyperlink"/>
            <w:rFonts w:ascii="Helvetica" w:hAnsi="Helvetica" w:cs="Helvetica"/>
            <w:sz w:val="19"/>
            <w:szCs w:val="19"/>
          </w:rPr>
          <w:t>Schooling B Award</w:t>
        </w:r>
      </w:hyperlink>
      <w:r w:rsidR="00F341BA">
        <w:rPr>
          <w:rFonts w:ascii="Helvetica" w:hAnsi="Helvetica" w:cs="Helvetica"/>
          <w:color w:val="000000"/>
          <w:sz w:val="19"/>
          <w:szCs w:val="19"/>
        </w:rPr>
        <w:t xml:space="preserve">; </w:t>
      </w:r>
    </w:p>
    <w:p w:rsidR="00F341BA" w:rsidRDefault="00EC50AC" w:rsidP="00F341BA">
      <w:pPr>
        <w:numPr>
          <w:ilvl w:val="0"/>
          <w:numId w:val="20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color w:val="000000"/>
          <w:sz w:val="19"/>
          <w:szCs w:val="19"/>
        </w:rPr>
        <w:t xml:space="preserve">; </w:t>
      </w:r>
    </w:p>
    <w:p w:rsidR="00F341BA" w:rsidRDefault="00EC50AC" w:rsidP="00F341BA">
      <w:pPr>
        <w:numPr>
          <w:ilvl w:val="0"/>
          <w:numId w:val="20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0.1_Specific_Eligibility" w:history="1">
        <w:r w:rsidR="00F341BA">
          <w:rPr>
            <w:rStyle w:val="Hyperlink"/>
            <w:rFonts w:ascii="Helvetica" w:hAnsi="Helvetica" w:cs="Helvetica"/>
            <w:sz w:val="19"/>
            <w:szCs w:val="19"/>
          </w:rPr>
          <w:t>Masters and Doctorate Award</w:t>
        </w:r>
      </w:hyperlink>
      <w:r w:rsidR="00F341BA">
        <w:rPr>
          <w:rFonts w:ascii="Helvetica" w:hAnsi="Helvetica" w:cs="Helvetica"/>
          <w:color w:val="000000"/>
          <w:sz w:val="19"/>
          <w:szCs w:val="19"/>
        </w:rPr>
        <w:t xml:space="preserve">; </w:t>
      </w:r>
    </w:p>
    <w:p w:rsidR="00F341BA" w:rsidRDefault="00EC50AC" w:rsidP="00F341BA">
      <w:pPr>
        <w:numPr>
          <w:ilvl w:val="0"/>
          <w:numId w:val="20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1.7_Full-time_and" w:history="1">
        <w:r w:rsidR="00F341BA">
          <w:rPr>
            <w:rStyle w:val="Hyperlink"/>
            <w:rFonts w:ascii="Helvetica" w:hAnsi="Helvetica" w:cs="Helvetica"/>
            <w:sz w:val="19"/>
            <w:szCs w:val="19"/>
          </w:rPr>
          <w:t>Part-time Award</w:t>
        </w:r>
      </w:hyperlink>
      <w:r w:rsidR="00F341BA">
        <w:rPr>
          <w:rFonts w:ascii="Helvetica" w:hAnsi="Helvetica" w:cs="Helvetica"/>
          <w:color w:val="000000"/>
          <w:sz w:val="19"/>
          <w:szCs w:val="19"/>
        </w:rPr>
        <w:t xml:space="preserve">; and </w:t>
      </w:r>
    </w:p>
    <w:p w:rsidR="00F341BA" w:rsidRDefault="00EC50AC" w:rsidP="00F341BA">
      <w:pPr>
        <w:numPr>
          <w:ilvl w:val="0"/>
          <w:numId w:val="20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1.1_Student_or" w:history="1">
        <w:r w:rsidR="00F341BA">
          <w:rPr>
            <w:rStyle w:val="Hyperlink"/>
            <w:rFonts w:ascii="Helvetica" w:hAnsi="Helvetica" w:cs="Helvetica"/>
            <w:sz w:val="19"/>
            <w:szCs w:val="19"/>
          </w:rPr>
          <w:t>Lawful Custody Award</w:t>
        </w:r>
      </w:hyperlink>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progress rules do not apply to Australian Apprenticeships.</w:t>
      </w:r>
    </w:p>
    <w:p w:rsidR="00F341BA" w:rsidRDefault="00F341BA" w:rsidP="00F341BA">
      <w:pPr>
        <w:pStyle w:val="Heading3"/>
      </w:pPr>
      <w:bookmarkStart w:id="355" w:name="_51.2_Reasonable_Time_1"/>
      <w:bookmarkStart w:id="356" w:name="_Toc382916625"/>
      <w:bookmarkEnd w:id="355"/>
      <w:r>
        <w:t xml:space="preserve">51.2 </w:t>
      </w:r>
      <w:r w:rsidRPr="008E3283">
        <w:t>Reasonable</w:t>
      </w:r>
      <w:r>
        <w:t xml:space="preserve"> Time</w:t>
      </w:r>
      <w:bookmarkEnd w:id="35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reasonable time rules limit the length of time a student may receive ABSTUDY to study in a particular course.  Where a student has reached or exceeded the reasonable time for study in a course, ABSTUDY is no longer payable.</w:t>
      </w:r>
    </w:p>
    <w:p w:rsidR="00F341BA" w:rsidRDefault="00F341BA" w:rsidP="00F341BA">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41BA" w:rsidRDefault="00F341BA" w:rsidP="00F341BA">
      <w:pPr>
        <w:pStyle w:val="Heading4"/>
      </w:pPr>
      <w:bookmarkStart w:id="357" w:name="_51.2.1_Reasonable_time"/>
      <w:bookmarkEnd w:id="357"/>
      <w:r>
        <w:lastRenderedPageBreak/>
        <w:t xml:space="preserve">51.2.1 </w:t>
      </w:r>
      <w:r w:rsidRPr="008E3283">
        <w:t>Reasonable</w:t>
      </w:r>
      <w:r>
        <w:t xml:space="preserve"> time for different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table below defines what constitutes a reasonable time for different secondary non-school (including enabling/bridging courses) and tertiary courses (including Certificate courses).</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345"/>
        <w:gridCol w:w="4590"/>
      </w:tblGrid>
      <w:tr w:rsidR="00F341BA" w:rsidTr="00F341BA">
        <w:trPr>
          <w:tblCellSpacing w:w="15" w:type="dxa"/>
        </w:trPr>
        <w:tc>
          <w:tcPr>
            <w:tcW w:w="3300"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If the course is... </w:t>
            </w:r>
          </w:p>
        </w:tc>
        <w:tc>
          <w:tcPr>
            <w:tcW w:w="4545"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then a reasonable time to complete the course is... </w:t>
            </w:r>
          </w:p>
        </w:tc>
      </w:tr>
      <w:tr w:rsidR="00F341BA" w:rsidTr="00F341BA">
        <w:trPr>
          <w:tblCellSpacing w:w="15" w:type="dxa"/>
        </w:trPr>
        <w:tc>
          <w:tcPr>
            <w:tcW w:w="330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two years' duration or less </w:t>
            </w:r>
          </w:p>
        </w:tc>
        <w:tc>
          <w:tcPr>
            <w:tcW w:w="454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twice the normal course duration. </w:t>
            </w:r>
          </w:p>
        </w:tc>
      </w:tr>
      <w:tr w:rsidR="00F341BA" w:rsidTr="00F341BA">
        <w:trPr>
          <w:tblCellSpacing w:w="15" w:type="dxa"/>
        </w:trPr>
        <w:tc>
          <w:tcPr>
            <w:tcW w:w="330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 course of more than two years' duration </w:t>
            </w:r>
          </w:p>
        </w:tc>
        <w:tc>
          <w:tcPr>
            <w:tcW w:w="4545"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the normal course duration plus two years.</w:t>
            </w:r>
          </w:p>
        </w:tc>
      </w:tr>
    </w:tbl>
    <w:p w:rsidR="00F341BA" w:rsidRDefault="00F341BA" w:rsidP="00F341BA">
      <w:pPr>
        <w:pStyle w:val="Heading4"/>
        <w:shd w:val="clear" w:color="auto" w:fill="FFFFFF"/>
        <w:rPr>
          <w:rFonts w:ascii="Helvetica" w:hAnsi="Helvetica" w:cs="Helvetica"/>
          <w:color w:val="333333"/>
          <w:sz w:val="25"/>
          <w:szCs w:val="25"/>
        </w:rPr>
      </w:pPr>
      <w:r>
        <w:rPr>
          <w:rFonts w:ascii="Helvetica" w:hAnsi="Helvetica" w:cs="Helvetica"/>
          <w:sz w:val="25"/>
          <w:szCs w:val="25"/>
        </w:rPr>
        <w:t> </w:t>
      </w:r>
    </w:p>
    <w:p w:rsidR="00F341BA" w:rsidRDefault="00F341BA" w:rsidP="00F341BA">
      <w:pPr>
        <w:pStyle w:val="Heading4"/>
      </w:pPr>
      <w:r>
        <w:t xml:space="preserve">51.2.2 </w:t>
      </w:r>
      <w:r w:rsidRPr="008E3283">
        <w:t>C</w:t>
      </w:r>
      <w:r>
        <w:t>alculating reasonable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assessment of whether a student has reached or exceeded the reasonable time for study in a particular course involves a comparison of the reasonable time for that course with the length of time the student has studied in that particular course. All time spent in that course is taken into equal account, regardless of the study-load.</w:t>
      </w:r>
    </w:p>
    <w:p w:rsidR="00F341BA" w:rsidRDefault="00F341BA" w:rsidP="00F341BA">
      <w:pPr>
        <w:pStyle w:val="Heading4"/>
      </w:pPr>
      <w:r>
        <w:t xml:space="preserve">51.2.3 </w:t>
      </w:r>
      <w:r w:rsidRPr="008E3283">
        <w:t>Study</w:t>
      </w:r>
      <w:r>
        <w:t xml:space="preserve"> to be disregarded when calculating reasonable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When calculating reasonable time, the following are disregarded:</w:t>
      </w:r>
    </w:p>
    <w:p w:rsidR="00F341BA" w:rsidRDefault="00F341BA" w:rsidP="00F341BA">
      <w:pPr>
        <w:numPr>
          <w:ilvl w:val="0"/>
          <w:numId w:val="2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periods of study for which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hyperlink w:anchor="81.2_Qualification_for_ABSTUDY_Pensioner" w:history="1">
        <w:r>
          <w:rPr>
            <w:rStyle w:val="Hyperlink"/>
            <w:rFonts w:ascii="Helvetica" w:hAnsi="Helvetica" w:cs="Helvetica"/>
            <w:sz w:val="19"/>
            <w:szCs w:val="19"/>
          </w:rPr>
          <w:t>Pensioner Education Supplement</w:t>
        </w:r>
      </w:hyperlink>
      <w:r>
        <w:rPr>
          <w:rFonts w:ascii="Helvetica" w:hAnsi="Helvetica" w:cs="Helvetica"/>
          <w:color w:val="000000"/>
          <w:sz w:val="19"/>
          <w:szCs w:val="19"/>
        </w:rPr>
        <w:t xml:space="preserve"> (PES) was not paid, regardless of the reason why these were not paid; </w:t>
      </w:r>
    </w:p>
    <w:p w:rsidR="00F341BA" w:rsidRDefault="00F341BA" w:rsidP="00F341BA">
      <w:pPr>
        <w:numPr>
          <w:ilvl w:val="0"/>
          <w:numId w:val="2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periods of study in courses other than the one for which reasonable time is being calculated are not taken into account, and; </w:t>
      </w:r>
    </w:p>
    <w:p w:rsidR="00F341BA" w:rsidRDefault="00F341BA" w:rsidP="00F341BA">
      <w:pPr>
        <w:numPr>
          <w:ilvl w:val="0"/>
          <w:numId w:val="2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studies undertaken more than 10 years before the year for which assistance is being claimed.</w:t>
      </w:r>
    </w:p>
    <w:p w:rsidR="00F341BA" w:rsidRDefault="00F341BA" w:rsidP="00F341BA">
      <w:pPr>
        <w:pStyle w:val="Heading4"/>
        <w:rPr>
          <w:color w:val="333333"/>
        </w:rPr>
      </w:pPr>
      <w:r>
        <w:t xml:space="preserve">51.2.4 When is </w:t>
      </w:r>
      <w:r w:rsidRPr="00C83E13">
        <w:t>reasonable</w:t>
      </w:r>
      <w:r>
        <w:t xml:space="preserve"> time measured?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student's eligibility under reasonable time rules is measured at the start of the academic year for which assistance is being sought, and at that time, the student must have studied less than the maximum time allowed.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Default="00F341BA" w:rsidP="00F341BA">
      <w:pPr>
        <w:pStyle w:val="Heading4"/>
      </w:pPr>
      <w:r>
        <w:t xml:space="preserve">51.2.5 </w:t>
      </w:r>
      <w:r w:rsidRPr="00C83E13">
        <w:t>Approval</w:t>
      </w:r>
      <w:r>
        <w:t xml:space="preserve"> of an extension to reasonable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student’s eligibility under the reasonable time rules may be extended by up to one year beyond the reasonable time duration specified in </w:t>
      </w:r>
      <w:hyperlink w:anchor="_51.2.1_Reasonable_time" w:history="1">
        <w:r>
          <w:rPr>
            <w:rStyle w:val="Hyperlink"/>
            <w:rFonts w:ascii="Helvetica" w:hAnsi="Helvetica" w:cs="Helvetica"/>
            <w:sz w:val="19"/>
            <w:szCs w:val="19"/>
          </w:rPr>
          <w:t>51.2.1</w:t>
        </w:r>
      </w:hyperlink>
      <w:r>
        <w:rPr>
          <w:rFonts w:ascii="Helvetica" w:hAnsi="Helvetica" w:cs="Helvetica"/>
          <w:sz w:val="19"/>
          <w:szCs w:val="19"/>
        </w:rPr>
        <w:t> if:</w:t>
      </w:r>
    </w:p>
    <w:p w:rsidR="00F341BA" w:rsidRDefault="00F341BA" w:rsidP="00F341BA">
      <w:pPr>
        <w:numPr>
          <w:ilvl w:val="0"/>
          <w:numId w:val="2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progress has been impeded by physical, psychiatric or intellectual disability or other circumstance beyond her/his control, and; </w:t>
      </w:r>
    </w:p>
    <w:p w:rsidR="00F341BA" w:rsidRDefault="00F341BA" w:rsidP="00F341BA">
      <w:pPr>
        <w:numPr>
          <w:ilvl w:val="0"/>
          <w:numId w:val="2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education institution recommends in writing that the student continues the course and indicates that the student is expected to complete the course in this year.</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58" w:name="_Toc382916626"/>
      <w:r>
        <w:lastRenderedPageBreak/>
        <w:t>51.3 Limits of Assistance</w:t>
      </w:r>
      <w:bookmarkEnd w:id="35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limits of assistance rules limit the length of time a student may receive ABSTUDY to study Certificate I and II level courses, degree and Masters and Doctorate courses.  When a student has met or exceeded the limits, ABSTUDY is no longer payable.</w:t>
      </w:r>
    </w:p>
    <w:p w:rsidR="00F341BA" w:rsidRDefault="00F341BA" w:rsidP="00F341BA">
      <w:pPr>
        <w:pStyle w:val="Heading4"/>
      </w:pPr>
      <w:r>
        <w:t xml:space="preserve">51.3.1 Limits of </w:t>
      </w:r>
      <w:r w:rsidRPr="00C83E13">
        <w:t>assistance</w:t>
      </w:r>
      <w:r>
        <w:t xml:space="preserve"> for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assistance is limited to:</w:t>
      </w:r>
    </w:p>
    <w:p w:rsidR="00F341BA" w:rsidRDefault="00F341BA" w:rsidP="00F341BA">
      <w:pPr>
        <w:numPr>
          <w:ilvl w:val="0"/>
          <w:numId w:val="2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four years of study for </w:t>
      </w:r>
      <w:r>
        <w:rPr>
          <w:rFonts w:ascii="Helvetica" w:hAnsi="Helvetica" w:cs="Helvetica"/>
          <w:i/>
          <w:iCs/>
          <w:color w:val="000000"/>
          <w:sz w:val="19"/>
          <w:szCs w:val="19"/>
        </w:rPr>
        <w:t>any combination</w:t>
      </w:r>
      <w:r>
        <w:rPr>
          <w:rFonts w:ascii="Helvetica" w:hAnsi="Helvetica" w:cs="Helvetica"/>
          <w:color w:val="000000"/>
          <w:sz w:val="19"/>
          <w:szCs w:val="19"/>
        </w:rPr>
        <w:t xml:space="preserve"> of Statement of Attainment, Certificate I or II level courses; and </w:t>
      </w:r>
    </w:p>
    <w:p w:rsidR="00F341BA" w:rsidRDefault="00F341BA" w:rsidP="00F341BA">
      <w:pPr>
        <w:numPr>
          <w:ilvl w:val="0"/>
          <w:numId w:val="2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undergraduate Bachelor degree (including Honours, Masters qualifying year/s, combined degrees and/or prerequisite studies); and </w:t>
      </w:r>
    </w:p>
    <w:p w:rsidR="00F341BA" w:rsidRDefault="00F341BA" w:rsidP="00F341BA">
      <w:pPr>
        <w:numPr>
          <w:ilvl w:val="0"/>
          <w:numId w:val="2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three options: </w:t>
      </w:r>
    </w:p>
    <w:p w:rsidR="00F341BA" w:rsidRDefault="00F341BA" w:rsidP="00F341BA">
      <w:pPr>
        <w:numPr>
          <w:ilvl w:val="1"/>
          <w:numId w:val="20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one degree at Master level and one degree at Doctorate level; or </w:t>
      </w:r>
    </w:p>
    <w:p w:rsidR="00F341BA" w:rsidRDefault="00F341BA" w:rsidP="00F341BA">
      <w:pPr>
        <w:numPr>
          <w:ilvl w:val="1"/>
          <w:numId w:val="20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two degrees at Masters level; or </w:t>
      </w:r>
    </w:p>
    <w:p w:rsidR="00F341BA" w:rsidRDefault="00F341BA" w:rsidP="00F341BA">
      <w:pPr>
        <w:numPr>
          <w:ilvl w:val="1"/>
          <w:numId w:val="20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two degrees at Doctorate level.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Limits of assistance rules do not apply to studies other than Statement of Attainment, Certificate levels I and II, Bachelor, Masters or Doctorate level courses.</w:t>
      </w:r>
    </w:p>
    <w:p w:rsidR="00F341BA" w:rsidRDefault="00F341BA" w:rsidP="00F341BA">
      <w:pPr>
        <w:pStyle w:val="Heading4"/>
      </w:pPr>
      <w:r>
        <w:t xml:space="preserve">51.3.2 </w:t>
      </w:r>
      <w:r w:rsidRPr="00C83E13">
        <w:t>Calculating</w:t>
      </w:r>
      <w:r>
        <w:t xml:space="preserve"> limits of assistance for Certificate I and II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Students undertaking Certificates I and/or II can receive ABSTUDY Living Allowance and/or PES for a maximum of four years in total, for any combination of Certificate I or II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at the commencement of the year of claim, the length of time that the student has received ABSTUDY Living Allowance or PES for study at the Certificate I or II level is greater than or equal to four years, then the student is not eligible for further assistance.</w:t>
      </w:r>
    </w:p>
    <w:p w:rsidR="00F341BA" w:rsidRDefault="00F341BA" w:rsidP="00F341BA">
      <w:pPr>
        <w:pStyle w:val="Heading4"/>
      </w:pPr>
      <w:r>
        <w:t xml:space="preserve">51.3.3 </w:t>
      </w:r>
      <w:r w:rsidRPr="00C83E13">
        <w:t>Calculating</w:t>
      </w:r>
      <w:r>
        <w:t xml:space="preserve"> limits of assistance for Bachelor, Masters and Doctorate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assessment of whether a student has met or exceeded the limits of assistance is to include a comparison of the </w:t>
      </w:r>
      <w:hyperlink w:anchor="_51.2_Reasonable_Time_1" w:tgtFrame="_blank" w:history="1">
        <w:r>
          <w:rPr>
            <w:rStyle w:val="Hyperlink"/>
            <w:rFonts w:ascii="Helvetica" w:hAnsi="Helvetica" w:cs="Helvetica"/>
            <w:sz w:val="19"/>
            <w:szCs w:val="19"/>
          </w:rPr>
          <w:t>Reasonable time</w:t>
        </w:r>
      </w:hyperlink>
      <w:r>
        <w:rPr>
          <w:rFonts w:ascii="Helvetica" w:hAnsi="Helvetica" w:cs="Helvetica"/>
          <w:sz w:val="19"/>
          <w:szCs w:val="19"/>
        </w:rPr>
        <w:t xml:space="preserve"> for the course (plus any extension approved under 51.2.5) with the length of time for which the student has received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or </w:t>
      </w:r>
      <w:hyperlink w:anchor="81.2_Qualification_for_ABSTUDY_Pensioner" w:history="1">
        <w:r>
          <w:rPr>
            <w:rStyle w:val="Hyperlink"/>
            <w:rFonts w:ascii="Helvetica" w:hAnsi="Helvetica" w:cs="Helvetica"/>
            <w:sz w:val="19"/>
            <w:szCs w:val="19"/>
          </w:rPr>
          <w:t>Pensioner Education Supplement</w:t>
        </w:r>
      </w:hyperlink>
      <w:r>
        <w:rPr>
          <w:rFonts w:ascii="Helvetica" w:hAnsi="Helvetica" w:cs="Helvetica"/>
          <w:sz w:val="19"/>
          <w:szCs w:val="19"/>
        </w:rPr>
        <w:t xml:space="preserve"> for study at that study level.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at the commencement of the year of claim, the length of time that the student has received ABSTUDY Living Allowance or PES for study at that level is greater than or equal to the limit of assistance allowed, then the student is not eligible for further assistance.</w:t>
      </w:r>
    </w:p>
    <w:p w:rsidR="00F341BA" w:rsidRDefault="00F341BA" w:rsidP="00F341BA">
      <w:pPr>
        <w:pStyle w:val="Heading4"/>
      </w:pPr>
      <w:r>
        <w:t xml:space="preserve">51.3.4 Study </w:t>
      </w:r>
      <w:r w:rsidRPr="00C83E13">
        <w:t>taken</w:t>
      </w:r>
      <w:r>
        <w:t xml:space="preserve"> into account when calculating limits of assistance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When calculating the limit of assistance, all time spent in a course of the same study level for which ABSTUDY Living Allowance and/or PES was received must be declared and counted, regardless of the study-load.</w:t>
      </w:r>
    </w:p>
    <w:p w:rsidR="00F341BA" w:rsidRDefault="00F341BA" w:rsidP="00F341BA">
      <w:pPr>
        <w:pStyle w:val="Heading3"/>
      </w:pPr>
      <w:bookmarkStart w:id="359" w:name="_Toc382916627"/>
      <w:r>
        <w:t>51.1 ABSTUDY Progress Rules pre 1 July 2007</w:t>
      </w:r>
      <w:bookmarkEnd w:id="35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two aspects to ABSTUDY progress rules:</w:t>
      </w:r>
    </w:p>
    <w:p w:rsidR="00F341BA" w:rsidRDefault="00F341BA" w:rsidP="00F341BA">
      <w:pPr>
        <w:numPr>
          <w:ilvl w:val="0"/>
          <w:numId w:val="2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Reasonable time; and </w:t>
      </w:r>
    </w:p>
    <w:p w:rsidR="00F341BA" w:rsidRDefault="00F341BA" w:rsidP="00F341BA">
      <w:pPr>
        <w:numPr>
          <w:ilvl w:val="0"/>
          <w:numId w:val="2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Limits on duration of assistance for degree level courses.</w:t>
      </w:r>
    </w:p>
    <w:p w:rsidR="00F341BA" w:rsidRDefault="00F341BA" w:rsidP="00F341BA">
      <w:pPr>
        <w:pStyle w:val="Heading3"/>
      </w:pPr>
      <w:bookmarkStart w:id="360" w:name="_51.2_Reasonable_Time"/>
      <w:bookmarkStart w:id="361" w:name="_Toc382916628"/>
      <w:bookmarkEnd w:id="360"/>
      <w:r>
        <w:lastRenderedPageBreak/>
        <w:t xml:space="preserve">51.2 </w:t>
      </w:r>
      <w:r w:rsidRPr="00C83E13">
        <w:t>Reasonable</w:t>
      </w:r>
      <w:r>
        <w:t xml:space="preserve"> Time</w:t>
      </w:r>
      <w:bookmarkEnd w:id="36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Reasonable time rules limit the length of time a student may receive ABSTUDY to study in a particular course. Reasonable time rules apply only to students studying secondary non-school or tertiary level courses; the following ABSTUDY Awards are subject to these reasonable time rules:</w:t>
      </w:r>
    </w:p>
    <w:p w:rsidR="00F341BA" w:rsidRDefault="00EC50AC" w:rsidP="00F341BA">
      <w:pPr>
        <w:numPr>
          <w:ilvl w:val="0"/>
          <w:numId w:val="21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5.1_Specific_Eligibility" w:history="1">
        <w:r w:rsidR="00F341BA">
          <w:rPr>
            <w:rStyle w:val="Hyperlink"/>
            <w:rFonts w:ascii="Helvetica" w:hAnsi="Helvetica" w:cs="Helvetica"/>
            <w:sz w:val="19"/>
            <w:szCs w:val="19"/>
          </w:rPr>
          <w:t>Schooling A Award</w:t>
        </w:r>
      </w:hyperlink>
      <w:r w:rsidR="00F341BA">
        <w:rPr>
          <w:rFonts w:ascii="Helvetica" w:hAnsi="Helvetica" w:cs="Helvetica"/>
          <w:color w:val="000000"/>
          <w:sz w:val="19"/>
          <w:szCs w:val="19"/>
        </w:rPr>
        <w:t xml:space="preserve">; </w:t>
      </w:r>
    </w:p>
    <w:p w:rsidR="00F341BA" w:rsidRDefault="00EC50AC" w:rsidP="00F341BA">
      <w:pPr>
        <w:numPr>
          <w:ilvl w:val="0"/>
          <w:numId w:val="21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6.1_Specific_Eligibility" w:history="1">
        <w:r w:rsidR="00F341BA">
          <w:rPr>
            <w:rStyle w:val="Hyperlink"/>
            <w:rFonts w:ascii="Helvetica" w:hAnsi="Helvetica" w:cs="Helvetica"/>
            <w:sz w:val="19"/>
            <w:szCs w:val="19"/>
          </w:rPr>
          <w:t>Schooling B Award</w:t>
        </w:r>
      </w:hyperlink>
      <w:r w:rsidR="00F341BA">
        <w:rPr>
          <w:rFonts w:ascii="Helvetica" w:hAnsi="Helvetica" w:cs="Helvetica"/>
          <w:color w:val="000000"/>
          <w:sz w:val="19"/>
          <w:szCs w:val="19"/>
        </w:rPr>
        <w:t xml:space="preserve">; </w:t>
      </w:r>
    </w:p>
    <w:p w:rsidR="00F341BA" w:rsidRDefault="00EC50AC" w:rsidP="00F341BA">
      <w:pPr>
        <w:numPr>
          <w:ilvl w:val="0"/>
          <w:numId w:val="21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color w:val="000000"/>
          <w:sz w:val="19"/>
          <w:szCs w:val="19"/>
        </w:rPr>
        <w:t xml:space="preserve">; </w:t>
      </w:r>
    </w:p>
    <w:p w:rsidR="00F341BA" w:rsidRDefault="00EC50AC" w:rsidP="00F341BA">
      <w:pPr>
        <w:numPr>
          <w:ilvl w:val="0"/>
          <w:numId w:val="21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0.1_Specific_Eligibility" w:history="1">
        <w:r w:rsidR="00F341BA">
          <w:rPr>
            <w:rStyle w:val="Hyperlink"/>
            <w:rFonts w:ascii="Helvetica" w:hAnsi="Helvetica" w:cs="Helvetica"/>
            <w:sz w:val="19"/>
            <w:szCs w:val="19"/>
          </w:rPr>
          <w:t>Masters and Doctorate Award</w:t>
        </w:r>
      </w:hyperlink>
      <w:r w:rsidR="00F341BA">
        <w:rPr>
          <w:rFonts w:ascii="Helvetica" w:hAnsi="Helvetica" w:cs="Helvetica"/>
          <w:color w:val="000000"/>
          <w:sz w:val="19"/>
          <w:szCs w:val="19"/>
        </w:rPr>
        <w:t xml:space="preserve">; </w:t>
      </w:r>
    </w:p>
    <w:p w:rsidR="00F341BA" w:rsidRDefault="00EC50AC" w:rsidP="00F341BA">
      <w:pPr>
        <w:numPr>
          <w:ilvl w:val="0"/>
          <w:numId w:val="21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1.7_Full-time_and" w:history="1">
        <w:r w:rsidR="00F341BA">
          <w:rPr>
            <w:rStyle w:val="Hyperlink"/>
            <w:rFonts w:ascii="Helvetica" w:hAnsi="Helvetica" w:cs="Helvetica"/>
            <w:sz w:val="19"/>
            <w:szCs w:val="19"/>
          </w:rPr>
          <w:t>Part-time Award</w:t>
        </w:r>
      </w:hyperlink>
      <w:r w:rsidR="00F341BA">
        <w:rPr>
          <w:rFonts w:ascii="Helvetica" w:hAnsi="Helvetica" w:cs="Helvetica"/>
          <w:color w:val="000000"/>
          <w:sz w:val="19"/>
          <w:szCs w:val="19"/>
        </w:rPr>
        <w:t xml:space="preserve">; and </w:t>
      </w:r>
    </w:p>
    <w:p w:rsidR="00F341BA" w:rsidRDefault="00EC50AC" w:rsidP="00F341BA">
      <w:pPr>
        <w:numPr>
          <w:ilvl w:val="0"/>
          <w:numId w:val="21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1.1_Student_or" w:history="1">
        <w:r w:rsidR="00F341BA">
          <w:rPr>
            <w:rStyle w:val="Hyperlink"/>
            <w:rFonts w:ascii="Helvetica" w:hAnsi="Helvetica" w:cs="Helvetica"/>
            <w:sz w:val="19"/>
            <w:szCs w:val="19"/>
          </w:rPr>
          <w:t>Lawful Custody Award</w:t>
        </w:r>
      </w:hyperlink>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Reasonable Time rules do not apply to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w:t>
      </w:r>
    </w:p>
    <w:p w:rsidR="00F341BA" w:rsidRDefault="00F341BA" w:rsidP="00F341BA">
      <w:pPr>
        <w:pStyle w:val="Heading3"/>
      </w:pPr>
      <w:bookmarkStart w:id="362" w:name="_51.3_Limits_on"/>
      <w:bookmarkStart w:id="363" w:name="_Toc382916629"/>
      <w:bookmarkEnd w:id="362"/>
      <w:r>
        <w:t>51.3 Limits on assistance for degree courses</w:t>
      </w:r>
      <w:bookmarkEnd w:id="36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rules regarding assistance for degree courses limit the length of time a student may receive ABSTUDY to study at the Bachelor, Masters or Doctorate level. The limits on assistance for degree courses apply only to students studying a Bachelor degree, Masters degree or a Doctorate; the following ABSTUDY Awards are subject to these limits on the assistance available for degree courses:</w:t>
      </w:r>
    </w:p>
    <w:p w:rsidR="00F341BA" w:rsidRDefault="00EC50AC" w:rsidP="00F341BA">
      <w:pPr>
        <w:numPr>
          <w:ilvl w:val="0"/>
          <w:numId w:val="21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7.1_Specific_Eligibility" w:history="1">
        <w:r w:rsidR="00F341BA">
          <w:rPr>
            <w:rStyle w:val="Hyperlink"/>
            <w:rFonts w:ascii="Helvetica" w:hAnsi="Helvetica" w:cs="Helvetica"/>
            <w:sz w:val="19"/>
            <w:szCs w:val="19"/>
          </w:rPr>
          <w:t>Tertiary Award</w:t>
        </w:r>
      </w:hyperlink>
      <w:r w:rsidR="00F341BA">
        <w:rPr>
          <w:rFonts w:ascii="Helvetica" w:hAnsi="Helvetica" w:cs="Helvetica"/>
          <w:color w:val="000000"/>
          <w:sz w:val="19"/>
          <w:szCs w:val="19"/>
        </w:rPr>
        <w:t xml:space="preserve">; and </w:t>
      </w:r>
    </w:p>
    <w:p w:rsidR="00F341BA" w:rsidRDefault="00EC50AC" w:rsidP="00F341BA">
      <w:pPr>
        <w:numPr>
          <w:ilvl w:val="0"/>
          <w:numId w:val="21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0.1_Specific_Eligibility" w:history="1">
        <w:r w:rsidR="00F341BA">
          <w:rPr>
            <w:rStyle w:val="Hyperlink"/>
            <w:rFonts w:ascii="Helvetica" w:hAnsi="Helvetica" w:cs="Helvetica"/>
            <w:sz w:val="19"/>
            <w:szCs w:val="19"/>
          </w:rPr>
          <w:t>Masters and Doctorate Award</w:t>
        </w:r>
      </w:hyperlink>
      <w:r w:rsidR="00F341BA">
        <w:rPr>
          <w:rFonts w:ascii="Helvetica" w:hAnsi="Helvetica" w:cs="Helvetica"/>
          <w:color w:val="000000"/>
          <w:sz w:val="19"/>
          <w:szCs w:val="19"/>
        </w:rPr>
        <w:t>.</w:t>
      </w:r>
    </w:p>
    <w:p w:rsidR="00F341BA" w:rsidRDefault="00F341BA" w:rsidP="00F341BA">
      <w:pPr>
        <w:pStyle w:val="Heading3"/>
      </w:pPr>
      <w:bookmarkStart w:id="364" w:name="_Toc382916630"/>
      <w:r>
        <w:t xml:space="preserve">52.1 </w:t>
      </w:r>
      <w:r w:rsidRPr="00C83E13">
        <w:t>Reasonable</w:t>
      </w:r>
      <w:r>
        <w:t xml:space="preserve"> time</w:t>
      </w:r>
      <w:bookmarkEnd w:id="36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Reasonable time rules limit the length of time that a student may receive ABSTUDY to study in a particular course. Where a student has reached the reasonable time for study in a course, ABSTUDY is no longer payable for that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table below defines what constitutes a reasonable time for different secondary non-school and tertiary courses.</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341"/>
        <w:gridCol w:w="5288"/>
      </w:tblGrid>
      <w:tr w:rsidR="00F341BA" w:rsidTr="00F341BA">
        <w:trPr>
          <w:tblCellSpacing w:w="15" w:type="dxa"/>
        </w:trPr>
        <w:tc>
          <w:tcPr>
            <w:tcW w:w="3300"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If the course is...</w:t>
            </w:r>
            <w:r>
              <w:rPr>
                <w:rFonts w:ascii="Calibri" w:hAnsi="Calibri" w:cs="Calibri"/>
                <w:color w:val="FFFFFF"/>
              </w:rPr>
              <w:t xml:space="preserve"> </w:t>
            </w:r>
          </w:p>
        </w:tc>
        <w:tc>
          <w:tcPr>
            <w:tcW w:w="5250"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then a reasonable time to complete the course is...</w:t>
            </w:r>
            <w:r>
              <w:rPr>
                <w:rFonts w:ascii="Calibri" w:hAnsi="Calibri" w:cs="Calibri"/>
                <w:color w:val="FFFFFF"/>
              </w:rPr>
              <w:t xml:space="preserve"> </w:t>
            </w:r>
          </w:p>
        </w:tc>
      </w:tr>
      <w:tr w:rsidR="00F341BA" w:rsidTr="00F341BA">
        <w:trPr>
          <w:tblCellSpacing w:w="15" w:type="dxa"/>
        </w:trPr>
        <w:tc>
          <w:tcPr>
            <w:tcW w:w="3300" w:type="dxa"/>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two years' duration or less </w:t>
            </w:r>
          </w:p>
        </w:tc>
        <w:tc>
          <w:tcPr>
            <w:tcW w:w="4545" w:type="dxa"/>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twice the normal course duration. </w:t>
            </w:r>
          </w:p>
        </w:tc>
      </w:tr>
      <w:tr w:rsidR="00F341BA" w:rsidTr="00F341BA">
        <w:trPr>
          <w:tblCellSpacing w:w="15" w:type="dxa"/>
        </w:trPr>
        <w:tc>
          <w:tcPr>
            <w:tcW w:w="3300" w:type="dxa"/>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 course of more than two years' duration </w:t>
            </w:r>
          </w:p>
        </w:tc>
        <w:tc>
          <w:tcPr>
            <w:tcW w:w="4545" w:type="dxa"/>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the normal course duration plus two years.</w:t>
            </w:r>
          </w:p>
        </w:tc>
      </w:tr>
    </w:tbl>
    <w:p w:rsidR="00F341BA" w:rsidRDefault="00F341BA" w:rsidP="00F341BA">
      <w:pPr>
        <w:pStyle w:val="Heading4"/>
        <w:shd w:val="clear" w:color="auto" w:fill="FFFFFF"/>
        <w:rPr>
          <w:rFonts w:ascii="Helvetica" w:hAnsi="Helvetica" w:cs="Helvetica"/>
          <w:color w:val="333333"/>
          <w:sz w:val="25"/>
          <w:szCs w:val="25"/>
        </w:rPr>
      </w:pPr>
      <w:r>
        <w:rPr>
          <w:rFonts w:ascii="Helvetica" w:hAnsi="Helvetica" w:cs="Helvetica"/>
          <w:sz w:val="25"/>
          <w:szCs w:val="25"/>
        </w:rPr>
        <w:t> </w:t>
      </w:r>
    </w:p>
    <w:p w:rsidR="00F341BA" w:rsidRDefault="00F341BA" w:rsidP="00F341BA">
      <w:pPr>
        <w:pStyle w:val="Heading4"/>
      </w:pPr>
      <w:r>
        <w:t xml:space="preserve">52.1.1 </w:t>
      </w:r>
      <w:r w:rsidRPr="00C83E13">
        <w:t>Reasonable</w:t>
      </w:r>
      <w:r>
        <w:t xml:space="preserve"> time for NAAP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New Apprenticeships Access Programme (NAAP) courses run for a maximum of 26 weeks.  Eligible ABSTUDY students can only be paid assistance for the actual duration of their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Not all NAAP students will be required to study for the full 26 weeks.</w:t>
      </w:r>
    </w:p>
    <w:p w:rsidR="00F341BA" w:rsidRDefault="00F341BA" w:rsidP="00F341BA">
      <w:pPr>
        <w:pStyle w:val="Heading3"/>
      </w:pPr>
      <w:bookmarkStart w:id="365" w:name="_Toc382916631"/>
      <w:r>
        <w:lastRenderedPageBreak/>
        <w:t xml:space="preserve">52.2 </w:t>
      </w:r>
      <w:r w:rsidRPr="00C83E13">
        <w:t>Calculation</w:t>
      </w:r>
      <w:r>
        <w:t xml:space="preserve"> of reasonable time</w:t>
      </w:r>
      <w:bookmarkEnd w:id="36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assessment of whether a student has reached the reasonable time for study in a particular course involves a comparison of the reasonable time for that course with the length of time the student has studied in that particular course. All time spent in that course for which ABSTUDY was received is taken into equal account, regardless of the study-load, the time elapsed since that study was undertaken, and whether or not Australian Government assistance was received for that study.</w:t>
      </w:r>
    </w:p>
    <w:p w:rsidR="00F341BA" w:rsidRDefault="00F341BA" w:rsidP="00F341BA">
      <w:pPr>
        <w:pStyle w:val="Heading4"/>
      </w:pPr>
      <w:r>
        <w:t>52.2.1 Study not taken into account when calculating reasonable time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When calculating whether a student has reached the reasonable time for a particular course of study, periods of study in courses other than the one for which reasonable time is being calculated are not taken into account. </w:t>
      </w:r>
      <w:r w:rsidR="00E23EC3">
        <w:rPr>
          <w:rFonts w:ascii="Helvetica" w:hAnsi="Helvetica" w:cs="Helvetica"/>
          <w:sz w:val="19"/>
          <w:szCs w:val="19"/>
        </w:rPr>
        <w:t>Furthermore</w:t>
      </w:r>
      <w:r>
        <w:rPr>
          <w:rFonts w:ascii="Helvetica" w:hAnsi="Helvetica" w:cs="Helvetica"/>
          <w:sz w:val="19"/>
          <w:szCs w:val="19"/>
        </w:rPr>
        <w:t>, study undertaken 10 years ago or more is not taken into account. Nor is study for which ABSTUDY was not paid.</w:t>
      </w:r>
    </w:p>
    <w:p w:rsidR="00F341BA" w:rsidRDefault="00F341BA" w:rsidP="00F341BA">
      <w:pPr>
        <w:pStyle w:val="Heading3"/>
      </w:pPr>
      <w:bookmarkStart w:id="366" w:name="_Toc382916632"/>
      <w:r>
        <w:t>52.3 When is reasonable time measured?</w:t>
      </w:r>
      <w:bookmarkEnd w:id="36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student's eligibility under reasonable time rules should be measured when a student commences study for a year; at that date, the study undertaken by the student in that course must be less than the maximum time limit allowed. Where a student is eligible under reasonable time rules at the start of the academic year, a student is considered to remain eligible under reasonable time rules until the end of the academic year, even where reasonable time would have been reached during that year.</w:t>
      </w:r>
    </w:p>
    <w:p w:rsidR="00F341BA" w:rsidRDefault="00F341BA" w:rsidP="00F341BA">
      <w:pPr>
        <w:pStyle w:val="Heading3"/>
      </w:pPr>
      <w:bookmarkStart w:id="367" w:name="_Toc382916633"/>
      <w:r>
        <w:t xml:space="preserve">52.4 Approval of an </w:t>
      </w:r>
      <w:r w:rsidRPr="00C83E13">
        <w:t>extension</w:t>
      </w:r>
      <w:r>
        <w:t xml:space="preserve"> to reasonable time</w:t>
      </w:r>
      <w:bookmarkEnd w:id="36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student’s eligibility under the reasonable time rules may be extended by up to one year beyond the reasonable time duration specified in 52.1 if:</w:t>
      </w:r>
    </w:p>
    <w:p w:rsidR="00F341BA" w:rsidRDefault="00F341BA" w:rsidP="00F341BA">
      <w:pPr>
        <w:numPr>
          <w:ilvl w:val="0"/>
          <w:numId w:val="2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progress has been impeded by physical, psychiatric or intellectual disability or other circumstance beyond her/his control; and </w:t>
      </w:r>
    </w:p>
    <w:p w:rsidR="00F341BA" w:rsidRDefault="00F341BA" w:rsidP="00F341BA">
      <w:pPr>
        <w:numPr>
          <w:ilvl w:val="0"/>
          <w:numId w:val="2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education institution recommends in writing that the student continues the course and indicates that the student is expected to complete the course in this year.</w:t>
      </w:r>
    </w:p>
    <w:p w:rsidR="00F341BA" w:rsidRDefault="00F341BA" w:rsidP="00F341BA">
      <w:pPr>
        <w:pStyle w:val="Heading3"/>
      </w:pPr>
      <w:bookmarkStart w:id="368" w:name="_Toc382916634"/>
      <w:r>
        <w:t>53.1 Limits of assistance</w:t>
      </w:r>
      <w:bookmarkEnd w:id="36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assistance is normally limited to:</w:t>
      </w:r>
    </w:p>
    <w:p w:rsidR="00F341BA" w:rsidRDefault="00F341BA" w:rsidP="00F341BA">
      <w:pPr>
        <w:numPr>
          <w:ilvl w:val="0"/>
          <w:numId w:val="2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undergraduate Bachelor degree (including Honours, Masters qualifying year/s, combined degrees and/or prerequisite studies); and </w:t>
      </w:r>
    </w:p>
    <w:p w:rsidR="00F341BA" w:rsidRDefault="00F341BA" w:rsidP="00F341BA">
      <w:pPr>
        <w:numPr>
          <w:ilvl w:val="0"/>
          <w:numId w:val="2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one of the following three options:</w:t>
      </w:r>
    </w:p>
    <w:p w:rsidR="00F341BA" w:rsidRDefault="00F341BA" w:rsidP="00F341BA">
      <w:pPr>
        <w:numPr>
          <w:ilvl w:val="1"/>
          <w:numId w:val="21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one degree at Master level and one degree at Doctorate level; or </w:t>
      </w:r>
    </w:p>
    <w:p w:rsidR="00F341BA" w:rsidRDefault="00F341BA" w:rsidP="00F341BA">
      <w:pPr>
        <w:numPr>
          <w:ilvl w:val="1"/>
          <w:numId w:val="21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two degrees at Masters level; or </w:t>
      </w:r>
    </w:p>
    <w:p w:rsidR="00F341BA" w:rsidRDefault="00F341BA" w:rsidP="00F341BA">
      <w:pPr>
        <w:numPr>
          <w:ilvl w:val="1"/>
          <w:numId w:val="21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two degrees at Doctorate level.</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Limits of assistance rules do not apply to studies other than Bachelor, Masters or Doctorate level courses.</w:t>
      </w:r>
    </w:p>
    <w:p w:rsidR="00F341BA" w:rsidRDefault="00F341BA" w:rsidP="00F341BA">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41BA" w:rsidRDefault="00F341BA" w:rsidP="00F341BA">
      <w:pPr>
        <w:pStyle w:val="Heading4"/>
      </w:pPr>
      <w:r>
        <w:lastRenderedPageBreak/>
        <w:t xml:space="preserve">53.1.1 </w:t>
      </w:r>
      <w:r w:rsidRPr="00C83E13">
        <w:t>Prerequisite</w:t>
      </w:r>
      <w:r>
        <w:t xml:space="preserve"> study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previously completed degree course is either:</w:t>
      </w:r>
    </w:p>
    <w:p w:rsidR="00F341BA" w:rsidRDefault="00F341BA" w:rsidP="00F341BA">
      <w:pPr>
        <w:numPr>
          <w:ilvl w:val="0"/>
          <w:numId w:val="2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recognised prerequisite for entry to another degree course; or </w:t>
      </w:r>
    </w:p>
    <w:p w:rsidR="00F341BA" w:rsidRDefault="00F341BA" w:rsidP="00F341BA">
      <w:pPr>
        <w:numPr>
          <w:ilvl w:val="0"/>
          <w:numId w:val="2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accepted as a prerequisite for entry to another degree course on the basis of an arrangement made with the institution that is specific to the student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then the previously completed degree course is disregarded for the purposes of calculating the limits of assistance for degree courses.</w:t>
      </w:r>
    </w:p>
    <w:p w:rsidR="00F341BA" w:rsidRDefault="00F341BA" w:rsidP="00F341BA">
      <w:pPr>
        <w:pStyle w:val="Heading4"/>
      </w:pPr>
      <w:r>
        <w:t xml:space="preserve">53.1.2 </w:t>
      </w:r>
      <w:r w:rsidRPr="00C83E13">
        <w:t>Professional</w:t>
      </w:r>
      <w:r>
        <w:t xml:space="preserve"> admission courses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Barristers or Solicitors Admission Board's course or other similar professional admission courses for graduates may be approved following completion of an undergraduate degree where it is an essential requirement for entry to the profession relevant to the completed undergraduate degree. Such courses may be completed in addition to the number of degree courses permitted under the limits of assistance rules.</w:t>
      </w:r>
    </w:p>
    <w:p w:rsidR="00F341BA" w:rsidRDefault="00F341BA" w:rsidP="00F341BA">
      <w:pPr>
        <w:pStyle w:val="Heading4"/>
      </w:pPr>
      <w:r>
        <w:t>53.1.3 Masters qualifying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Master's qualifying course can be a year of undergraduate study that is an alternative to the completion of an Honours year and enables entry to Masters or Doctorate study. The Masters Qualifying year is undertaken following the completion of an undergraduate pass degree, that is, a degree without Honours, so that a student can receive assistance to complete an Honours year or a Masters Qualifying course, but not both.</w:t>
      </w:r>
    </w:p>
    <w:p w:rsidR="00F341BA" w:rsidRDefault="00F341BA" w:rsidP="00F341BA">
      <w:pPr>
        <w:pStyle w:val="Heading4"/>
      </w:pPr>
      <w:r>
        <w:t xml:space="preserve">53.1.4 Limits </w:t>
      </w:r>
      <w:r w:rsidRPr="00C83E13">
        <w:t>of</w:t>
      </w:r>
      <w:r>
        <w:t xml:space="preserve"> assistance for students continuing study in a degree course that commenced prior to 1998</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student is continuing study in a second or subsequent degree course that s/he commenced prior to 1998 and has been undertaking on a continuous basis since then, previous degree/s undertaken at that level may be disregarded for the purposes of determining eligibility under the limits of assistance rules. This exception applies until either:</w:t>
      </w:r>
    </w:p>
    <w:p w:rsidR="00F341BA" w:rsidRDefault="00F341BA" w:rsidP="00F341BA">
      <w:pPr>
        <w:numPr>
          <w:ilvl w:val="0"/>
          <w:numId w:val="2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completes the degree course in question; or </w:t>
      </w:r>
    </w:p>
    <w:p w:rsidR="00F341BA" w:rsidRDefault="00F341BA" w:rsidP="00F341BA">
      <w:pPr>
        <w:numPr>
          <w:ilvl w:val="0"/>
          <w:numId w:val="2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discontinues or defers studies.</w:t>
      </w:r>
    </w:p>
    <w:p w:rsidR="00F341BA" w:rsidRDefault="00F341BA" w:rsidP="00F341BA">
      <w:pPr>
        <w:pStyle w:val="Heading3"/>
      </w:pPr>
      <w:bookmarkStart w:id="369" w:name="_Toc382916635"/>
      <w:r>
        <w:t>53.2 Calculating limits of assistance</w:t>
      </w:r>
      <w:bookmarkEnd w:id="36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assessment of whether a student has exceeded the limits of assistance in a degree course is to include a comparison of the reasonable time for the course with the length of time for which the student has received ABSTUDY Living Allowance or Pensioner Education Supplement for study at that study level. Additional reasonable time may need to be considered in accordance with 52.4.</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at the commencement of the year of claim, the length of time that the student has received ABSTUDY Living Allowance or Pensioner Education Supplement for study at the level of the degree course is greater than or equal to the reasonable time allowed for the second course, then the student is not eligible for further assistance.</w:t>
      </w:r>
    </w:p>
    <w:p w:rsidR="00F341BA" w:rsidRDefault="00F341BA" w:rsidP="00F341BA">
      <w:pPr>
        <w:pStyle w:val="Heading4"/>
      </w:pPr>
      <w:r>
        <w:lastRenderedPageBreak/>
        <w:t xml:space="preserve">53.2.1 </w:t>
      </w:r>
      <w:r w:rsidRPr="00C83E13">
        <w:t>Study</w:t>
      </w:r>
      <w:r>
        <w:t xml:space="preserve"> not taken into account when calculating limits of assistance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When calculating previous study time for degree level study, the following are not taken into account:</w:t>
      </w:r>
    </w:p>
    <w:p w:rsidR="00F341BA" w:rsidRDefault="00F341BA" w:rsidP="00F341BA">
      <w:pPr>
        <w:numPr>
          <w:ilvl w:val="0"/>
          <w:numId w:val="2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periods of study for which Living Allowance or Pensioner Education Supplement was not paid, regardless of the reason why these were not paid; </w:t>
      </w:r>
    </w:p>
    <w:p w:rsidR="00F341BA" w:rsidRDefault="00F341BA" w:rsidP="00F341BA">
      <w:pPr>
        <w:numPr>
          <w:ilvl w:val="0"/>
          <w:numId w:val="2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periods of study in courses other than degree level courses; and </w:t>
      </w:r>
    </w:p>
    <w:p w:rsidR="00F341BA" w:rsidRDefault="00F341BA" w:rsidP="00F341BA">
      <w:pPr>
        <w:numPr>
          <w:ilvl w:val="0"/>
          <w:numId w:val="2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studies undertaken more than 10 years before the year for which assistance is being claimed.</w:t>
      </w:r>
    </w:p>
    <w:p w:rsidR="00F341BA" w:rsidRDefault="00F341BA" w:rsidP="00F341BA">
      <w:pPr>
        <w:pStyle w:val="Heading3"/>
      </w:pPr>
      <w:bookmarkStart w:id="370" w:name="_Toc382916636"/>
      <w:r w:rsidRPr="00D60A48">
        <w:t>Chapter 53 Deleted</w:t>
      </w:r>
      <w:bookmarkEnd w:id="370"/>
    </w:p>
    <w:p w:rsidR="00F341BA" w:rsidRDefault="00F341BA" w:rsidP="00F341BA">
      <w:pPr>
        <w:pStyle w:val="Heading3"/>
      </w:pPr>
    </w:p>
    <w:p w:rsidR="00F341BA" w:rsidRDefault="00F341BA" w:rsidP="00F341BA">
      <w:pPr>
        <w:pStyle w:val="Heading3"/>
      </w:pPr>
      <w:bookmarkStart w:id="371" w:name="_Toc382916637"/>
      <w:r>
        <w:t>54.1 Study-</w:t>
      </w:r>
      <w:r w:rsidRPr="00C83E13">
        <w:t>load</w:t>
      </w:r>
      <w:r>
        <w:t xml:space="preserve"> of </w:t>
      </w:r>
      <w:r w:rsidRPr="00C83E13">
        <w:t>Open</w:t>
      </w:r>
      <w:r>
        <w:t xml:space="preserve"> Universities Australia (OUA) units</w:t>
      </w:r>
      <w:bookmarkEnd w:id="371"/>
    </w:p>
    <w:p w:rsidR="00F341BA" w:rsidRDefault="00F341BA" w:rsidP="00F341BA">
      <w:pPr>
        <w:pStyle w:val="Heading4"/>
      </w:pPr>
      <w:bookmarkStart w:id="372" w:name="_54.1.1_University_Level"/>
      <w:bookmarkEnd w:id="372"/>
      <w:r>
        <w:t xml:space="preserve">54.1.1 </w:t>
      </w:r>
      <w:r w:rsidRPr="00C83E13">
        <w:t>University</w:t>
      </w:r>
      <w:r>
        <w:t xml:space="preserve"> Level Units through OUA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University level units through OUA are either:</w:t>
      </w:r>
    </w:p>
    <w:p w:rsidR="00F341BA" w:rsidRDefault="00F341BA" w:rsidP="00F341BA">
      <w:pPr>
        <w:numPr>
          <w:ilvl w:val="0"/>
          <w:numId w:val="2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single units with a credit weighting of 1/8 or 0.125, generally run over one study period of 13 weeks and identified by a 2 number unit code (eg PSY11); or </w:t>
      </w:r>
    </w:p>
    <w:p w:rsidR="00F341BA" w:rsidRDefault="00F341BA" w:rsidP="00F341BA">
      <w:pPr>
        <w:numPr>
          <w:ilvl w:val="0"/>
          <w:numId w:val="2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double units with a credit weighting of 1/4 or 0.25, generally run over two or more consecutive study periods and identified by a 3 number unit code, (eg FRE112).</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For ABSTUDY purposes, the normal full-time (100%) workload for an OUA student undertaking university level units is 1/4 or 0.25 over a single study period of 13 weeks.</w:t>
      </w:r>
    </w:p>
    <w:p w:rsidR="00F341BA" w:rsidRDefault="00F341BA" w:rsidP="00F341BA">
      <w:pPr>
        <w:pStyle w:val="Heading4"/>
      </w:pPr>
      <w:bookmarkStart w:id="373" w:name="_54.1.2_Vocational_and"/>
      <w:bookmarkEnd w:id="373"/>
      <w:r>
        <w:t xml:space="preserve">54.1.2 </w:t>
      </w:r>
      <w:r w:rsidRPr="00C83E13">
        <w:t>Vocational</w:t>
      </w:r>
      <w:r>
        <w:t xml:space="preserve"> and Technical Education (VTE) modules through OUA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ABSTUDY purposes the normal full time study-load for an OUA student undertaking VTE modules is 214 hours in a single study period. Therefore, students who undertake OUA VTE modules equivalent to 160 hours per study period are considered to be enrolled in 75% of the normal full-time study-load.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VTE courses, the unit registration of students over two or more study periods is not averaged across the study periods.</w:t>
      </w:r>
    </w:p>
    <w:p w:rsidR="00F341BA" w:rsidRDefault="00F341BA" w:rsidP="00F341BA">
      <w:pPr>
        <w:pStyle w:val="Heading3"/>
      </w:pPr>
      <w:bookmarkStart w:id="374" w:name="_Toc382916638"/>
      <w:r>
        <w:t xml:space="preserve">54.2 </w:t>
      </w:r>
      <w:r w:rsidRPr="00C83E13">
        <w:t>Closing</w:t>
      </w:r>
      <w:r>
        <w:t xml:space="preserve"> date for claims for OUA students</w:t>
      </w:r>
      <w:bookmarkEnd w:id="37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With the exception of the closing dates, the provisions relating to lodgement of ABSTUDY claims set out in </w:t>
      </w:r>
      <w:hyperlink w:anchor="_6.3_Lodgement_dates" w:history="1">
        <w:r>
          <w:rPr>
            <w:rStyle w:val="Hyperlink"/>
            <w:rFonts w:ascii="Helvetica" w:hAnsi="Helvetica" w:cs="Helvetica"/>
            <w:sz w:val="19"/>
            <w:szCs w:val="19"/>
          </w:rPr>
          <w:t>6.3</w:t>
        </w:r>
      </w:hyperlink>
      <w:r>
        <w:rPr>
          <w:rFonts w:ascii="Helvetica" w:hAnsi="Helvetica" w:cs="Helvetica"/>
          <w:sz w:val="19"/>
          <w:szCs w:val="19"/>
        </w:rPr>
        <w:t xml:space="preserve"> apply to OUA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closing date for lodgement of ABSTUDY claims for OUA students is the last day of the study period for which the student is seeking ABSTUDY.</w:t>
      </w:r>
    </w:p>
    <w:p w:rsidR="00F341BA" w:rsidRDefault="00F341BA" w:rsidP="00F341BA">
      <w:pPr>
        <w:pStyle w:val="Heading3"/>
      </w:pPr>
      <w:bookmarkStart w:id="375" w:name="_Toc382916639"/>
      <w:r>
        <w:t xml:space="preserve">54.3 Break </w:t>
      </w:r>
      <w:r w:rsidRPr="00C83E13">
        <w:t>in</w:t>
      </w:r>
      <w:r>
        <w:t xml:space="preserve"> study rule</w:t>
      </w:r>
      <w:bookmarkEnd w:id="37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determining the start date of Living Allowance entitlement set out in </w:t>
      </w:r>
      <w:hyperlink w:anchor="_73.2_Circumstances_affecting" w:history="1">
        <w:r>
          <w:rPr>
            <w:rStyle w:val="Hyperlink"/>
            <w:rFonts w:ascii="Helvetica" w:hAnsi="Helvetica" w:cs="Helvetica"/>
            <w:sz w:val="19"/>
            <w:szCs w:val="19"/>
          </w:rPr>
          <w:t>73.2</w:t>
        </w:r>
      </w:hyperlink>
      <w:r>
        <w:rPr>
          <w:rFonts w:ascii="Helvetica" w:hAnsi="Helvetica" w:cs="Helvetica"/>
          <w:sz w:val="19"/>
          <w:szCs w:val="19"/>
        </w:rPr>
        <w:t xml:space="preserve">, OUA students who have had a break of more than two study periods are considered to have had a break in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xml:space="preserve"> study of more than one semester.</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76" w:name="_55.1_Secondary_school"/>
      <w:bookmarkStart w:id="377" w:name="_Toc382916640"/>
      <w:bookmarkEnd w:id="376"/>
      <w:r>
        <w:lastRenderedPageBreak/>
        <w:t>55.1 Secondary school students studying overseas</w:t>
      </w:r>
      <w:bookmarkEnd w:id="377"/>
    </w:p>
    <w:p w:rsidR="00F341BA" w:rsidRDefault="00F341BA" w:rsidP="00F341BA">
      <w:pPr>
        <w:pStyle w:val="Heading4"/>
      </w:pPr>
      <w:r>
        <w:t xml:space="preserve">55.1.1 Eligibility </w:t>
      </w:r>
      <w:r w:rsidRPr="00C83E13">
        <w:t>for</w:t>
      </w:r>
      <w:r>
        <w:t xml:space="preserve"> secondary school student studying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school student who is studying and residing overseas is eligible for ABSTUDY assistance where:</w:t>
      </w:r>
    </w:p>
    <w:p w:rsidR="00F341BA" w:rsidRDefault="00F341BA" w:rsidP="00F341BA">
      <w:pPr>
        <w:numPr>
          <w:ilvl w:val="0"/>
          <w:numId w:val="21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education institution at which the student is studying is equivalent to an approved education institution in Australia, and </w:t>
      </w:r>
    </w:p>
    <w:p w:rsidR="00F341BA" w:rsidRDefault="00F341BA" w:rsidP="00F341BA">
      <w:pPr>
        <w:numPr>
          <w:ilvl w:val="0"/>
          <w:numId w:val="21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course the student is studying is at secondary level and meets the </w:t>
      </w:r>
      <w:hyperlink w:anchor="_47.2_Full-time_Study-load" w:history="1">
        <w:r>
          <w:rPr>
            <w:rStyle w:val="Hyperlink"/>
            <w:rFonts w:ascii="Helvetica" w:hAnsi="Helvetica" w:cs="Helvetica"/>
            <w:sz w:val="19"/>
            <w:szCs w:val="19"/>
          </w:rPr>
          <w:t>study-load provisions set down for secondary school students</w:t>
        </w:r>
      </w:hyperlink>
      <w:r>
        <w:rPr>
          <w:rFonts w:ascii="Helvetica" w:hAnsi="Helvetica" w:cs="Helvetica"/>
          <w:color w:val="000000"/>
          <w:sz w:val="19"/>
          <w:szCs w:val="19"/>
        </w:rPr>
        <w:t>.</w:t>
      </w:r>
    </w:p>
    <w:p w:rsidR="00F341BA" w:rsidRDefault="00F341BA" w:rsidP="00F341BA">
      <w:pPr>
        <w:pStyle w:val="Heading5"/>
        <w:rPr>
          <w:color w:val="333333"/>
        </w:rPr>
      </w:pPr>
      <w:r>
        <w:t xml:space="preserve">55.1.1.1 </w:t>
      </w:r>
      <w:r w:rsidRPr="00C83E13">
        <w:t>Documentation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determined by Centrelink, evidence may be required to support the claim for assistance for a secondary school student studying overseas.</w:t>
      </w:r>
    </w:p>
    <w:p w:rsidR="00F341BA" w:rsidRDefault="00F341BA" w:rsidP="00F341BA">
      <w:pPr>
        <w:pStyle w:val="Heading4"/>
      </w:pPr>
      <w:r>
        <w:t xml:space="preserve">55.1.2 Period of </w:t>
      </w:r>
      <w:r w:rsidRPr="00C83E13">
        <w:t>assistance</w:t>
      </w:r>
      <w:r>
        <w:t xml:space="preserve"> for secondary school students studying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table below lists the periods for which overseas ABSTUDY assistance may be approved under certain circumstances.</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065"/>
        <w:gridCol w:w="3645"/>
      </w:tblGrid>
      <w:tr w:rsidR="00F341BA" w:rsidTr="00F341BA">
        <w:trPr>
          <w:tblCellSpacing w:w="15" w:type="dxa"/>
        </w:trPr>
        <w:tc>
          <w:tcPr>
            <w:tcW w:w="4020"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If the student is... </w:t>
            </w:r>
          </w:p>
        </w:tc>
        <w:tc>
          <w:tcPr>
            <w:tcW w:w="3600" w:type="dxa"/>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then assistance is approved for... </w:t>
            </w:r>
          </w:p>
        </w:tc>
      </w:tr>
      <w:tr w:rsidR="00F341BA" w:rsidTr="00F341BA">
        <w:trPr>
          <w:tblCellSpacing w:w="15" w:type="dxa"/>
        </w:trPr>
        <w:tc>
          <w:tcPr>
            <w:tcW w:w="402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participating in an international educational exchange </w:t>
            </w:r>
            <w:r w:rsidR="00C35EC1">
              <w:rPr>
                <w:rFonts w:ascii="Tahoma" w:hAnsi="Tahoma" w:cs="Tahoma"/>
                <w:color w:val="000000"/>
                <w:sz w:val="20"/>
                <w:szCs w:val="20"/>
              </w:rPr>
              <w:t>programme</w:t>
            </w:r>
            <w:r>
              <w:rPr>
                <w:rFonts w:ascii="Tahoma" w:hAnsi="Tahoma" w:cs="Tahoma"/>
                <w:color w:val="000000"/>
                <w:sz w:val="20"/>
                <w:szCs w:val="20"/>
              </w:rPr>
              <w:t xml:space="preserve"> recognised by the relevant State or Territory education authority </w:t>
            </w:r>
          </w:p>
        </w:tc>
        <w:tc>
          <w:tcPr>
            <w:tcW w:w="360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the period of the study at an overseas education institution. </w:t>
            </w:r>
          </w:p>
        </w:tc>
      </w:tr>
      <w:tr w:rsidR="00F341BA" w:rsidTr="00F341BA">
        <w:trPr>
          <w:tblCellSpacing w:w="15" w:type="dxa"/>
        </w:trPr>
        <w:tc>
          <w:tcPr>
            <w:tcW w:w="402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accompanying parent(s)/guardian(s) who are employed by the Australian Government (e.g. members of the Australian Defence Force) </w:t>
            </w:r>
          </w:p>
        </w:tc>
        <w:tc>
          <w:tcPr>
            <w:tcW w:w="360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the period of the overseas posting. </w:t>
            </w:r>
          </w:p>
        </w:tc>
      </w:tr>
      <w:tr w:rsidR="00F341BA" w:rsidTr="00F341BA">
        <w:trPr>
          <w:tblCellSpacing w:w="15" w:type="dxa"/>
        </w:trPr>
        <w:tc>
          <w:tcPr>
            <w:tcW w:w="4020" w:type="dxa"/>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studying overseas for any other reason </w:t>
            </w:r>
          </w:p>
        </w:tc>
        <w:tc>
          <w:tcPr>
            <w:tcW w:w="3600" w:type="dxa"/>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 period of 12 months from the first date of attendance at the overseas education institution, i.e. where a student does not return to Australia, ABSTUDY assistance ceases from the end of the payment period that includes the anniversary of the first date of attendance.</w:t>
            </w:r>
          </w:p>
        </w:tc>
      </w:tr>
    </w:tbl>
    <w:p w:rsidR="00F341BA" w:rsidRDefault="00F341BA" w:rsidP="00F341BA">
      <w:pPr>
        <w:pStyle w:val="Heading4"/>
        <w:shd w:val="clear" w:color="auto" w:fill="FFFFFF"/>
        <w:rPr>
          <w:rFonts w:ascii="Helvetica" w:hAnsi="Helvetica" w:cs="Helvetica"/>
          <w:color w:val="333333"/>
          <w:sz w:val="25"/>
          <w:szCs w:val="25"/>
        </w:rPr>
      </w:pPr>
      <w:r>
        <w:rPr>
          <w:rFonts w:ascii="Helvetica" w:hAnsi="Helvetica" w:cs="Helvetica"/>
          <w:sz w:val="25"/>
          <w:szCs w:val="25"/>
        </w:rPr>
        <w:t> </w:t>
      </w:r>
    </w:p>
    <w:p w:rsidR="00F341BA" w:rsidRDefault="00F341BA" w:rsidP="00F341BA">
      <w:pPr>
        <w:pStyle w:val="Heading4"/>
      </w:pPr>
      <w:bookmarkStart w:id="378" w:name="55_1_3"/>
      <w:r>
        <w:t xml:space="preserve">55.1.3 </w:t>
      </w:r>
      <w:r w:rsidRPr="00C83E13">
        <w:t>Attendance</w:t>
      </w:r>
      <w:bookmarkEnd w:id="37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w:t>
      </w:r>
      <w:r w:rsidRPr="00AC7BC3">
        <w:rPr>
          <w:rFonts w:ascii="Helvetica" w:hAnsi="Helvetica" w:cs="Helvetica"/>
          <w:sz w:val="19"/>
          <w:szCs w:val="19"/>
        </w:rPr>
        <w:t>attendance provisions</w:t>
      </w:r>
      <w:r>
        <w:rPr>
          <w:rFonts w:ascii="Helvetica" w:hAnsi="Helvetica" w:cs="Helvetica"/>
          <w:sz w:val="19"/>
          <w:szCs w:val="19"/>
        </w:rPr>
        <w:t xml:space="preserve"> applying to secondary school students studying in Australia also apply to secondary school students studying overseas.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Pr="00C83E13" w:rsidRDefault="00F341BA" w:rsidP="00F341BA">
      <w:pPr>
        <w:pStyle w:val="Heading3"/>
      </w:pPr>
      <w:bookmarkStart w:id="379" w:name="_Toc382916641"/>
      <w:r w:rsidRPr="00C83E13">
        <w:lastRenderedPageBreak/>
        <w:t>55.2 Secondary non-school, tertiary, and Masters &amp; Doctorate Level students studying overseas</w:t>
      </w:r>
      <w:bookmarkEnd w:id="379"/>
    </w:p>
    <w:p w:rsidR="00F341BA" w:rsidRDefault="00F341BA" w:rsidP="00F341BA">
      <w:pPr>
        <w:pStyle w:val="Heading4"/>
      </w:pPr>
      <w:r>
        <w:t xml:space="preserve">55.2.1 </w:t>
      </w:r>
      <w:r w:rsidRPr="00C83E13">
        <w:t>Eligibility</w:t>
      </w:r>
      <w:r>
        <w:t xml:space="preserve"> </w:t>
      </w:r>
      <w:r w:rsidRPr="00C83E13">
        <w:t>for</w:t>
      </w:r>
      <w:r>
        <w:t xml:space="preserve"> secondary non-school, tertiary, and Masters &amp; Doctorate </w:t>
      </w:r>
      <w:r w:rsidRPr="00C83E13">
        <w:t>Level</w:t>
      </w:r>
      <w:r>
        <w:t xml:space="preserve"> students studying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non-school, tertiary or Masters &amp; Doctorate level student who is studying overseas is eligible for ABSTUDY assistance where:</w:t>
      </w:r>
    </w:p>
    <w:p w:rsidR="00F341BA" w:rsidRDefault="00F341BA" w:rsidP="00F341BA">
      <w:pPr>
        <w:numPr>
          <w:ilvl w:val="0"/>
          <w:numId w:val="2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enrolled on a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color w:val="000000"/>
          <w:sz w:val="19"/>
          <w:szCs w:val="19"/>
        </w:rPr>
        <w:t xml:space="preserve"> basis in an approved course at a Australian higher education institution which approves the overseas study and is prepared to credit the results of study at the overseas education institution toward the approved course, and </w:t>
      </w:r>
    </w:p>
    <w:p w:rsidR="00F341BA" w:rsidRDefault="00F341BA" w:rsidP="00F341BA">
      <w:pPr>
        <w:numPr>
          <w:ilvl w:val="0"/>
          <w:numId w:val="2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normal </w:t>
      </w:r>
      <w:hyperlink w:anchor="_47.1_Study-load_Requirements" w:history="1">
        <w:r>
          <w:rPr>
            <w:rStyle w:val="Hyperlink"/>
            <w:rFonts w:ascii="Helvetica" w:hAnsi="Helvetica" w:cs="Helvetica"/>
            <w:sz w:val="19"/>
            <w:szCs w:val="19"/>
          </w:rPr>
          <w:t>study-load requirements</w:t>
        </w:r>
      </w:hyperlink>
      <w:r>
        <w:rPr>
          <w:rFonts w:ascii="Helvetica" w:hAnsi="Helvetica" w:cs="Helvetica"/>
          <w:color w:val="000000"/>
          <w:sz w:val="19"/>
          <w:szCs w:val="19"/>
        </w:rPr>
        <w:t xml:space="preserve"> in respect of the approved Australian course.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student must also ensure they remain enrolled in an approved course at an Australian higher education institution.  Where a student defers their enrolment from the Australian higher education institution and is still enrolled at an overseas institution, they will no longer be eligible for ABSTUDY assistance.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period of study overseas need not be compulsory for all students.</w:t>
      </w:r>
    </w:p>
    <w:p w:rsidR="00F341BA" w:rsidRDefault="00F341BA" w:rsidP="00F341BA">
      <w:pPr>
        <w:pStyle w:val="Heading5"/>
      </w:pPr>
      <w:r>
        <w:t xml:space="preserve">55.2.1.1 </w:t>
      </w:r>
      <w:r w:rsidRPr="00C83E13">
        <w:t>Documentation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 determined by Centrelink, evidence may be required to support the claim for assistance for a secondary non-school, tertiary or Masters and Doctorate level student studying overseas.</w:t>
      </w:r>
    </w:p>
    <w:p w:rsidR="00F341BA" w:rsidRDefault="00F341BA" w:rsidP="00F341BA">
      <w:pPr>
        <w:pStyle w:val="Heading4"/>
      </w:pPr>
      <w:r>
        <w:t xml:space="preserve">55.2.2 Period of </w:t>
      </w:r>
      <w:r w:rsidRPr="00C83E13">
        <w:t>assistance</w:t>
      </w:r>
      <w:r>
        <w:t xml:space="preserve"> for secondary non-school, tertiary, and Masters &amp; Doctorate Level students studying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no limit to the period of assistance for secondary non-school, tertiary or Masters and Doctorate students who are undertaking overseas study, provided other eligibility and reasonable time conditions are met.</w:t>
      </w:r>
    </w:p>
    <w:p w:rsidR="00F341BA" w:rsidRDefault="00F341BA" w:rsidP="00F341BA">
      <w:pPr>
        <w:pStyle w:val="Heading3"/>
      </w:pPr>
      <w:bookmarkStart w:id="380" w:name="_Toc382916642"/>
      <w:r>
        <w:t xml:space="preserve">55.3 </w:t>
      </w:r>
      <w:r w:rsidRPr="00C83E13">
        <w:t>Entitlements</w:t>
      </w:r>
      <w:r>
        <w:t xml:space="preserve"> for students studying overseas</w:t>
      </w:r>
      <w:bookmarkEnd w:id="380"/>
    </w:p>
    <w:p w:rsidR="00F341BA" w:rsidRDefault="00F341BA" w:rsidP="00F341BA">
      <w:pPr>
        <w:pStyle w:val="Heading4"/>
      </w:pPr>
      <w:r>
        <w:t xml:space="preserve">55.3.1 </w:t>
      </w:r>
      <w:r w:rsidRPr="00C83E13">
        <w:t>Entitlements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Subject to the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and </w:t>
      </w:r>
      <w:hyperlink w:anchor="_87.1_Purpose_of" w:history="1">
        <w:r>
          <w:rPr>
            <w:rStyle w:val="Hyperlink"/>
            <w:rFonts w:ascii="Helvetica" w:hAnsi="Helvetica" w:cs="Helvetica"/>
            <w:sz w:val="19"/>
            <w:szCs w:val="19"/>
          </w:rPr>
          <w:t>Fares Allowance</w:t>
        </w:r>
      </w:hyperlink>
      <w:r>
        <w:rPr>
          <w:rFonts w:ascii="Helvetica" w:hAnsi="Helvetica" w:cs="Helvetica"/>
          <w:sz w:val="19"/>
          <w:szCs w:val="19"/>
        </w:rPr>
        <w:t> provisions, students approved to study overseas do not receive any additional entitlements over and above their entitlements if studying at an approved Australian institution.</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t>55.3.1.1 Rate of Living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Secondary school students may qualify for </w:t>
      </w:r>
      <w:hyperlink w:anchor="_71.1_Purpose_of" w:history="1">
        <w:r>
          <w:rPr>
            <w:rStyle w:val="Hyperlink"/>
            <w:rFonts w:ascii="Helvetica" w:hAnsi="Helvetica" w:cs="Helvetica"/>
            <w:sz w:val="19"/>
            <w:szCs w:val="19"/>
          </w:rPr>
          <w:t>Living Allowance at the Away From Home</w:t>
        </w:r>
      </w:hyperlink>
      <w:r>
        <w:rPr>
          <w:rFonts w:ascii="Helvetica" w:hAnsi="Helvetica" w:cs="Helvetica"/>
          <w:sz w:val="19"/>
          <w:szCs w:val="19"/>
        </w:rPr>
        <w:t xml:space="preserve"> or independent rate if their circumstances overseas would meet the requirements for these rates were the student in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secondary non-school, tertiary, or Masters and Doctorate Level student approved for ABSTUDY while studying overseas is entitled to the Away From Home rate of Living Allowance.</w:t>
      </w:r>
    </w:p>
    <w:p w:rsidR="00F341BA" w:rsidRDefault="00F341BA" w:rsidP="00F341BA">
      <w:pPr>
        <w:pStyle w:val="Heading5"/>
      </w:pPr>
      <w:r>
        <w:lastRenderedPageBreak/>
        <w:t>55.3.1.2 Fares allowance</w:t>
      </w:r>
    </w:p>
    <w:p w:rsidR="00F341BA" w:rsidRDefault="00F341BA" w:rsidP="00F341BA">
      <w:pPr>
        <w:pStyle w:val="NormalWeb"/>
        <w:numPr>
          <w:ilvl w:val="0"/>
          <w:numId w:val="636"/>
        </w:numPr>
        <w:shd w:val="clear" w:color="auto" w:fill="FFFFFF"/>
        <w:rPr>
          <w:rFonts w:ascii="Helvetica" w:hAnsi="Helvetica" w:cs="Helvetica"/>
          <w:sz w:val="19"/>
          <w:szCs w:val="19"/>
        </w:rPr>
      </w:pPr>
      <w:r>
        <w:rPr>
          <w:rFonts w:ascii="Helvetica" w:hAnsi="Helvetica" w:cs="Helvetica"/>
          <w:sz w:val="19"/>
          <w:szCs w:val="19"/>
        </w:rPr>
        <w:t xml:space="preserve">Students approved to study overseas may receive </w:t>
      </w:r>
      <w:hyperlink w:anchor="_87.1_Purpose_of" w:history="1">
        <w:r>
          <w:rPr>
            <w:rStyle w:val="Hyperlink"/>
            <w:rFonts w:ascii="Helvetica" w:hAnsi="Helvetica" w:cs="Helvetica"/>
            <w:sz w:val="19"/>
            <w:szCs w:val="19"/>
          </w:rPr>
          <w:t>Fares Allowance entitlements</w:t>
        </w:r>
      </w:hyperlink>
      <w:r>
        <w:rPr>
          <w:rFonts w:ascii="Helvetica" w:hAnsi="Helvetica" w:cs="Helvetica"/>
          <w:sz w:val="19"/>
          <w:szCs w:val="19"/>
        </w:rPr>
        <w:t>, for travel within the overseas country, if their circumstances overseas would entitle them to Fares Allowance if these conditions were experienced in Australia, e.g. the student’s family is posted to a remote area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Fares allowance to travel between Australia and the overseas country is not available.</w:t>
      </w:r>
    </w:p>
    <w:p w:rsidR="00F341BA" w:rsidRDefault="00F341BA" w:rsidP="00F341BA">
      <w:pPr>
        <w:pStyle w:val="Heading2"/>
        <w:jc w:val="center"/>
      </w:pPr>
      <w:bookmarkStart w:id="381" w:name="_Toc382916643"/>
      <w:r>
        <w:t>Part VII Means Tests</w:t>
      </w:r>
      <w:bookmarkEnd w:id="381"/>
    </w:p>
    <w:p w:rsidR="00F341BA" w:rsidRDefault="00F341BA" w:rsidP="00F341BA">
      <w:pPr>
        <w:rPr>
          <w:b/>
        </w:rPr>
      </w:pPr>
    </w:p>
    <w:p w:rsidR="00F341BA" w:rsidRDefault="00F341BA" w:rsidP="00F341BA">
      <w:pPr>
        <w:pStyle w:val="Heading3"/>
      </w:pPr>
      <w:bookmarkStart w:id="382" w:name="_Toc382916644"/>
      <w:r>
        <w:t xml:space="preserve">56.1 </w:t>
      </w:r>
      <w:r w:rsidRPr="00C83E13">
        <w:t>Allowances</w:t>
      </w:r>
      <w:r>
        <w:t xml:space="preserve"> subject to means testing</w:t>
      </w:r>
      <w:bookmarkEnd w:id="38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allowances are subject to means tests to determine the level of entitlement payable:</w:t>
      </w:r>
    </w:p>
    <w:p w:rsidR="00F341BA" w:rsidRDefault="00EC50AC" w:rsidP="00F341BA">
      <w:pPr>
        <w:numPr>
          <w:ilvl w:val="0"/>
          <w:numId w:val="22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F341BA">
          <w:rPr>
            <w:rStyle w:val="Hyperlink"/>
            <w:rFonts w:ascii="Helvetica" w:hAnsi="Helvetica" w:cs="Helvetica"/>
            <w:sz w:val="19"/>
            <w:szCs w:val="19"/>
          </w:rPr>
          <w:t>Living Allowance</w:t>
        </w:r>
      </w:hyperlink>
      <w:r w:rsidR="00F341BA">
        <w:rPr>
          <w:rFonts w:ascii="Helvetica" w:hAnsi="Helvetica" w:cs="Helvetica"/>
          <w:color w:val="000000"/>
          <w:sz w:val="19"/>
          <w:szCs w:val="19"/>
        </w:rPr>
        <w:t xml:space="preserve">, including </w:t>
      </w:r>
      <w:hyperlink w:anchor="_78.1_Calculation_of" w:history="1">
        <w:r w:rsidR="00F341BA">
          <w:rPr>
            <w:rStyle w:val="Hyperlink"/>
            <w:rFonts w:ascii="Helvetica" w:hAnsi="Helvetica" w:cs="Helvetica"/>
            <w:sz w:val="19"/>
            <w:szCs w:val="19"/>
          </w:rPr>
          <w:t>Rent Assistance</w:t>
        </w:r>
      </w:hyperlink>
      <w:r w:rsidR="00F341BA">
        <w:rPr>
          <w:rFonts w:ascii="Helvetica" w:hAnsi="Helvetica" w:cs="Helvetica"/>
          <w:color w:val="000000"/>
          <w:sz w:val="19"/>
          <w:szCs w:val="19"/>
        </w:rPr>
        <w:t xml:space="preserve">, </w:t>
      </w:r>
      <w:hyperlink w:anchor="_79.1_Purpose_of" w:history="1">
        <w:r w:rsidR="00F341BA">
          <w:rPr>
            <w:rStyle w:val="Hyperlink"/>
            <w:rFonts w:ascii="Helvetica" w:hAnsi="Helvetica" w:cs="Helvetica"/>
            <w:sz w:val="19"/>
            <w:szCs w:val="19"/>
          </w:rPr>
          <w:t>Remote Area Allowance</w:t>
        </w:r>
      </w:hyperlink>
      <w:r w:rsidR="00F341BA">
        <w:rPr>
          <w:rFonts w:ascii="Helvetica" w:hAnsi="Helvetica" w:cs="Helvetica"/>
          <w:color w:val="000000"/>
          <w:sz w:val="19"/>
          <w:szCs w:val="19"/>
        </w:rPr>
        <w:t xml:space="preserve">, </w:t>
      </w:r>
      <w:hyperlink w:anchor="_80.1_Purpose_of" w:history="1">
        <w:r w:rsidR="00F341BA">
          <w:rPr>
            <w:rStyle w:val="Hyperlink"/>
            <w:rFonts w:ascii="Helvetica" w:hAnsi="Helvetica" w:cs="Helvetica"/>
            <w:sz w:val="19"/>
            <w:szCs w:val="19"/>
          </w:rPr>
          <w:t>Pharmaceutical Allowance</w:t>
        </w:r>
      </w:hyperlink>
      <w:r w:rsidR="00F341BA">
        <w:rPr>
          <w:rFonts w:ascii="Helvetica" w:hAnsi="Helvetica" w:cs="Helvetica"/>
          <w:color w:val="000000"/>
          <w:sz w:val="19"/>
          <w:szCs w:val="19"/>
        </w:rPr>
        <w:t xml:space="preserve">; </w:t>
      </w:r>
    </w:p>
    <w:p w:rsidR="00F341BA" w:rsidRDefault="00F341BA" w:rsidP="00F341BA">
      <w:pPr>
        <w:numPr>
          <w:ilvl w:val="0"/>
          <w:numId w:val="2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Group 2 </w:t>
      </w:r>
      <w:hyperlink w:anchor="_85.5_Payment_of" w:history="1">
        <w:r>
          <w:rPr>
            <w:rStyle w:val="Hyperlink"/>
            <w:rFonts w:ascii="Helvetica" w:hAnsi="Helvetica" w:cs="Helvetica"/>
            <w:sz w:val="19"/>
            <w:szCs w:val="19"/>
          </w:rPr>
          <w:t>School Fees Allowance</w:t>
        </w:r>
      </w:hyperlink>
      <w:r>
        <w:rPr>
          <w:rFonts w:ascii="Helvetica" w:hAnsi="Helvetica" w:cs="Helvetica"/>
          <w:color w:val="000000"/>
          <w:sz w:val="19"/>
          <w:szCs w:val="19"/>
        </w:rPr>
        <w:t xml:space="preserve"> greater than the non-income tested amount.</w:t>
      </w:r>
    </w:p>
    <w:p w:rsidR="00F341BA" w:rsidRDefault="00F341BA" w:rsidP="00F341BA">
      <w:pPr>
        <w:pStyle w:val="Heading4"/>
        <w:rPr>
          <w:color w:val="333333"/>
        </w:rPr>
      </w:pPr>
      <w:bookmarkStart w:id="383" w:name="56_1_1"/>
      <w:bookmarkEnd w:id="383"/>
      <w:r>
        <w:t xml:space="preserve">56.1.1 Allowances </w:t>
      </w:r>
      <w:r w:rsidRPr="00C83E13">
        <w:t>subject</w:t>
      </w:r>
      <w:r>
        <w:t xml:space="preserve"> to indirect means testing</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allowances are not subject to the means tests covered in Part VII, however applicants are required to be in receipt of certain means-tested payments to qualify for these allowances:</w:t>
      </w:r>
    </w:p>
    <w:p w:rsidR="00F341BA" w:rsidRDefault="00F341BA" w:rsidP="00F341BA">
      <w:pPr>
        <w:numPr>
          <w:ilvl w:val="0"/>
          <w:numId w:val="22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School Term Allowance; </w:t>
      </w:r>
    </w:p>
    <w:p w:rsidR="00F341BA" w:rsidRDefault="00F341BA" w:rsidP="00F341BA">
      <w:pPr>
        <w:numPr>
          <w:ilvl w:val="0"/>
          <w:numId w:val="22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Group 1 </w:t>
      </w:r>
      <w:hyperlink w:anchor="_85.4_Payment_of" w:history="1">
        <w:r>
          <w:rPr>
            <w:rStyle w:val="Hyperlink"/>
            <w:rFonts w:ascii="Helvetica" w:hAnsi="Helvetica" w:cs="Helvetica"/>
            <w:sz w:val="19"/>
            <w:szCs w:val="19"/>
          </w:rPr>
          <w:t>School Fees Allowance</w:t>
        </w:r>
      </w:hyperlink>
      <w:r>
        <w:rPr>
          <w:rFonts w:ascii="Helvetica" w:hAnsi="Helvetica" w:cs="Helvetica"/>
          <w:color w:val="000000"/>
          <w:sz w:val="19"/>
          <w:szCs w:val="19"/>
        </w:rPr>
        <w:t xml:space="preserve">; and </w:t>
      </w:r>
    </w:p>
    <w:p w:rsidR="00F341BA" w:rsidRDefault="00EC50AC" w:rsidP="00F341BA">
      <w:pPr>
        <w:numPr>
          <w:ilvl w:val="0"/>
          <w:numId w:val="222"/>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81.2_Qualification_for_ABSTUDY_Pensioner" w:history="1">
        <w:r w:rsidR="00F341BA">
          <w:rPr>
            <w:rStyle w:val="Hyperlink"/>
            <w:rFonts w:ascii="Helvetica" w:hAnsi="Helvetica" w:cs="Helvetica"/>
            <w:sz w:val="19"/>
            <w:szCs w:val="19"/>
          </w:rPr>
          <w:t>Pensioner Education Supplement</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Refer to the chapters on specific allowances for details.</w:t>
      </w:r>
    </w:p>
    <w:p w:rsidR="00F341BA" w:rsidRDefault="00F341BA" w:rsidP="00F341BA">
      <w:pPr>
        <w:pStyle w:val="Heading3"/>
      </w:pPr>
      <w:bookmarkStart w:id="384" w:name="_Toc382916645"/>
      <w:r>
        <w:t xml:space="preserve">56.2 </w:t>
      </w:r>
      <w:r w:rsidRPr="00C83E13">
        <w:t>Allowances</w:t>
      </w:r>
      <w:r>
        <w:t xml:space="preserve"> and benefits not subject to means testing</w:t>
      </w:r>
      <w:bookmarkEnd w:id="38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allowances and benefits are not subject to means tests to determine the level of entitlement payable:</w:t>
      </w:r>
    </w:p>
    <w:p w:rsidR="00F341BA" w:rsidRDefault="00F341BA"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Group 2 </w:t>
      </w:r>
      <w:hyperlink w:anchor="_85.5_Payment_of" w:history="1">
        <w:r>
          <w:rPr>
            <w:rStyle w:val="Hyperlink"/>
            <w:rFonts w:ascii="Helvetica" w:hAnsi="Helvetica" w:cs="Helvetica"/>
            <w:sz w:val="19"/>
            <w:szCs w:val="19"/>
          </w:rPr>
          <w:t>School Fees Allowance</w:t>
        </w:r>
      </w:hyperlink>
      <w:r>
        <w:rPr>
          <w:rFonts w:ascii="Helvetica" w:hAnsi="Helvetica" w:cs="Helvetica"/>
          <w:color w:val="000000"/>
          <w:sz w:val="19"/>
          <w:szCs w:val="19"/>
        </w:rPr>
        <w:t xml:space="preserve"> (non-income-tested amount) </w:t>
      </w:r>
    </w:p>
    <w:p w:rsidR="00F341BA" w:rsidRDefault="00EC50AC"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2.1_Purpose_of" w:history="1">
        <w:r w:rsidR="00F341BA">
          <w:rPr>
            <w:rStyle w:val="Hyperlink"/>
            <w:rFonts w:ascii="Helvetica" w:hAnsi="Helvetica" w:cs="Helvetica"/>
            <w:sz w:val="19"/>
            <w:szCs w:val="19"/>
          </w:rPr>
          <w:t>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3.1_Purpose_of" w:history="1">
        <w:r w:rsidR="00F341BA">
          <w:rPr>
            <w:rStyle w:val="Hyperlink"/>
            <w:rFonts w:ascii="Helvetica" w:hAnsi="Helvetica" w:cs="Helvetica"/>
            <w:sz w:val="19"/>
            <w:szCs w:val="19"/>
          </w:rPr>
          <w:t>Additional Incidentals Allowance</w:t>
        </w:r>
      </w:hyperlink>
      <w:r w:rsidR="00F341BA">
        <w:rPr>
          <w:rFonts w:ascii="Helvetica" w:hAnsi="Helvetica" w:cs="Helvetica"/>
          <w:color w:val="000000"/>
          <w:sz w:val="19"/>
          <w:szCs w:val="19"/>
        </w:rPr>
        <w:t xml:space="preserve"> </w:t>
      </w:r>
    </w:p>
    <w:p w:rsidR="00F341BA" w:rsidRDefault="00EC50AC"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7.1_Purpose_of" w:history="1">
        <w:r w:rsidR="00F341BA">
          <w:rPr>
            <w:rStyle w:val="Hyperlink"/>
            <w:rFonts w:ascii="Helvetica" w:hAnsi="Helvetica" w:cs="Helvetica"/>
            <w:sz w:val="19"/>
            <w:szCs w:val="19"/>
          </w:rPr>
          <w:t>Fares Allowance</w:t>
        </w:r>
      </w:hyperlink>
      <w:r w:rsidR="00F341BA">
        <w:rPr>
          <w:rFonts w:ascii="Helvetica" w:hAnsi="Helvetica" w:cs="Helvetica"/>
          <w:color w:val="000000"/>
          <w:sz w:val="19"/>
          <w:szCs w:val="19"/>
        </w:rPr>
        <w:t xml:space="preserve"> </w:t>
      </w:r>
    </w:p>
    <w:p w:rsidR="00F341BA" w:rsidRDefault="00EC50AC"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21.1_Student_or" w:history="1">
        <w:r w:rsidR="00F341BA">
          <w:rPr>
            <w:rStyle w:val="Hyperlink"/>
            <w:rFonts w:ascii="Helvetica" w:hAnsi="Helvetica" w:cs="Helvetica"/>
            <w:sz w:val="19"/>
            <w:szCs w:val="19"/>
          </w:rPr>
          <w:t>Lawful Custody Allowance</w:t>
        </w:r>
      </w:hyperlink>
      <w:r w:rsidR="00F341BA">
        <w:rPr>
          <w:rFonts w:ascii="Helvetica" w:hAnsi="Helvetica" w:cs="Helvetica"/>
          <w:color w:val="000000"/>
          <w:sz w:val="19"/>
          <w:szCs w:val="19"/>
        </w:rPr>
        <w:t xml:space="preserve"> </w:t>
      </w:r>
    </w:p>
    <w:p w:rsidR="00F341BA" w:rsidRDefault="00EC50AC"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9.1_Purpose_of" w:history="1">
        <w:r w:rsidR="00F341BA">
          <w:rPr>
            <w:rStyle w:val="Hyperlink"/>
            <w:rFonts w:ascii="Helvetica" w:hAnsi="Helvetica" w:cs="Helvetica"/>
            <w:sz w:val="19"/>
            <w:szCs w:val="19"/>
          </w:rPr>
          <w:t>Additional Assistance</w:t>
        </w:r>
      </w:hyperlink>
      <w:r w:rsidR="00F341BA">
        <w:rPr>
          <w:rFonts w:ascii="Helvetica" w:hAnsi="Helvetica" w:cs="Helvetica"/>
          <w:color w:val="000000"/>
          <w:sz w:val="19"/>
          <w:szCs w:val="19"/>
        </w:rPr>
        <w:t xml:space="preserve"> </w:t>
      </w:r>
    </w:p>
    <w:p w:rsidR="00F341BA" w:rsidRDefault="00EC50AC"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2.1_Purpose_of" w:history="1">
        <w:r w:rsidR="00F341BA">
          <w:rPr>
            <w:rStyle w:val="Hyperlink"/>
            <w:rFonts w:ascii="Helvetica" w:hAnsi="Helvetica" w:cs="Helvetica"/>
            <w:sz w:val="19"/>
            <w:szCs w:val="19"/>
          </w:rPr>
          <w:t>Away-from-base entitlements</w:t>
        </w:r>
      </w:hyperlink>
      <w:r w:rsidR="00F341BA">
        <w:rPr>
          <w:rFonts w:ascii="Helvetica" w:hAnsi="Helvetica" w:cs="Helvetica"/>
          <w:color w:val="000000"/>
          <w:sz w:val="19"/>
          <w:szCs w:val="19"/>
        </w:rPr>
        <w:t xml:space="preserve"> </w:t>
      </w:r>
    </w:p>
    <w:p w:rsidR="00F341BA" w:rsidRDefault="00EC50AC"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4_Relocation_Allowance" w:history="1">
        <w:r w:rsidR="00F341BA">
          <w:rPr>
            <w:rStyle w:val="Hyperlink"/>
            <w:rFonts w:ascii="Helvetica" w:hAnsi="Helvetica" w:cs="Helvetica"/>
            <w:sz w:val="19"/>
            <w:szCs w:val="19"/>
          </w:rPr>
          <w:t>Relocation Allowance</w:t>
        </w:r>
      </w:hyperlink>
      <w:r w:rsidR="00F341BA">
        <w:rPr>
          <w:rFonts w:ascii="Helvetica" w:hAnsi="Helvetica" w:cs="Helvetica"/>
          <w:color w:val="000000"/>
          <w:sz w:val="19"/>
          <w:szCs w:val="19"/>
        </w:rPr>
        <w:t xml:space="preserve"> </w:t>
      </w:r>
    </w:p>
    <w:p w:rsidR="00F341BA" w:rsidRPr="00B953BE" w:rsidRDefault="00EC50AC" w:rsidP="00F341BA">
      <w:pPr>
        <w:numPr>
          <w:ilvl w:val="0"/>
          <w:numId w:val="223"/>
        </w:numPr>
        <w:shd w:val="clear" w:color="auto" w:fill="FFFFFF"/>
        <w:spacing w:before="100" w:beforeAutospacing="1" w:after="100" w:afterAutospacing="1" w:line="240" w:lineRule="auto"/>
        <w:ind w:left="300"/>
        <w:rPr>
          <w:rStyle w:val="Hyperlink"/>
        </w:rPr>
      </w:pPr>
      <w:hyperlink w:anchor="97.5_Thesis_Allowance" w:history="1">
        <w:r w:rsidR="00F341BA">
          <w:rPr>
            <w:rStyle w:val="Hyperlink"/>
            <w:rFonts w:ascii="Helvetica" w:hAnsi="Helvetica" w:cs="Helvetica"/>
            <w:sz w:val="19"/>
            <w:szCs w:val="19"/>
          </w:rPr>
          <w:t>Thesis Allowance</w:t>
        </w:r>
      </w:hyperlink>
      <w:r w:rsidR="00F341BA" w:rsidRPr="00B953BE">
        <w:rPr>
          <w:rStyle w:val="Hyperlink"/>
        </w:rPr>
        <w:t xml:space="preserve"> </w:t>
      </w:r>
    </w:p>
    <w:p w:rsidR="00F341BA" w:rsidRPr="00B953BE" w:rsidRDefault="00EC50AC" w:rsidP="00F341BA">
      <w:pPr>
        <w:numPr>
          <w:ilvl w:val="0"/>
          <w:numId w:val="223"/>
        </w:numPr>
        <w:shd w:val="clear" w:color="auto" w:fill="FFFFFF"/>
        <w:spacing w:before="100" w:beforeAutospacing="1" w:after="100" w:afterAutospacing="1" w:line="240" w:lineRule="auto"/>
        <w:ind w:left="300"/>
        <w:rPr>
          <w:rStyle w:val="Hyperlink"/>
          <w:rFonts w:ascii="Helvetica" w:hAnsi="Helvetica" w:cs="Helvetica"/>
          <w:sz w:val="19"/>
          <w:szCs w:val="19"/>
        </w:rPr>
      </w:pPr>
      <w:hyperlink w:anchor="_59.5.4.1_Commonwealth_Scholarships" w:history="1">
        <w:r w:rsidR="00F341BA">
          <w:rPr>
            <w:rStyle w:val="Hyperlink"/>
            <w:rFonts w:ascii="Helvetica" w:hAnsi="Helvetica" w:cs="Helvetica"/>
            <w:sz w:val="19"/>
            <w:szCs w:val="19"/>
          </w:rPr>
          <w:t>Commonwealth Scholarship</w:t>
        </w:r>
        <w:r w:rsidR="00F341BA" w:rsidRPr="00B953BE">
          <w:rPr>
            <w:rStyle w:val="Hyperlink"/>
          </w:rPr>
          <w:br/>
        </w:r>
      </w:hyperlink>
      <w:hyperlink w:anchor="_103.1__Purpose" w:history="1">
        <w:r w:rsidR="00F341BA" w:rsidRPr="00B953BE">
          <w:rPr>
            <w:rStyle w:val="Hyperlink"/>
            <w:rFonts w:ascii="Helvetica" w:hAnsi="Helvetica" w:cs="Helvetica"/>
            <w:sz w:val="19"/>
            <w:szCs w:val="19"/>
          </w:rPr>
          <w:t>Student Start-up Scholarship</w:t>
        </w:r>
      </w:hyperlink>
    </w:p>
    <w:p w:rsidR="00F341BA" w:rsidRDefault="00EC50AC"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9.5.8_Merit_or" w:history="1">
        <w:r w:rsidR="00F341BA">
          <w:rPr>
            <w:rStyle w:val="Hyperlink"/>
            <w:rFonts w:ascii="Helvetica" w:hAnsi="Helvetica" w:cs="Helvetica"/>
            <w:sz w:val="19"/>
            <w:szCs w:val="19"/>
          </w:rPr>
          <w:t>Merit or equity-based scholarship</w:t>
        </w:r>
      </w:hyperlink>
      <w:r w:rsidR="00F341BA">
        <w:rPr>
          <w:rFonts w:ascii="Helvetica" w:hAnsi="Helvetica" w:cs="Helvetica"/>
          <w:color w:val="000000"/>
          <w:sz w:val="19"/>
          <w:szCs w:val="19"/>
        </w:rPr>
        <w:t xml:space="preserve"> for up to $6,762 per year (indexed annually) </w:t>
      </w:r>
    </w:p>
    <w:p w:rsidR="00F341BA" w:rsidRDefault="00F341BA" w:rsidP="00F341BA">
      <w:pPr>
        <w:numPr>
          <w:ilvl w:val="0"/>
          <w:numId w:val="22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Assistance to pay for </w:t>
      </w:r>
      <w:hyperlink w:anchor="_History_of_ABSTUDY" w:history="1">
        <w:r>
          <w:rPr>
            <w:rStyle w:val="Hyperlink"/>
            <w:rFonts w:ascii="Helvetica" w:hAnsi="Helvetica" w:cs="Helvetica"/>
            <w:sz w:val="19"/>
            <w:szCs w:val="19"/>
          </w:rPr>
          <w:t>compulsory course fees or Commonwealth supported places</w:t>
        </w:r>
      </w:hyperlink>
      <w:r>
        <w:rPr>
          <w:rFonts w:ascii="Helvetica" w:hAnsi="Helvetica" w:cs="Helvetica"/>
          <w:color w:val="000000"/>
          <w:sz w:val="19"/>
          <w:szCs w:val="19"/>
        </w:rPr>
        <w:t>, previously known as the Higher Education Contribution Scheme (HECS).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85" w:name="_Toc382916646"/>
      <w:r>
        <w:lastRenderedPageBreak/>
        <w:t>56.3 Means tests for dependent ABSTUDY students</w:t>
      </w:r>
      <w:bookmarkEnd w:id="38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Dependent students applying for Living Allowance (plus Rent Assistance, Remote Area Allowance and Pharmaceutical Allowance) and/or Group 2 School Fees Allowance are subject to one or more of the following tests:</w:t>
      </w:r>
    </w:p>
    <w:p w:rsidR="00F341BA" w:rsidRDefault="00EC50AC" w:rsidP="00F341BA">
      <w:pPr>
        <w:numPr>
          <w:ilvl w:val="0"/>
          <w:numId w:val="22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8.5_Parental_Income" w:history="1">
        <w:r w:rsidR="00F341BA">
          <w:rPr>
            <w:rStyle w:val="Hyperlink"/>
            <w:rFonts w:ascii="Helvetica" w:hAnsi="Helvetica" w:cs="Helvetica"/>
            <w:sz w:val="19"/>
            <w:szCs w:val="19"/>
          </w:rPr>
          <w:t>Parental Income Test</w:t>
        </w:r>
      </w:hyperlink>
      <w:r w:rsidR="00F341BA">
        <w:rPr>
          <w:rFonts w:ascii="Helvetica" w:hAnsi="Helvetica" w:cs="Helvetica"/>
          <w:color w:val="000000"/>
          <w:sz w:val="19"/>
          <w:szCs w:val="19"/>
        </w:rPr>
        <w:t xml:space="preserve">; </w:t>
      </w:r>
    </w:p>
    <w:p w:rsidR="00F341BA" w:rsidRDefault="00EC50AC" w:rsidP="00F341BA">
      <w:pPr>
        <w:numPr>
          <w:ilvl w:val="0"/>
          <w:numId w:val="22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4.3_The_Family" w:history="1">
        <w:r w:rsidR="00F341BA">
          <w:rPr>
            <w:rStyle w:val="Hyperlink"/>
            <w:rFonts w:ascii="Helvetica" w:hAnsi="Helvetica" w:cs="Helvetica"/>
            <w:sz w:val="19"/>
            <w:szCs w:val="19"/>
          </w:rPr>
          <w:t>Family Assets Test</w:t>
        </w:r>
      </w:hyperlink>
      <w:r w:rsidR="00F341BA">
        <w:rPr>
          <w:rFonts w:ascii="Helvetica" w:hAnsi="Helvetica" w:cs="Helvetica"/>
          <w:color w:val="000000"/>
          <w:sz w:val="19"/>
          <w:szCs w:val="19"/>
        </w:rPr>
        <w:t xml:space="preserve">; </w:t>
      </w:r>
    </w:p>
    <w:p w:rsidR="00F341BA" w:rsidRDefault="00EC50AC" w:rsidP="00F341BA">
      <w:pPr>
        <w:numPr>
          <w:ilvl w:val="0"/>
          <w:numId w:val="22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6.1_Purpose_of" w:history="1">
        <w:r w:rsidR="00F341BA">
          <w:rPr>
            <w:rStyle w:val="Hyperlink"/>
            <w:rFonts w:ascii="Helvetica" w:hAnsi="Helvetica" w:cs="Helvetica"/>
            <w:sz w:val="19"/>
            <w:szCs w:val="19"/>
          </w:rPr>
          <w:t>Family Actual Means Test (FAMT)</w:t>
        </w:r>
      </w:hyperlink>
      <w:r w:rsidR="00F341BA">
        <w:rPr>
          <w:rFonts w:ascii="Helvetica" w:hAnsi="Helvetica" w:cs="Helvetica"/>
          <w:color w:val="000000"/>
          <w:sz w:val="19"/>
          <w:szCs w:val="19"/>
        </w:rPr>
        <w:t xml:space="preserve">; and </w:t>
      </w:r>
    </w:p>
    <w:p w:rsidR="00F341BA" w:rsidRDefault="00EC50AC" w:rsidP="00F341BA">
      <w:pPr>
        <w:numPr>
          <w:ilvl w:val="0"/>
          <w:numId w:val="22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1.1_Personal_Income" w:history="1">
        <w:r w:rsidR="00F341BA">
          <w:rPr>
            <w:rStyle w:val="Hyperlink"/>
            <w:rFonts w:ascii="Helvetica" w:hAnsi="Helvetica" w:cs="Helvetica"/>
            <w:sz w:val="19"/>
            <w:szCs w:val="19"/>
          </w:rPr>
          <w:t>Personal Income Test</w:t>
        </w:r>
      </w:hyperlink>
      <w:r w:rsidR="00F341BA">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all four tests are applied, the test that produces the lowest rate out of the Parental Income Test, FAMT and Personal Income Test is used.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Dependent students aged under 16 years are not subject to the personal income test.</w:t>
      </w:r>
    </w:p>
    <w:p w:rsidR="00F341BA" w:rsidRDefault="00F341BA" w:rsidP="00F341BA">
      <w:pPr>
        <w:pStyle w:val="Heading3"/>
      </w:pPr>
      <w:bookmarkStart w:id="386" w:name="_Toc382916647"/>
      <w:r>
        <w:t xml:space="preserve">56.4 Means </w:t>
      </w:r>
      <w:r w:rsidRPr="00C83E13">
        <w:t>tests</w:t>
      </w:r>
      <w:r>
        <w:t xml:space="preserve"> </w:t>
      </w:r>
      <w:r w:rsidRPr="00C83E13">
        <w:t>for</w:t>
      </w:r>
      <w:r>
        <w:t xml:space="preserve"> independent ABSTUDY students</w:t>
      </w:r>
      <w:bookmarkEnd w:id="38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Independent students applying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(plus </w:t>
      </w:r>
      <w:r w:rsidRPr="008661AE">
        <w:rPr>
          <w:rFonts w:ascii="Helvetica" w:hAnsi="Helvetica" w:cs="Helvetica"/>
          <w:sz w:val="19"/>
          <w:szCs w:val="19"/>
        </w:rPr>
        <w:t>Rent Assistance</w:t>
      </w:r>
      <w:r>
        <w:rPr>
          <w:rFonts w:ascii="Helvetica" w:hAnsi="Helvetica" w:cs="Helvetica"/>
          <w:sz w:val="19"/>
          <w:szCs w:val="19"/>
        </w:rPr>
        <w:t xml:space="preserve">, </w:t>
      </w:r>
      <w:r w:rsidRPr="008661AE">
        <w:rPr>
          <w:rFonts w:ascii="Helvetica" w:hAnsi="Helvetica" w:cs="Helvetica"/>
          <w:sz w:val="19"/>
          <w:szCs w:val="19"/>
        </w:rPr>
        <w:t>Remote Area Allowance</w:t>
      </w:r>
      <w:r>
        <w:rPr>
          <w:rFonts w:ascii="Helvetica" w:hAnsi="Helvetica" w:cs="Helvetica"/>
          <w:sz w:val="19"/>
          <w:szCs w:val="19"/>
        </w:rPr>
        <w:t xml:space="preserve"> and </w:t>
      </w:r>
      <w:r w:rsidRPr="008661AE">
        <w:rPr>
          <w:rFonts w:ascii="Helvetica" w:hAnsi="Helvetica" w:cs="Helvetica"/>
          <w:sz w:val="19"/>
          <w:szCs w:val="19"/>
        </w:rPr>
        <w:t>Pharmaceutical Allowance</w:t>
      </w:r>
      <w:r>
        <w:rPr>
          <w:rFonts w:ascii="Helvetica" w:hAnsi="Helvetica" w:cs="Helvetica"/>
          <w:sz w:val="19"/>
          <w:szCs w:val="19"/>
        </w:rPr>
        <w:t>) are subject to the following tests:</w:t>
      </w:r>
    </w:p>
    <w:p w:rsidR="00F341BA" w:rsidRDefault="00EC50AC" w:rsidP="00F341BA">
      <w:pPr>
        <w:numPr>
          <w:ilvl w:val="0"/>
          <w:numId w:val="22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5.2_The_Personal" w:history="1">
        <w:r w:rsidR="00F341BA">
          <w:rPr>
            <w:rStyle w:val="Hyperlink"/>
            <w:rFonts w:ascii="Helvetica" w:hAnsi="Helvetica" w:cs="Helvetica"/>
            <w:sz w:val="19"/>
            <w:szCs w:val="19"/>
          </w:rPr>
          <w:t>Personal Assets Test</w:t>
        </w:r>
      </w:hyperlink>
      <w:r w:rsidR="00F341BA">
        <w:rPr>
          <w:rFonts w:ascii="Helvetica" w:hAnsi="Helvetica" w:cs="Helvetica"/>
          <w:color w:val="000000"/>
          <w:sz w:val="19"/>
          <w:szCs w:val="19"/>
        </w:rPr>
        <w:t xml:space="preserve"> (if the student is partnered, this test includes the assets of the person's partner); </w:t>
      </w:r>
    </w:p>
    <w:p w:rsidR="00F341BA" w:rsidRDefault="00EC50AC" w:rsidP="00F341BA">
      <w:pPr>
        <w:numPr>
          <w:ilvl w:val="0"/>
          <w:numId w:val="22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0.2_Partner_Income" w:history="1">
        <w:r w:rsidR="00F341BA">
          <w:rPr>
            <w:rStyle w:val="Hyperlink"/>
            <w:rFonts w:ascii="Helvetica" w:hAnsi="Helvetica" w:cs="Helvetica"/>
            <w:sz w:val="19"/>
            <w:szCs w:val="19"/>
          </w:rPr>
          <w:t>Partner Income Test</w:t>
        </w:r>
      </w:hyperlink>
      <w:r w:rsidR="00F341BA">
        <w:rPr>
          <w:rFonts w:ascii="Helvetica" w:hAnsi="Helvetica" w:cs="Helvetica"/>
          <w:color w:val="000000"/>
          <w:sz w:val="19"/>
          <w:szCs w:val="19"/>
        </w:rPr>
        <w:t xml:space="preserve">; and </w:t>
      </w:r>
    </w:p>
    <w:p w:rsidR="00F341BA" w:rsidRDefault="00EC50AC" w:rsidP="00F341BA">
      <w:pPr>
        <w:numPr>
          <w:ilvl w:val="0"/>
          <w:numId w:val="22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1.1_Personal_Income" w:history="1">
        <w:r w:rsidR="00F341BA">
          <w:rPr>
            <w:rStyle w:val="Hyperlink"/>
            <w:rFonts w:ascii="Helvetica" w:hAnsi="Helvetica" w:cs="Helvetica"/>
            <w:sz w:val="19"/>
            <w:szCs w:val="19"/>
          </w:rPr>
          <w:t>Personal Income Test</w:t>
        </w:r>
      </w:hyperlink>
      <w:r w:rsidR="00F341BA">
        <w:rPr>
          <w:rFonts w:ascii="Helvetica" w:hAnsi="Helvetica" w:cs="Helvetica"/>
          <w:color w:val="000000"/>
          <w:sz w:val="19"/>
          <w:szCs w:val="19"/>
        </w:rPr>
        <w:t> (with the exception of Independent students aged under 16 years, who are exempted from the Personal Income Test).</w:t>
      </w:r>
    </w:p>
    <w:p w:rsidR="00F341BA" w:rsidRDefault="00EC50AC" w:rsidP="00F341BA">
      <w:pPr>
        <w:pStyle w:val="NormalWeb"/>
        <w:shd w:val="clear" w:color="auto" w:fill="FFFFFF"/>
        <w:rPr>
          <w:rFonts w:ascii="Helvetica" w:hAnsi="Helvetica" w:cs="Helvetica"/>
          <w:sz w:val="19"/>
          <w:szCs w:val="19"/>
        </w:rPr>
      </w:pP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sz w:val="19"/>
          <w:szCs w:val="19"/>
        </w:rPr>
        <w:t xml:space="preserve"> who are </w:t>
      </w:r>
      <w:hyperlink w:anchor="_37.1_Independent_Status" w:history="1">
        <w:r w:rsidR="00F341BA">
          <w:rPr>
            <w:rStyle w:val="Hyperlink"/>
            <w:rFonts w:ascii="Helvetica" w:hAnsi="Helvetica" w:cs="Helvetica"/>
            <w:sz w:val="19"/>
            <w:szCs w:val="19"/>
          </w:rPr>
          <w:t>independent</w:t>
        </w:r>
      </w:hyperlink>
      <w:r w:rsidR="00F341BA">
        <w:rPr>
          <w:rFonts w:ascii="Helvetica" w:hAnsi="Helvetica" w:cs="Helvetica"/>
          <w:sz w:val="19"/>
          <w:szCs w:val="19"/>
        </w:rPr>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rsidR="00F341BA" w:rsidRDefault="00F341BA" w:rsidP="00F341BA">
      <w:pPr>
        <w:pStyle w:val="Heading3"/>
      </w:pPr>
      <w:bookmarkStart w:id="387" w:name="_Toc382916648"/>
      <w:r>
        <w:t xml:space="preserve">56.5 Means tests for </w:t>
      </w:r>
      <w:r w:rsidRPr="00C83E13">
        <w:t>ABSTUDY</w:t>
      </w:r>
      <w:r>
        <w:t xml:space="preserve"> students in State Care</w:t>
      </w:r>
      <w:bookmarkEnd w:id="38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Students in </w:t>
      </w:r>
      <w:hyperlink w:anchor="_72.2.3_In_State" w:history="1">
        <w:r>
          <w:rPr>
            <w:rStyle w:val="Hyperlink"/>
            <w:rFonts w:ascii="Helvetica" w:hAnsi="Helvetica" w:cs="Helvetica"/>
            <w:sz w:val="19"/>
            <w:szCs w:val="19"/>
          </w:rPr>
          <w:t>State Care</w:t>
        </w:r>
      </w:hyperlink>
      <w:r>
        <w:rPr>
          <w:rFonts w:ascii="Helvetica" w:hAnsi="Helvetica" w:cs="Helvetica"/>
          <w:sz w:val="19"/>
          <w:szCs w:val="19"/>
        </w:rPr>
        <w:t xml:space="preserve"> who are applying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are subject to the following test:</w:t>
      </w:r>
    </w:p>
    <w:p w:rsidR="00F341BA" w:rsidRDefault="00EC50AC" w:rsidP="00F341BA">
      <w:pPr>
        <w:numPr>
          <w:ilvl w:val="0"/>
          <w:numId w:val="226"/>
        </w:numPr>
        <w:shd w:val="clear" w:color="auto" w:fill="FFFFFF"/>
        <w:spacing w:before="100" w:beforeAutospacing="1" w:after="100" w:afterAutospacing="1" w:line="240" w:lineRule="auto"/>
        <w:ind w:left="300"/>
        <w:rPr>
          <w:rFonts w:ascii="Helvetica" w:hAnsi="Helvetica" w:cs="Helvetica"/>
          <w:color w:val="000000"/>
          <w:sz w:val="19"/>
          <w:szCs w:val="19"/>
        </w:rPr>
      </w:pPr>
      <w:hyperlink r:id="rId37" w:history="1">
        <w:r w:rsidR="00F341BA" w:rsidRPr="008772A6">
          <w:rPr>
            <w:rFonts w:ascii="Helvetica" w:hAnsi="Helvetica" w:cs="Helvetica"/>
            <w:sz w:val="19"/>
            <w:szCs w:val="19"/>
          </w:rPr>
          <w:t>Personal Income Test</w:t>
        </w:r>
      </w:hyperlink>
      <w:r w:rsidR="00F341BA">
        <w:rPr>
          <w:rFonts w:ascii="Helvetica" w:hAnsi="Helvetica" w:cs="Helvetica"/>
          <w:color w:val="000000"/>
          <w:sz w:val="19"/>
          <w:szCs w:val="19"/>
        </w:rPr>
        <w:t> (with the exception of students in State Care aged under 16 years, who are exempted from the Personal Income Test).</w:t>
      </w:r>
    </w:p>
    <w:p w:rsidR="00F341BA" w:rsidRDefault="00F341BA" w:rsidP="00F341BA">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388" w:name="_57.1_Overall_Living"/>
      <w:bookmarkStart w:id="389" w:name="_Toc382916649"/>
      <w:bookmarkEnd w:id="388"/>
      <w:r>
        <w:lastRenderedPageBreak/>
        <w:t xml:space="preserve">57.1 Overall Living </w:t>
      </w:r>
      <w:r w:rsidRPr="00C83E13">
        <w:t>Allowance</w:t>
      </w:r>
      <w:r>
        <w:t xml:space="preserve"> rate calculation process</w:t>
      </w:r>
      <w:bookmarkEnd w:id="389"/>
    </w:p>
    <w:p w:rsidR="00F341BA" w:rsidRDefault="00F341BA" w:rsidP="00F341BA">
      <w:pPr>
        <w:pStyle w:val="Heading4"/>
      </w:pPr>
      <w:r>
        <w:t xml:space="preserve">57.1.1 Method of calculating rate of Living Allowance (plus Youth Disability </w:t>
      </w:r>
      <w:r w:rsidRPr="00C83E13">
        <w:t>Supplement</w:t>
      </w:r>
      <w:r>
        <w:t>, Rent Assistance, Remote Area Allowance and Pharmaceutical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fortnightly (and where applicable, </w:t>
      </w:r>
      <w:hyperlink w:anchor="_71.5.1.1_Amounts_paid" w:history="1">
        <w:r>
          <w:rPr>
            <w:rStyle w:val="Hyperlink"/>
            <w:rFonts w:ascii="Helvetica" w:hAnsi="Helvetica" w:cs="Helvetica"/>
            <w:sz w:val="19"/>
            <w:szCs w:val="19"/>
          </w:rPr>
          <w:t>term-in-advance</w:t>
        </w:r>
      </w:hyperlink>
      <w:r>
        <w:rPr>
          <w:rFonts w:ascii="Helvetica" w:hAnsi="Helvetica" w:cs="Helvetica"/>
          <w:sz w:val="19"/>
          <w:szCs w:val="19"/>
        </w:rPr>
        <w:t xml:space="preserve">) payments of Living Allowance will also incorporate the recipient’s entitlement, if any, to </w:t>
      </w:r>
      <w:hyperlink w:anchor="_76.1_Purpose_of" w:history="1">
        <w:r>
          <w:rPr>
            <w:rStyle w:val="Hyperlink"/>
            <w:rFonts w:ascii="Helvetica" w:hAnsi="Helvetica" w:cs="Helvetica"/>
            <w:sz w:val="19"/>
            <w:szCs w:val="19"/>
          </w:rPr>
          <w:t>Rent Assistance</w:t>
        </w:r>
      </w:hyperlink>
      <w:r>
        <w:rPr>
          <w:rFonts w:ascii="Helvetica" w:hAnsi="Helvetica" w:cs="Helvetica"/>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xml:space="preserve">. The income test/s are applied to the combined total of these allowances. Where a recipient is also entitled to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or Youth Disability Supplement, this also forms part of the fortnightly (and where applicable, term-in-advance)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rate of allowance is a daily rate. That rate is worked out by dividing the fortnightly rate calculated according to this Rate Calculator by 14.</w:t>
      </w:r>
    </w:p>
    <w:p w:rsidR="00F341BA" w:rsidRDefault="00F341BA" w:rsidP="00F341BA">
      <w:pPr>
        <w:pStyle w:val="Heading4"/>
      </w:pPr>
      <w:r>
        <w:t xml:space="preserve">57.1.2 Steps </w:t>
      </w:r>
      <w:r w:rsidRPr="00C83E13">
        <w:t>to</w:t>
      </w:r>
      <w:r>
        <w:t xml:space="preserve"> calculate rate of Living Allowance (plus Rent Assistance, Remote Area Allowance and Pharmaceutical Allowance)</w:t>
      </w:r>
    </w:p>
    <w:p w:rsidR="00F341BA" w:rsidRDefault="00F341BA" w:rsidP="00F341BA">
      <w:pPr>
        <w:pStyle w:val="Heading5"/>
      </w:pPr>
      <w:r>
        <w:t xml:space="preserve">57 1.2.1 </w:t>
      </w:r>
      <w:r w:rsidRPr="00C83E13">
        <w:t>Determine</w:t>
      </w:r>
      <w:r>
        <w:t xml:space="preserve"> the individual’s maximum fortnightly payment rate</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87"/>
        <w:gridCol w:w="7512"/>
      </w:tblGrid>
      <w:tr w:rsidR="00F341BA"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Step</w:t>
            </w:r>
            <w:r>
              <w:rPr>
                <w:rFonts w:ascii="Calibri" w:hAnsi="Calibri" w:cs="Calibri"/>
                <w:color w:val="000000"/>
              </w:rPr>
              <w:t xml:space="preserve"> </w:t>
            </w:r>
          </w:p>
        </w:tc>
        <w:tc>
          <w:tcPr>
            <w:tcW w:w="43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Action</w:t>
            </w:r>
            <w:r>
              <w:rPr>
                <w:rFonts w:ascii="Calibri" w:hAnsi="Calibri" w:cs="Calibri"/>
                <w:color w:val="000000"/>
              </w:rPr>
              <w:t xml:space="preserve">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1</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Determine the person's maximum basic rate by referring to </w:t>
            </w:r>
            <w:hyperlink w:anchor="_72.1_Indexation_of" w:history="1">
              <w:r>
                <w:rPr>
                  <w:rStyle w:val="Hyperlink"/>
                  <w:rFonts w:ascii="Tahoma" w:hAnsi="Tahoma" w:cs="Tahoma"/>
                  <w:sz w:val="20"/>
                  <w:szCs w:val="20"/>
                </w:rPr>
                <w:t>Chapter 72 Living Allowance</w:t>
              </w:r>
            </w:hyperlink>
            <w:r>
              <w:rPr>
                <w:rFonts w:ascii="Tahoma" w:hAnsi="Tahoma" w:cs="Tahoma"/>
                <w:color w:val="000000"/>
                <w:sz w:val="20"/>
                <w:szCs w:val="20"/>
              </w:rPr>
              <w:t xml:space="preserve"> and the </w:t>
            </w:r>
            <w:r w:rsidRPr="00E23EC3">
              <w:rPr>
                <w:rFonts w:ascii="Tahoma" w:hAnsi="Tahoma" w:cs="Tahoma"/>
                <w:sz w:val="20"/>
                <w:szCs w:val="20"/>
              </w:rPr>
              <w:t>Guide to Australian Government Payments</w:t>
            </w:r>
            <w:r w:rsidR="00E23EC3" w:rsidRPr="00E23EC3">
              <w:rPr>
                <w:rStyle w:val="Hyperlink"/>
                <w:rFonts w:ascii="Helvetica" w:hAnsi="Helvetica" w:cs="Helvetica"/>
                <w:sz w:val="19"/>
                <w:szCs w:val="19"/>
              </w:rPr>
              <w:t>&lt;</w:t>
            </w:r>
            <w:hyperlink r:id="rId38" w:tooltip="Link to human services website" w:history="1">
              <w:r w:rsidR="00E23EC3" w:rsidRPr="00FD7950">
                <w:rPr>
                  <w:rStyle w:val="Hyperlink"/>
                  <w:rFonts w:ascii="Helvetica" w:hAnsi="Helvetica" w:cs="Helvetica"/>
                  <w:sz w:val="19"/>
                  <w:szCs w:val="19"/>
                </w:rPr>
                <w:t>http://www.humanservices.gov.au/corporate/publications-and-resources/a-guide-to-australian-government-payments</w:t>
              </w:r>
            </w:hyperlink>
            <w:r w:rsidR="00E23EC3">
              <w:rPr>
                <w:rStyle w:val="Hyperlink"/>
                <w:rFonts w:ascii="Helvetica" w:hAnsi="Helvetica" w:cs="Helvetica"/>
                <w:sz w:val="19"/>
                <w:szCs w:val="19"/>
              </w:rPr>
              <w:t>&gt;</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2</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Determine the fortnightly rate (if any) of Youth Disability Supplement by referring to </w:t>
            </w:r>
            <w:hyperlink w:anchor="_72.1_Indexation_of" w:history="1">
              <w:r>
                <w:rPr>
                  <w:rStyle w:val="Hyperlink"/>
                  <w:rFonts w:ascii="Tahoma" w:hAnsi="Tahoma" w:cs="Tahoma"/>
                  <w:sz w:val="20"/>
                  <w:szCs w:val="20"/>
                </w:rPr>
                <w:t xml:space="preserve">Chapter 72 Living Allowance </w:t>
              </w:r>
            </w:hyperlink>
            <w:r>
              <w:rPr>
                <w:rFonts w:ascii="Tahoma" w:hAnsi="Tahoma" w:cs="Tahoma"/>
                <w:color w:val="000000"/>
                <w:sz w:val="20"/>
                <w:szCs w:val="20"/>
              </w:rPr>
              <w:t>and the </w:t>
            </w:r>
            <w:r w:rsidRPr="00E23EC3">
              <w:rPr>
                <w:rFonts w:ascii="Tahoma" w:hAnsi="Tahoma" w:cs="Tahoma"/>
                <w:sz w:val="20"/>
                <w:szCs w:val="20"/>
              </w:rPr>
              <w:t>Guide to Australian Government payments</w:t>
            </w:r>
            <w:r w:rsidR="00E23EC3" w:rsidRPr="00E23EC3">
              <w:rPr>
                <w:rStyle w:val="Hyperlink"/>
                <w:rFonts w:ascii="Helvetica" w:hAnsi="Helvetica" w:cs="Helvetica"/>
                <w:sz w:val="19"/>
                <w:szCs w:val="19"/>
              </w:rPr>
              <w:t>&lt;</w:t>
            </w:r>
            <w:hyperlink r:id="rId39" w:tooltip="Link to human services website" w:history="1">
              <w:r w:rsidR="00E23EC3" w:rsidRPr="00FD7950">
                <w:rPr>
                  <w:rStyle w:val="Hyperlink"/>
                  <w:rFonts w:ascii="Helvetica" w:hAnsi="Helvetica" w:cs="Helvetica"/>
                  <w:sz w:val="19"/>
                  <w:szCs w:val="19"/>
                </w:rPr>
                <w:t>http://www.humanservices.gov.au/corporate/publications-and-resources/a-guide-to-australian-government-payments</w:t>
              </w:r>
            </w:hyperlink>
            <w:r w:rsidR="00E23EC3">
              <w:rPr>
                <w:rStyle w:val="Hyperlink"/>
                <w:rFonts w:ascii="Helvetica" w:hAnsi="Helvetica" w:cs="Helvetica"/>
                <w:sz w:val="19"/>
                <w:szCs w:val="19"/>
              </w:rPr>
              <w:t>&gt;</w:t>
            </w:r>
            <w:r>
              <w:rPr>
                <w:rFonts w:ascii="Tahoma" w:hAnsi="Tahoma" w:cs="Tahoma"/>
                <w:color w:val="000000"/>
                <w:sz w:val="20"/>
                <w:szCs w:val="20"/>
              </w:rPr>
              <w:t xml:space="preserve">.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3</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Determine the fortnightly rate (if any) of Pharmaceutical Allowance by referring to </w:t>
            </w:r>
            <w:hyperlink w:anchor="_80.1_Purpose_of" w:history="1">
              <w:r>
                <w:rPr>
                  <w:rStyle w:val="Hyperlink"/>
                  <w:rFonts w:ascii="Tahoma" w:hAnsi="Tahoma" w:cs="Tahoma"/>
                  <w:sz w:val="20"/>
                  <w:szCs w:val="20"/>
                </w:rPr>
                <w:t>Chapter 80 Pharmaceutical Allowance</w:t>
              </w:r>
            </w:hyperlink>
            <w:r>
              <w:rPr>
                <w:rFonts w:ascii="Tahoma" w:hAnsi="Tahoma" w:cs="Tahoma"/>
                <w:color w:val="000000"/>
                <w:sz w:val="20"/>
                <w:szCs w:val="20"/>
              </w:rPr>
              <w:t xml:space="preserve"> and the </w:t>
            </w:r>
            <w:r w:rsidRPr="00E23EC3">
              <w:rPr>
                <w:rFonts w:ascii="Tahoma" w:hAnsi="Tahoma" w:cs="Tahoma"/>
                <w:sz w:val="20"/>
                <w:szCs w:val="20"/>
              </w:rPr>
              <w:t>Guide to Australian Government Payments</w:t>
            </w:r>
            <w:r w:rsidR="00E23EC3" w:rsidRPr="00E23EC3">
              <w:rPr>
                <w:rStyle w:val="Hyperlink"/>
                <w:rFonts w:ascii="Helvetica" w:hAnsi="Helvetica" w:cs="Helvetica"/>
                <w:sz w:val="19"/>
                <w:szCs w:val="19"/>
              </w:rPr>
              <w:t>&lt;</w:t>
            </w:r>
            <w:hyperlink r:id="rId40" w:tooltip="Link to human services website" w:history="1">
              <w:r w:rsidR="00E23EC3" w:rsidRPr="00FD7950">
                <w:rPr>
                  <w:rStyle w:val="Hyperlink"/>
                  <w:rFonts w:ascii="Helvetica" w:hAnsi="Helvetica" w:cs="Helvetica"/>
                  <w:sz w:val="19"/>
                  <w:szCs w:val="19"/>
                </w:rPr>
                <w:t>http://www.humanservices.gov.au/corporate/publications-and-resources/a-guide-to-australian-government-payments</w:t>
              </w:r>
            </w:hyperlink>
            <w:r w:rsidR="00E23EC3">
              <w:rPr>
                <w:rStyle w:val="Hyperlink"/>
                <w:rFonts w:ascii="Helvetica" w:hAnsi="Helvetica" w:cs="Helvetica"/>
                <w:sz w:val="19"/>
                <w:szCs w:val="19"/>
              </w:rPr>
              <w:t>&gt;.</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4</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Determine the applicable fortnightly rate (if any) for Rent Assistance by referring to </w:t>
            </w:r>
            <w:hyperlink w:anchor="_76.1_Purpose_of" w:history="1">
              <w:r>
                <w:rPr>
                  <w:rStyle w:val="Hyperlink"/>
                  <w:rFonts w:ascii="Tahoma" w:hAnsi="Tahoma" w:cs="Tahoma"/>
                  <w:sz w:val="20"/>
                  <w:szCs w:val="20"/>
                </w:rPr>
                <w:t>Chapter 76 Rent Assistance</w:t>
              </w:r>
            </w:hyperlink>
            <w:r>
              <w:rPr>
                <w:rFonts w:ascii="Tahoma" w:hAnsi="Tahoma" w:cs="Tahoma"/>
                <w:color w:val="000000"/>
                <w:sz w:val="20"/>
                <w:szCs w:val="20"/>
              </w:rPr>
              <w:t xml:space="preserve"> and the </w:t>
            </w:r>
            <w:r w:rsidRPr="00E23EC3">
              <w:rPr>
                <w:rFonts w:ascii="Tahoma" w:hAnsi="Tahoma" w:cs="Tahoma"/>
                <w:sz w:val="20"/>
                <w:szCs w:val="20"/>
              </w:rPr>
              <w:t>Guide to Australian Government Payments</w:t>
            </w:r>
            <w:r w:rsidR="00E23EC3" w:rsidRPr="00E23EC3">
              <w:rPr>
                <w:rStyle w:val="Hyperlink"/>
                <w:rFonts w:ascii="Helvetica" w:hAnsi="Helvetica" w:cs="Helvetica"/>
                <w:sz w:val="19"/>
                <w:szCs w:val="19"/>
              </w:rPr>
              <w:t>&lt;</w:t>
            </w:r>
            <w:hyperlink r:id="rId41" w:tooltip="Link to human services website" w:history="1">
              <w:r w:rsidR="00E23EC3" w:rsidRPr="00FD7950">
                <w:rPr>
                  <w:rStyle w:val="Hyperlink"/>
                  <w:rFonts w:ascii="Helvetica" w:hAnsi="Helvetica" w:cs="Helvetica"/>
                  <w:sz w:val="19"/>
                  <w:szCs w:val="19"/>
                </w:rPr>
                <w:t>http://www.humanservices.gov.au/corporate/publications-and-resources/a-guide-to-australian-government-payments</w:t>
              </w:r>
            </w:hyperlink>
            <w:r w:rsidR="00E23EC3">
              <w:rPr>
                <w:rStyle w:val="Hyperlink"/>
                <w:rFonts w:ascii="Helvetica" w:hAnsi="Helvetica" w:cs="Helvetica"/>
                <w:sz w:val="19"/>
                <w:szCs w:val="19"/>
              </w:rPr>
              <w:t>&gt;</w:t>
            </w:r>
            <w:r>
              <w:rPr>
                <w:rFonts w:ascii="Tahoma" w:hAnsi="Tahoma" w:cs="Tahoma"/>
                <w:color w:val="000000"/>
                <w:sz w:val="20"/>
                <w:szCs w:val="20"/>
              </w:rPr>
              <w:t>.</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5</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Add up the amounts obtained in </w:t>
            </w:r>
            <w:r>
              <w:rPr>
                <w:rStyle w:val="Strong"/>
                <w:rFonts w:ascii="Tahoma" w:hAnsi="Tahoma" w:cs="Tahoma"/>
                <w:color w:val="000000"/>
                <w:sz w:val="20"/>
                <w:szCs w:val="20"/>
              </w:rPr>
              <w:t>Steps 1</w:t>
            </w:r>
            <w:r>
              <w:rPr>
                <w:rFonts w:ascii="Tahoma" w:hAnsi="Tahoma" w:cs="Tahoma"/>
                <w:color w:val="000000"/>
                <w:sz w:val="20"/>
                <w:szCs w:val="20"/>
              </w:rPr>
              <w:t xml:space="preserve"> to </w:t>
            </w:r>
            <w:r>
              <w:rPr>
                <w:rStyle w:val="Strong"/>
                <w:rFonts w:ascii="Tahoma" w:hAnsi="Tahoma" w:cs="Tahoma"/>
                <w:color w:val="000000"/>
                <w:sz w:val="20"/>
                <w:szCs w:val="20"/>
              </w:rPr>
              <w:t>4</w:t>
            </w:r>
            <w:r>
              <w:rPr>
                <w:rFonts w:ascii="Tahoma" w:hAnsi="Tahoma" w:cs="Tahoma"/>
                <w:color w:val="000000"/>
                <w:sz w:val="20"/>
                <w:szCs w:val="20"/>
              </w:rPr>
              <w:t xml:space="preserve">: the result is the </w:t>
            </w:r>
            <w:r>
              <w:rPr>
                <w:rStyle w:val="Emphasis"/>
                <w:rFonts w:ascii="Tahoma" w:hAnsi="Tahoma" w:cs="Tahoma"/>
                <w:color w:val="000000"/>
                <w:sz w:val="20"/>
                <w:szCs w:val="20"/>
              </w:rPr>
              <w:t>maximum payment rate</w:t>
            </w:r>
            <w:r>
              <w:rPr>
                <w:rFonts w:ascii="Tahoma" w:hAnsi="Tahoma" w:cs="Tahoma"/>
                <w:color w:val="000000"/>
                <w:sz w:val="20"/>
                <w:szCs w:val="20"/>
              </w:rPr>
              <w:t>.</w:t>
            </w:r>
          </w:p>
        </w:tc>
      </w:tr>
    </w:tbl>
    <w:p w:rsidR="00F341BA" w:rsidRDefault="00F341BA" w:rsidP="00F341BA">
      <w:pPr>
        <w:pStyle w:val="Heading5"/>
        <w:shd w:val="clear" w:color="auto" w:fill="FFFFFF"/>
        <w:rPr>
          <w:rFonts w:ascii="Helvetica" w:hAnsi="Helvetica" w:cs="Helvetica"/>
          <w:color w:val="333333"/>
          <w:sz w:val="23"/>
          <w:szCs w:val="23"/>
        </w:rPr>
      </w:pPr>
      <w:r>
        <w:rPr>
          <w:rFonts w:ascii="Helvetica" w:hAnsi="Helvetica" w:cs="Helvetica"/>
          <w:sz w:val="23"/>
          <w:szCs w:val="23"/>
        </w:rPr>
        <w:t> </w:t>
      </w:r>
    </w:p>
    <w:p w:rsidR="00F341BA" w:rsidRDefault="00F341BA" w:rsidP="00F341BA">
      <w:pPr>
        <w:rPr>
          <w:rFonts w:asciiTheme="majorHAnsi" w:eastAsiaTheme="majorEastAsia" w:hAnsiTheme="majorHAnsi" w:cstheme="majorBidi"/>
          <w:color w:val="243F60" w:themeColor="accent1" w:themeShade="7F"/>
        </w:rPr>
      </w:pPr>
      <w:r>
        <w:br w:type="page"/>
      </w:r>
    </w:p>
    <w:p w:rsidR="00F341BA" w:rsidRDefault="008661AE" w:rsidP="00F341BA">
      <w:pPr>
        <w:pStyle w:val="Heading5"/>
      </w:pPr>
      <w:r>
        <w:lastRenderedPageBreak/>
        <w:t>57.</w:t>
      </w:r>
      <w:r w:rsidR="00F341BA">
        <w:t xml:space="preserve">1.2.2 Calculate </w:t>
      </w:r>
      <w:r w:rsidR="00F341BA" w:rsidRPr="00C83E13">
        <w:t>the</w:t>
      </w:r>
      <w:r w:rsidR="00F341BA">
        <w:t xml:space="preserve"> personal income test reduction amount</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21"/>
        <w:gridCol w:w="7678"/>
      </w:tblGrid>
      <w:tr w:rsidR="00F341BA" w:rsidTr="00F341BA">
        <w:trPr>
          <w:tblCellSpacing w:w="15" w:type="dxa"/>
        </w:trPr>
        <w:tc>
          <w:tcPr>
            <w:tcW w:w="5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Step</w:t>
            </w:r>
            <w:r>
              <w:rPr>
                <w:rFonts w:ascii="Calibri" w:hAnsi="Calibri" w:cs="Calibri"/>
                <w:color w:val="000000"/>
              </w:rPr>
              <w:t xml:space="preserve"> </w:t>
            </w:r>
          </w:p>
        </w:tc>
        <w:tc>
          <w:tcPr>
            <w:tcW w:w="435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Action</w:t>
            </w:r>
            <w:r>
              <w:rPr>
                <w:rFonts w:ascii="Calibri" w:hAnsi="Calibri" w:cs="Calibri"/>
                <w:color w:val="000000"/>
              </w:rPr>
              <w:t xml:space="preserve">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1</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Refer to </w:t>
            </w:r>
            <w:hyperlink w:anchor="_61.1_Personal_Income" w:history="1">
              <w:r>
                <w:rPr>
                  <w:rStyle w:val="Hyperlink"/>
                  <w:rFonts w:ascii="Tahoma" w:hAnsi="Tahoma" w:cs="Tahoma"/>
                  <w:sz w:val="20"/>
                  <w:szCs w:val="20"/>
                </w:rPr>
                <w:t>Chapter 61 Personal Income Test</w:t>
              </w:r>
            </w:hyperlink>
            <w:r>
              <w:rPr>
                <w:rFonts w:ascii="Tahoma" w:hAnsi="Tahoma" w:cs="Tahoma"/>
                <w:color w:val="000000"/>
                <w:sz w:val="20"/>
                <w:szCs w:val="20"/>
              </w:rPr>
              <w:t xml:space="preserve"> to determine the person's income reduction.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2</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Does the personal income test reduction amount equal or exceed the maximum fortnightly payment rate?</w:t>
            </w:r>
          </w:p>
          <w:p w:rsidR="00F341BA" w:rsidRDefault="00F341BA" w:rsidP="00F341BA">
            <w:pPr>
              <w:numPr>
                <w:ilvl w:val="0"/>
                <w:numId w:val="22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If YES, ABSTUDY Living Allowance is not payable. </w:t>
            </w:r>
          </w:p>
          <w:p w:rsidR="00F341BA" w:rsidRDefault="00F341BA" w:rsidP="00F341BA">
            <w:pPr>
              <w:numPr>
                <w:ilvl w:val="0"/>
                <w:numId w:val="22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If NO, and if </w:t>
            </w:r>
          </w:p>
          <w:p w:rsidR="00F341BA" w:rsidRDefault="00F341BA" w:rsidP="00F341BA">
            <w:pPr>
              <w:numPr>
                <w:ilvl w:val="1"/>
                <w:numId w:val="227"/>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 xml:space="preserve">the person is not </w:t>
            </w:r>
            <w:r w:rsidRPr="00390BD5">
              <w:rPr>
                <w:rFonts w:ascii="Tahoma" w:hAnsi="Tahoma" w:cs="Tahoma"/>
                <w:sz w:val="20"/>
                <w:szCs w:val="20"/>
              </w:rPr>
              <w:t>independent</w:t>
            </w:r>
            <w:r>
              <w:rPr>
                <w:rFonts w:ascii="Tahoma" w:hAnsi="Tahoma" w:cs="Tahoma"/>
                <w:color w:val="000000"/>
                <w:sz w:val="20"/>
                <w:szCs w:val="20"/>
              </w:rPr>
              <w:t xml:space="preserve"> , go to </w:t>
            </w:r>
            <w:hyperlink w:anchor="_57.1.2.3_Calculate_the" w:history="1">
              <w:r w:rsidRPr="00390BD5">
                <w:rPr>
                  <w:rStyle w:val="Hyperlink"/>
                  <w:rFonts w:ascii="Tahoma" w:hAnsi="Tahoma" w:cs="Tahoma"/>
                  <w:sz w:val="20"/>
                  <w:szCs w:val="20"/>
                </w:rPr>
                <w:t>57.1. 2.3.</w:t>
              </w:r>
            </w:hyperlink>
            <w:r>
              <w:rPr>
                <w:rFonts w:ascii="Tahoma" w:hAnsi="Tahoma" w:cs="Tahoma"/>
                <w:color w:val="000000"/>
                <w:sz w:val="20"/>
                <w:szCs w:val="20"/>
              </w:rPr>
              <w:t xml:space="preserve"> </w:t>
            </w:r>
          </w:p>
          <w:p w:rsidR="00F341BA" w:rsidRDefault="00F341BA" w:rsidP="00F341BA">
            <w:pPr>
              <w:numPr>
                <w:ilvl w:val="1"/>
                <w:numId w:val="227"/>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 xml:space="preserve">the person is </w:t>
            </w:r>
            <w:r w:rsidRPr="00390BD5">
              <w:rPr>
                <w:rFonts w:ascii="Tahoma" w:hAnsi="Tahoma" w:cs="Tahoma"/>
                <w:sz w:val="20"/>
                <w:szCs w:val="20"/>
              </w:rPr>
              <w:t>independent</w:t>
            </w:r>
            <w:r>
              <w:rPr>
                <w:rFonts w:ascii="Tahoma" w:hAnsi="Tahoma" w:cs="Tahoma"/>
                <w:color w:val="000000"/>
                <w:sz w:val="20"/>
                <w:szCs w:val="20"/>
              </w:rPr>
              <w:t xml:space="preserve"> and has a </w:t>
            </w:r>
            <w:r w:rsidRPr="00390BD5">
              <w:rPr>
                <w:rFonts w:ascii="Tahoma" w:hAnsi="Tahoma" w:cs="Tahoma"/>
                <w:sz w:val="20"/>
                <w:szCs w:val="20"/>
              </w:rPr>
              <w:t>partner</w:t>
            </w:r>
            <w:r>
              <w:rPr>
                <w:rFonts w:ascii="Tahoma" w:hAnsi="Tahoma" w:cs="Tahoma"/>
                <w:color w:val="000000"/>
                <w:sz w:val="20"/>
                <w:szCs w:val="20"/>
              </w:rPr>
              <w:t xml:space="preserve"> , go to </w:t>
            </w:r>
            <w:hyperlink w:anchor="_57.1.2.4_Calculate_the" w:history="1">
              <w:r w:rsidRPr="00390BD5">
                <w:rPr>
                  <w:rStyle w:val="Hyperlink"/>
                  <w:rFonts w:ascii="Tahoma" w:hAnsi="Tahoma" w:cs="Tahoma"/>
                  <w:sz w:val="20"/>
                  <w:szCs w:val="20"/>
                </w:rPr>
                <w:t>57.1.2.4</w:t>
              </w:r>
            </w:hyperlink>
            <w:r>
              <w:rPr>
                <w:rFonts w:ascii="Tahoma" w:hAnsi="Tahoma" w:cs="Tahoma"/>
                <w:color w:val="000000"/>
                <w:sz w:val="20"/>
                <w:szCs w:val="20"/>
              </w:rPr>
              <w:t xml:space="preserve">. </w:t>
            </w:r>
          </w:p>
        </w:tc>
      </w:tr>
    </w:tbl>
    <w:p w:rsidR="00F341BA" w:rsidRDefault="00F341BA" w:rsidP="00F341BA">
      <w:pPr>
        <w:pStyle w:val="Heading5"/>
      </w:pPr>
      <w:bookmarkStart w:id="390" w:name="_57.1.2.3_Calculate_the"/>
      <w:bookmarkEnd w:id="390"/>
      <w:r>
        <w:t>57.1.2.3 Calculate the parental income test reduction amount and (where relevant) the family actual means test reduction amount</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8"/>
        <w:gridCol w:w="7501"/>
      </w:tblGrid>
      <w:tr w:rsidR="00F341BA"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Step</w:t>
            </w:r>
            <w:r>
              <w:rPr>
                <w:rFonts w:ascii="Calibri" w:hAnsi="Calibri" w:cs="Calibri"/>
                <w:color w:val="000000"/>
              </w:rPr>
              <w:t xml:space="preserve"> </w:t>
            </w:r>
          </w:p>
        </w:tc>
        <w:tc>
          <w:tcPr>
            <w:tcW w:w="425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Action</w:t>
            </w:r>
            <w:r>
              <w:rPr>
                <w:rFonts w:ascii="Calibri" w:hAnsi="Calibri" w:cs="Calibri"/>
                <w:color w:val="000000"/>
              </w:rPr>
              <w:t xml:space="preserve">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1</w:t>
            </w:r>
          </w:p>
        </w:tc>
        <w:tc>
          <w:tcPr>
            <w:tcW w:w="42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If the person is not </w:t>
            </w:r>
            <w:r w:rsidRPr="00390BD5">
              <w:rPr>
                <w:rFonts w:ascii="Tahoma" w:hAnsi="Tahoma" w:cs="Tahoma"/>
                <w:sz w:val="20"/>
                <w:szCs w:val="20"/>
              </w:rPr>
              <w:t>independent</w:t>
            </w:r>
            <w:r>
              <w:rPr>
                <w:rFonts w:ascii="Tahoma" w:hAnsi="Tahoma" w:cs="Tahoma"/>
                <w:color w:val="000000"/>
                <w:sz w:val="20"/>
                <w:szCs w:val="20"/>
              </w:rPr>
              <w:t xml:space="preserve"> and parental income test applies, refer to </w:t>
            </w:r>
            <w:hyperlink w:anchor="_58.1_Exemptions_from" w:history="1">
              <w:r>
                <w:rPr>
                  <w:rStyle w:val="Hyperlink"/>
                  <w:rFonts w:ascii="Tahoma" w:hAnsi="Tahoma" w:cs="Tahoma"/>
                  <w:sz w:val="20"/>
                  <w:szCs w:val="20"/>
                </w:rPr>
                <w:t>Chapter 58 Parental Income Test and Limits</w:t>
              </w:r>
            </w:hyperlink>
            <w:r>
              <w:rPr>
                <w:rFonts w:ascii="Tahoma" w:hAnsi="Tahoma" w:cs="Tahoma"/>
                <w:color w:val="000000"/>
                <w:sz w:val="20"/>
                <w:szCs w:val="20"/>
              </w:rPr>
              <w:t xml:space="preserve"> to determine the reduction for parental income.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2</w:t>
            </w:r>
          </w:p>
        </w:tc>
        <w:tc>
          <w:tcPr>
            <w:tcW w:w="42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If the person is not </w:t>
            </w:r>
            <w:r w:rsidRPr="00390BD5">
              <w:rPr>
                <w:rFonts w:ascii="Tahoma" w:hAnsi="Tahoma" w:cs="Tahoma"/>
                <w:sz w:val="20"/>
                <w:szCs w:val="20"/>
              </w:rPr>
              <w:t>independent</w:t>
            </w:r>
            <w:r>
              <w:rPr>
                <w:rFonts w:ascii="Tahoma" w:hAnsi="Tahoma" w:cs="Tahoma"/>
                <w:color w:val="000000"/>
                <w:sz w:val="20"/>
                <w:szCs w:val="20"/>
              </w:rPr>
              <w:t xml:space="preserve">, refer to </w:t>
            </w:r>
            <w:hyperlink w:anchor="_66.1_Purpose_of" w:history="1">
              <w:r>
                <w:rPr>
                  <w:rStyle w:val="Hyperlink"/>
                  <w:rFonts w:ascii="Tahoma" w:hAnsi="Tahoma" w:cs="Tahoma"/>
                  <w:sz w:val="20"/>
                  <w:szCs w:val="20"/>
                </w:rPr>
                <w:t>Chapter 66 Family Actual Means Test</w:t>
              </w:r>
            </w:hyperlink>
            <w:r>
              <w:rPr>
                <w:rFonts w:ascii="Tahoma" w:hAnsi="Tahoma" w:cs="Tahoma"/>
                <w:color w:val="000000"/>
                <w:sz w:val="20"/>
                <w:szCs w:val="20"/>
              </w:rPr>
              <w:t xml:space="preserve"> to determine whether the family actual means test applies, then refer to </w:t>
            </w:r>
            <w:hyperlink w:anchor="_69.1_Family_Actual" w:history="1">
              <w:r>
                <w:rPr>
                  <w:rStyle w:val="Hyperlink"/>
                  <w:rFonts w:ascii="Tahoma" w:hAnsi="Tahoma" w:cs="Tahoma"/>
                  <w:sz w:val="20"/>
                  <w:szCs w:val="20"/>
                </w:rPr>
                <w:t>Chapter 69 Application of the Family Actual Means Test</w:t>
              </w:r>
            </w:hyperlink>
            <w:r>
              <w:rPr>
                <w:rFonts w:ascii="Tahoma" w:hAnsi="Tahoma" w:cs="Tahoma"/>
                <w:color w:val="000000"/>
                <w:sz w:val="20"/>
                <w:szCs w:val="20"/>
              </w:rPr>
              <w:t xml:space="preserve"> to calculate the reduction for family actual means. </w:t>
            </w:r>
          </w:p>
        </w:tc>
      </w:tr>
    </w:tbl>
    <w:p w:rsidR="00F341BA" w:rsidRDefault="00F341BA" w:rsidP="00F341BA">
      <w:pPr>
        <w:pStyle w:val="Heading5"/>
        <w:rPr>
          <w:color w:val="333333"/>
        </w:rPr>
      </w:pPr>
      <w:bookmarkStart w:id="391" w:name="_57.1.2.4_Calculate_the"/>
      <w:bookmarkEnd w:id="391"/>
      <w:r>
        <w:t xml:space="preserve">57.1.2.4 Calculate </w:t>
      </w:r>
      <w:r w:rsidRPr="00C83E13">
        <w:t>the</w:t>
      </w:r>
      <w:r>
        <w:t xml:space="preserve"> partner income test reduction amount</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8"/>
        <w:gridCol w:w="7501"/>
      </w:tblGrid>
      <w:tr w:rsidR="00F341BA"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Step</w:t>
            </w:r>
            <w:r>
              <w:rPr>
                <w:rFonts w:ascii="Calibri" w:hAnsi="Calibri" w:cs="Calibri"/>
                <w:color w:val="000000"/>
              </w:rPr>
              <w:t xml:space="preserve"> </w:t>
            </w:r>
          </w:p>
        </w:tc>
        <w:tc>
          <w:tcPr>
            <w:tcW w:w="425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Action</w:t>
            </w:r>
            <w:r>
              <w:rPr>
                <w:rFonts w:ascii="Calibri" w:hAnsi="Calibri" w:cs="Calibri"/>
                <w:color w:val="000000"/>
              </w:rPr>
              <w:t xml:space="preserve">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1</w:t>
            </w:r>
          </w:p>
        </w:tc>
        <w:tc>
          <w:tcPr>
            <w:tcW w:w="42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If the person is </w:t>
            </w:r>
            <w:r w:rsidRPr="00390BD5">
              <w:rPr>
                <w:rFonts w:ascii="Tahoma" w:hAnsi="Tahoma" w:cs="Tahoma"/>
                <w:sz w:val="20"/>
                <w:szCs w:val="20"/>
              </w:rPr>
              <w:t>independent</w:t>
            </w:r>
            <w:r>
              <w:rPr>
                <w:rFonts w:ascii="Tahoma" w:hAnsi="Tahoma" w:cs="Tahoma"/>
                <w:color w:val="000000"/>
                <w:sz w:val="20"/>
                <w:szCs w:val="20"/>
              </w:rPr>
              <w:t xml:space="preserve"> and has a </w:t>
            </w:r>
            <w:r w:rsidRPr="00390BD5">
              <w:rPr>
                <w:rFonts w:ascii="Tahoma" w:hAnsi="Tahoma" w:cs="Tahoma"/>
                <w:sz w:val="20"/>
                <w:szCs w:val="20"/>
              </w:rPr>
              <w:t>partner</w:t>
            </w:r>
            <w:r>
              <w:rPr>
                <w:rFonts w:ascii="Tahoma" w:hAnsi="Tahoma" w:cs="Tahoma"/>
                <w:color w:val="000000"/>
                <w:sz w:val="20"/>
                <w:szCs w:val="20"/>
              </w:rPr>
              <w:t xml:space="preserve"> refer to </w:t>
            </w:r>
            <w:hyperlink w:anchor="_60.3_Partner_Income" w:history="1">
              <w:r>
                <w:rPr>
                  <w:rStyle w:val="Hyperlink"/>
                  <w:rFonts w:ascii="Tahoma" w:hAnsi="Tahoma" w:cs="Tahoma"/>
                  <w:sz w:val="20"/>
                  <w:szCs w:val="20"/>
                </w:rPr>
                <w:t>Chapter 60 Partner Income Test and Limits</w:t>
              </w:r>
            </w:hyperlink>
            <w:r>
              <w:rPr>
                <w:rFonts w:ascii="Tahoma" w:hAnsi="Tahoma" w:cs="Tahoma"/>
                <w:color w:val="000000"/>
                <w:sz w:val="20"/>
                <w:szCs w:val="20"/>
              </w:rPr>
              <w:t xml:space="preserve"> to determine and calculate the reduction for partner income.</w:t>
            </w:r>
          </w:p>
        </w:tc>
      </w:tr>
    </w:tbl>
    <w:p w:rsidR="00F341BA" w:rsidRDefault="00F341BA" w:rsidP="00F341BA">
      <w:pPr>
        <w:rPr>
          <w:rFonts w:asciiTheme="majorHAnsi" w:eastAsiaTheme="majorEastAsia" w:hAnsiTheme="majorHAnsi" w:cstheme="majorBidi"/>
          <w:color w:val="243F60" w:themeColor="accent1" w:themeShade="7F"/>
        </w:rPr>
      </w:pPr>
      <w:r>
        <w:br w:type="page"/>
      </w:r>
    </w:p>
    <w:p w:rsidR="00F341BA" w:rsidRDefault="00F341BA" w:rsidP="00F341BA">
      <w:pPr>
        <w:pStyle w:val="Heading5"/>
        <w:rPr>
          <w:color w:val="333333"/>
        </w:rPr>
      </w:pPr>
      <w:r>
        <w:lastRenderedPageBreak/>
        <w:t>57.1.2.5 Calculate the rate of ABSTUDY Living Allowance entitled</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87"/>
        <w:gridCol w:w="7512"/>
      </w:tblGrid>
      <w:tr w:rsidR="00F341BA"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Step</w:t>
            </w:r>
            <w:r>
              <w:rPr>
                <w:rFonts w:ascii="Calibri" w:hAnsi="Calibri" w:cs="Calibri"/>
                <w:color w:val="000000"/>
              </w:rPr>
              <w:t xml:space="preserve"> </w:t>
            </w:r>
          </w:p>
        </w:tc>
        <w:tc>
          <w:tcPr>
            <w:tcW w:w="43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Action</w:t>
            </w:r>
            <w:r>
              <w:rPr>
                <w:rFonts w:ascii="Calibri" w:hAnsi="Calibri" w:cs="Calibri"/>
                <w:color w:val="000000"/>
              </w:rPr>
              <w:t xml:space="preserve">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1</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If the person is not independent and</w:t>
            </w:r>
          </w:p>
          <w:p w:rsidR="00F341BA" w:rsidRDefault="00F341BA" w:rsidP="00F341BA">
            <w:pPr>
              <w:numPr>
                <w:ilvl w:val="1"/>
                <w:numId w:val="228"/>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 xml:space="preserve">if Steps 1 and/or 2 in 57.1.2.3 apply, the rate of payment entitled is the maximum payment rate (from Step 5 in 57.1.2.1) minus the greater of </w:t>
            </w:r>
          </w:p>
          <w:p w:rsidR="00F341BA" w:rsidRDefault="00F341BA" w:rsidP="00F341BA">
            <w:pPr>
              <w:numPr>
                <w:ilvl w:val="2"/>
                <w:numId w:val="228"/>
              </w:numPr>
              <w:spacing w:before="100" w:beforeAutospacing="1" w:after="100" w:afterAutospacing="1" w:line="240" w:lineRule="auto"/>
              <w:ind w:left="900"/>
              <w:rPr>
                <w:rFonts w:ascii="Tahoma" w:hAnsi="Tahoma" w:cs="Tahoma"/>
                <w:color w:val="000000"/>
                <w:sz w:val="20"/>
                <w:szCs w:val="20"/>
              </w:rPr>
            </w:pPr>
            <w:r>
              <w:rPr>
                <w:rFonts w:ascii="Tahoma" w:hAnsi="Tahoma" w:cs="Tahoma"/>
                <w:color w:val="000000"/>
                <w:sz w:val="20"/>
                <w:szCs w:val="20"/>
              </w:rPr>
              <w:t xml:space="preserve">the personal income test reduction amount (from Step 1 in 57.1.2.2); or </w:t>
            </w:r>
          </w:p>
          <w:p w:rsidR="00F341BA" w:rsidRDefault="00F341BA" w:rsidP="00F341BA">
            <w:pPr>
              <w:numPr>
                <w:ilvl w:val="2"/>
                <w:numId w:val="228"/>
              </w:numPr>
              <w:spacing w:before="100" w:beforeAutospacing="1" w:after="100" w:afterAutospacing="1" w:line="240" w:lineRule="auto"/>
              <w:ind w:left="900"/>
              <w:rPr>
                <w:rFonts w:ascii="Tahoma" w:hAnsi="Tahoma" w:cs="Tahoma"/>
                <w:color w:val="000000"/>
                <w:sz w:val="20"/>
                <w:szCs w:val="20"/>
              </w:rPr>
            </w:pPr>
            <w:r>
              <w:rPr>
                <w:rFonts w:ascii="Tahoma" w:hAnsi="Tahoma" w:cs="Tahoma"/>
                <w:color w:val="000000"/>
                <w:sz w:val="20"/>
                <w:szCs w:val="20"/>
              </w:rPr>
              <w:t xml:space="preserve">the parental income test reduction amount (from Step 1 in 57.1.2.3); or </w:t>
            </w:r>
          </w:p>
          <w:p w:rsidR="00F341BA" w:rsidRDefault="00F341BA" w:rsidP="00F341BA">
            <w:pPr>
              <w:numPr>
                <w:ilvl w:val="2"/>
                <w:numId w:val="228"/>
              </w:numPr>
              <w:spacing w:before="100" w:beforeAutospacing="1" w:after="100" w:afterAutospacing="1" w:line="240" w:lineRule="auto"/>
              <w:ind w:left="900"/>
              <w:rPr>
                <w:rFonts w:ascii="Tahoma" w:hAnsi="Tahoma" w:cs="Tahoma"/>
                <w:color w:val="000000"/>
                <w:sz w:val="20"/>
                <w:szCs w:val="20"/>
              </w:rPr>
            </w:pPr>
            <w:r>
              <w:rPr>
                <w:rFonts w:ascii="Tahoma" w:hAnsi="Tahoma" w:cs="Tahoma"/>
                <w:color w:val="000000"/>
                <w:sz w:val="20"/>
                <w:szCs w:val="20"/>
              </w:rPr>
              <w:t>the family actual means test reduction amount (from Step 2 in 57.1.2.3).</w:t>
            </w:r>
          </w:p>
          <w:p w:rsidR="00F341BA" w:rsidRDefault="00F341BA" w:rsidP="00F341BA">
            <w:pPr>
              <w:numPr>
                <w:ilvl w:val="1"/>
                <w:numId w:val="228"/>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 xml:space="preserve">if Steps 1 and 2 in 57.1.2.3 do not apply, the rate of payment is the maximum payment rate (from Step 5 in 57.1.2.1).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2</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If the person is independent and </w:t>
            </w:r>
          </w:p>
          <w:p w:rsidR="00F341BA" w:rsidRDefault="00F341BA" w:rsidP="00F341BA">
            <w:pPr>
              <w:numPr>
                <w:ilvl w:val="1"/>
                <w:numId w:val="229"/>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 xml:space="preserve">if Step 1 in 57.1.2.4 applies, the rate of payment entitled is the maximum payment rate (from Step 5 in 57.1.2.1) minus the partner income test reduction amount (from Step 1 in 57.1.2.4). </w:t>
            </w:r>
          </w:p>
          <w:p w:rsidR="00F341BA" w:rsidRDefault="00F341BA" w:rsidP="00F341BA">
            <w:pPr>
              <w:numPr>
                <w:ilvl w:val="1"/>
                <w:numId w:val="229"/>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 xml:space="preserve">if Step 1 in 57.1.2.4 does not apply, the rate of payment is the maximum payment rate (from Step 5 in 57.1.2.1). </w:t>
            </w:r>
          </w:p>
        </w:tc>
      </w:tr>
    </w:tbl>
    <w:p w:rsidR="00F341BA" w:rsidRDefault="00F341BA" w:rsidP="00F341BA">
      <w:pPr>
        <w:pStyle w:val="Heading5"/>
        <w:rPr>
          <w:color w:val="333333"/>
        </w:rPr>
      </w:pPr>
      <w:r>
        <w:t xml:space="preserve">57.1.2.6 </w:t>
      </w:r>
      <w:r w:rsidRPr="00C83E13">
        <w:t>Calculate</w:t>
      </w:r>
      <w:r>
        <w:t xml:space="preserve"> the rate of ABSTUDY Living Allowance payable</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8"/>
        <w:gridCol w:w="7501"/>
      </w:tblGrid>
      <w:tr w:rsidR="00F341BA"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Step</w:t>
            </w:r>
            <w:r>
              <w:rPr>
                <w:rFonts w:ascii="Calibri" w:hAnsi="Calibri" w:cs="Calibri"/>
                <w:color w:val="000000"/>
              </w:rPr>
              <w:t xml:space="preserve"> </w:t>
            </w:r>
          </w:p>
        </w:tc>
        <w:tc>
          <w:tcPr>
            <w:tcW w:w="425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Action</w:t>
            </w:r>
            <w:r>
              <w:rPr>
                <w:rFonts w:ascii="Calibri" w:hAnsi="Calibri" w:cs="Calibri"/>
                <w:color w:val="000000"/>
              </w:rPr>
              <w:t xml:space="preserve">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1</w:t>
            </w:r>
          </w:p>
        </w:tc>
        <w:tc>
          <w:tcPr>
            <w:tcW w:w="42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The </w:t>
            </w:r>
            <w:r>
              <w:rPr>
                <w:rStyle w:val="Emphasis"/>
                <w:rFonts w:ascii="Tahoma" w:hAnsi="Tahoma" w:cs="Tahoma"/>
                <w:color w:val="000000"/>
                <w:sz w:val="20"/>
                <w:szCs w:val="20"/>
              </w:rPr>
              <w:t>rate of allowance</w:t>
            </w:r>
            <w:r>
              <w:rPr>
                <w:rFonts w:ascii="Tahoma" w:hAnsi="Tahoma" w:cs="Tahoma"/>
                <w:color w:val="000000"/>
                <w:sz w:val="20"/>
                <w:szCs w:val="20"/>
              </w:rPr>
              <w:t xml:space="preserve"> payable is the amount obtained by:</w:t>
            </w:r>
            <w:r>
              <w:rPr>
                <w:rFonts w:ascii="Tahoma" w:hAnsi="Tahoma" w:cs="Tahoma"/>
                <w:color w:val="000000"/>
                <w:sz w:val="20"/>
                <w:szCs w:val="20"/>
              </w:rPr>
              <w:br/>
              <w:t xml:space="preserve">(a)  subtracting from the fortnightly payment rate any advance payment deduction (see </w:t>
            </w:r>
            <w:hyperlink w:anchor="_75.4_Repayment_of" w:history="1">
              <w:r>
                <w:rPr>
                  <w:rStyle w:val="Hyperlink"/>
                  <w:rFonts w:ascii="Tahoma" w:hAnsi="Tahoma" w:cs="Tahoma"/>
                  <w:sz w:val="20"/>
                  <w:szCs w:val="20"/>
                </w:rPr>
                <w:t>75.4 Repayment of Advance Payments</w:t>
              </w:r>
            </w:hyperlink>
            <w:r>
              <w:rPr>
                <w:rFonts w:ascii="Tahoma" w:hAnsi="Tahoma" w:cs="Tahoma"/>
                <w:color w:val="000000"/>
                <w:sz w:val="20"/>
                <w:szCs w:val="20"/>
              </w:rPr>
              <w:t>); and</w:t>
            </w:r>
            <w:r>
              <w:rPr>
                <w:rFonts w:ascii="Tahoma" w:hAnsi="Tahoma" w:cs="Tahoma"/>
                <w:color w:val="000000"/>
                <w:sz w:val="20"/>
                <w:szCs w:val="20"/>
              </w:rPr>
              <w:br/>
              <w:t xml:space="preserve">(b)  adding any amount payable by way of Remote Area Allowance (see </w:t>
            </w:r>
            <w:hyperlink w:anchor="_79.1_Purpose_of" w:history="1">
              <w:r>
                <w:rPr>
                  <w:rStyle w:val="Hyperlink"/>
                  <w:rFonts w:ascii="Tahoma" w:hAnsi="Tahoma" w:cs="Tahoma"/>
                  <w:sz w:val="20"/>
                  <w:szCs w:val="20"/>
                </w:rPr>
                <w:t>Chapter 79 Remote Area Allowance</w:t>
              </w:r>
            </w:hyperlink>
            <w:r>
              <w:rPr>
                <w:rFonts w:ascii="Tahoma" w:hAnsi="Tahoma" w:cs="Tahoma"/>
                <w:color w:val="000000"/>
                <w:sz w:val="20"/>
                <w:szCs w:val="20"/>
              </w:rPr>
              <w:t>).</w:t>
            </w:r>
          </w:p>
        </w:tc>
      </w:tr>
    </w:tbl>
    <w:p w:rsidR="00F341BA" w:rsidRDefault="00F341BA" w:rsidP="00F341BA">
      <w:pPr>
        <w:pStyle w:val="Heading3"/>
      </w:pPr>
    </w:p>
    <w:p w:rsidR="00F341BA" w:rsidRDefault="00F341BA" w:rsidP="00F341BA">
      <w:pPr>
        <w:pStyle w:val="Heading3"/>
      </w:pPr>
      <w:bookmarkStart w:id="392" w:name="_57.2_Overall_Group"/>
      <w:bookmarkStart w:id="393" w:name="_Toc382916650"/>
      <w:bookmarkEnd w:id="392"/>
      <w:r>
        <w:t>57.2 Overall Group 2 School Fees Allowance rate calculation process</w:t>
      </w:r>
      <w:bookmarkEnd w:id="39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Group 2 School Fees Allowance consists of annual income-test-free component and the amount subject to income testing. Refer to </w:t>
      </w:r>
      <w:hyperlink w:anchor="_85.1_Purpose_of" w:history="1">
        <w:r>
          <w:rPr>
            <w:rStyle w:val="Hyperlink"/>
            <w:rFonts w:ascii="Helvetica" w:hAnsi="Helvetica" w:cs="Helvetica"/>
            <w:sz w:val="19"/>
            <w:szCs w:val="19"/>
          </w:rPr>
          <w:t>Chapter 85 - School Fees Allowance</w:t>
        </w:r>
      </w:hyperlink>
    </w:p>
    <w:p w:rsidR="00F341BA" w:rsidRDefault="00F341BA" w:rsidP="00F341BA">
      <w:pPr>
        <w:pStyle w:val="Heading4"/>
      </w:pPr>
      <w:r>
        <w:t>57.2.1 Method of calculating rate of Group 2 School Fees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rate of Group 2 School Fees Allowance is a daily rate. That rate is worked out by dividing the annual rate calculated according to this Rate Calculator by the number of days in the calendar year.</w:t>
      </w:r>
    </w:p>
    <w:p w:rsidR="00F341BA" w:rsidRDefault="00F341BA" w:rsidP="00F341BA">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41BA" w:rsidRDefault="00F341BA" w:rsidP="00F341BA">
      <w:pPr>
        <w:pStyle w:val="Heading4"/>
      </w:pPr>
      <w:r>
        <w:lastRenderedPageBreak/>
        <w:t xml:space="preserve">57.2.2 </w:t>
      </w:r>
      <w:r w:rsidRPr="00C83E13">
        <w:t>Steps</w:t>
      </w:r>
      <w:r>
        <w:t xml:space="preserve"> to calculate rate of Group 2 School Fees Allowance</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87"/>
        <w:gridCol w:w="7512"/>
      </w:tblGrid>
      <w:tr w:rsidR="00F341BA" w:rsidTr="00F341BA">
        <w:trPr>
          <w:tblCellSpacing w:w="15" w:type="dxa"/>
        </w:trPr>
        <w:tc>
          <w:tcPr>
            <w:tcW w:w="6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Step</w:t>
            </w:r>
            <w:r>
              <w:rPr>
                <w:rFonts w:ascii="Calibri" w:hAnsi="Calibri" w:cs="Calibri"/>
                <w:color w:val="000000"/>
              </w:rPr>
              <w:t xml:space="preserve"> </w:t>
            </w:r>
          </w:p>
        </w:tc>
        <w:tc>
          <w:tcPr>
            <w:tcW w:w="43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Action</w:t>
            </w:r>
            <w:r>
              <w:rPr>
                <w:rFonts w:ascii="Calibri" w:hAnsi="Calibri" w:cs="Calibri"/>
                <w:color w:val="000000"/>
              </w:rPr>
              <w:t xml:space="preserve">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1</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Determine the reduction to the income-tested component of Group 2 School Fees Allowance:</w:t>
            </w:r>
          </w:p>
          <w:p w:rsidR="00F341BA" w:rsidRDefault="00F341BA" w:rsidP="00F341BA">
            <w:pPr>
              <w:numPr>
                <w:ilvl w:val="1"/>
                <w:numId w:val="230"/>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Calculate the reduction for parental income using Chapter 58 -</w:t>
            </w:r>
            <w:hyperlink w:anchor="_58.1_Exemptions_from" w:history="1">
              <w:r>
                <w:rPr>
                  <w:rStyle w:val="Hyperlink"/>
                  <w:rFonts w:ascii="Tahoma" w:hAnsi="Tahoma" w:cs="Tahoma"/>
                  <w:sz w:val="20"/>
                  <w:szCs w:val="20"/>
                </w:rPr>
                <w:t>Parental Income Test and Limits</w:t>
              </w:r>
            </w:hyperlink>
            <w:r>
              <w:rPr>
                <w:rFonts w:ascii="Tahoma" w:hAnsi="Tahoma" w:cs="Tahoma"/>
                <w:color w:val="000000"/>
                <w:sz w:val="20"/>
                <w:szCs w:val="20"/>
              </w:rPr>
              <w:t xml:space="preserve">. Determine the </w:t>
            </w:r>
            <w:hyperlink w:anchor="_58.6_Parental_income" w:history="1">
              <w:r>
                <w:rPr>
                  <w:rStyle w:val="Hyperlink"/>
                  <w:rFonts w:ascii="Tahoma" w:hAnsi="Tahoma" w:cs="Tahoma"/>
                  <w:sz w:val="20"/>
                  <w:szCs w:val="20"/>
                </w:rPr>
                <w:t>‘pooled parental reduction amount’</w:t>
              </w:r>
            </w:hyperlink>
            <w:r>
              <w:rPr>
                <w:rFonts w:ascii="Tahoma" w:hAnsi="Tahoma" w:cs="Tahoma"/>
                <w:color w:val="000000"/>
                <w:sz w:val="20"/>
                <w:szCs w:val="20"/>
              </w:rPr>
              <w:t xml:space="preserve"> using the amount obtained at </w:t>
            </w:r>
            <w:r>
              <w:rPr>
                <w:rStyle w:val="Strong"/>
                <w:rFonts w:ascii="Tahoma" w:hAnsi="Tahoma" w:cs="Tahoma"/>
                <w:color w:val="000000"/>
                <w:sz w:val="20"/>
                <w:szCs w:val="20"/>
              </w:rPr>
              <w:t>Step 7</w:t>
            </w:r>
            <w:r>
              <w:rPr>
                <w:rFonts w:ascii="Tahoma" w:hAnsi="Tahoma" w:cs="Tahoma"/>
                <w:color w:val="000000"/>
                <w:sz w:val="20"/>
                <w:szCs w:val="20"/>
              </w:rPr>
              <w:t xml:space="preserve"> of 58.6 </w:t>
            </w:r>
          </w:p>
          <w:p w:rsidR="00F341BA" w:rsidRDefault="00F341BA" w:rsidP="00F341BA">
            <w:pPr>
              <w:numPr>
                <w:ilvl w:val="1"/>
                <w:numId w:val="230"/>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 xml:space="preserve">Calculate the reduction for family actual means using Chapter 69 - </w:t>
            </w:r>
            <w:hyperlink w:anchor="_66.1_Purpose_of" w:history="1">
              <w:r>
                <w:rPr>
                  <w:rStyle w:val="Hyperlink"/>
                  <w:rFonts w:ascii="Tahoma" w:hAnsi="Tahoma" w:cs="Tahoma"/>
                  <w:sz w:val="20"/>
                  <w:szCs w:val="20"/>
                </w:rPr>
                <w:t>Application of the Family Actual Means Test</w:t>
              </w:r>
            </w:hyperlink>
            <w:r>
              <w:rPr>
                <w:rFonts w:ascii="Tahoma" w:hAnsi="Tahoma" w:cs="Tahoma"/>
                <w:color w:val="000000"/>
                <w:sz w:val="20"/>
                <w:szCs w:val="20"/>
              </w:rPr>
              <w:t xml:space="preserve">. Determine the </w:t>
            </w:r>
            <w:hyperlink w:anchor="_69.2_Family_actual" w:history="1">
              <w:r>
                <w:rPr>
                  <w:rStyle w:val="Hyperlink"/>
                  <w:rFonts w:ascii="Tahoma" w:hAnsi="Tahoma" w:cs="Tahoma"/>
                  <w:sz w:val="20"/>
                  <w:szCs w:val="20"/>
                </w:rPr>
                <w:t>‘pooled family means reduction amount’</w:t>
              </w:r>
            </w:hyperlink>
            <w:r>
              <w:rPr>
                <w:rFonts w:ascii="Tahoma" w:hAnsi="Tahoma" w:cs="Tahoma"/>
                <w:color w:val="000000"/>
                <w:sz w:val="20"/>
                <w:szCs w:val="20"/>
              </w:rPr>
              <w:t xml:space="preserve"> using the amount obtained at </w:t>
            </w:r>
            <w:r>
              <w:rPr>
                <w:rStyle w:val="Strong"/>
                <w:rFonts w:ascii="Tahoma" w:hAnsi="Tahoma" w:cs="Tahoma"/>
                <w:color w:val="000000"/>
                <w:sz w:val="20"/>
                <w:szCs w:val="20"/>
              </w:rPr>
              <w:t>Step 4</w:t>
            </w:r>
            <w:r>
              <w:rPr>
                <w:rFonts w:ascii="Tahoma" w:hAnsi="Tahoma" w:cs="Tahoma"/>
                <w:color w:val="000000"/>
                <w:sz w:val="20"/>
                <w:szCs w:val="20"/>
              </w:rPr>
              <w:t xml:space="preserve"> of 69.2 </w:t>
            </w:r>
          </w:p>
          <w:p w:rsidR="00F341BA" w:rsidRDefault="00F341BA" w:rsidP="00F341BA">
            <w:pPr>
              <w:numPr>
                <w:ilvl w:val="1"/>
                <w:numId w:val="230"/>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Take the annual amount of the ‘pooled parental reduction amount’ or ‘pooled family means reduction amount’, whichever is greater, away from the full amount of means-tested component of Group 2 School Fees Allowance.</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2</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Add this amount from </w:t>
            </w:r>
            <w:r>
              <w:rPr>
                <w:rStyle w:val="Strong"/>
                <w:rFonts w:ascii="Tahoma" w:hAnsi="Tahoma" w:cs="Tahoma"/>
                <w:color w:val="000000"/>
                <w:sz w:val="20"/>
                <w:szCs w:val="20"/>
              </w:rPr>
              <w:t>Step 1c</w:t>
            </w:r>
            <w:r>
              <w:rPr>
                <w:rFonts w:ascii="Tahoma" w:hAnsi="Tahoma" w:cs="Tahoma"/>
                <w:color w:val="000000"/>
                <w:sz w:val="20"/>
                <w:szCs w:val="20"/>
              </w:rPr>
              <w:t xml:space="preserve"> to the annual income-test free component of Group 2 School Fees Allowance. The total is the potentially available Annual </w:t>
            </w:r>
            <w:r>
              <w:rPr>
                <w:rStyle w:val="Emphasis"/>
                <w:rFonts w:ascii="Tahoma" w:hAnsi="Tahoma" w:cs="Tahoma"/>
                <w:color w:val="000000"/>
                <w:sz w:val="20"/>
                <w:szCs w:val="20"/>
              </w:rPr>
              <w:t>Group 2 School Fees Allowance Entitlement</w:t>
            </w:r>
            <w:r>
              <w:rPr>
                <w:rFonts w:ascii="Tahoma" w:hAnsi="Tahoma" w:cs="Tahoma"/>
                <w:color w:val="000000"/>
                <w:sz w:val="20"/>
                <w:szCs w:val="20"/>
              </w:rPr>
              <w:t>.</w:t>
            </w:r>
          </w:p>
          <w:p w:rsidR="00F341BA" w:rsidRDefault="00F341BA" w:rsidP="00F341BA">
            <w:pPr>
              <w:rPr>
                <w:rFonts w:ascii="Tahoma" w:hAnsi="Tahoma" w:cs="Tahoma"/>
                <w:color w:val="000000"/>
                <w:sz w:val="20"/>
                <w:szCs w:val="20"/>
              </w:rPr>
            </w:pPr>
            <w:r>
              <w:rPr>
                <w:rFonts w:ascii="Tahoma" w:hAnsi="Tahoma" w:cs="Tahoma"/>
                <w:color w:val="000000"/>
                <w:sz w:val="20"/>
                <w:szCs w:val="20"/>
              </w:rPr>
              <w:t>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3</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The annual </w:t>
            </w:r>
            <w:r>
              <w:rPr>
                <w:rStyle w:val="Emphasis"/>
                <w:rFonts w:ascii="Tahoma" w:hAnsi="Tahoma" w:cs="Tahoma"/>
                <w:color w:val="000000"/>
                <w:sz w:val="20"/>
                <w:szCs w:val="20"/>
              </w:rPr>
              <w:t>rate of Group 2 School Fees Allowance</w:t>
            </w:r>
            <w:r>
              <w:rPr>
                <w:rFonts w:ascii="Tahoma" w:hAnsi="Tahoma" w:cs="Tahoma"/>
                <w:color w:val="000000"/>
                <w:sz w:val="20"/>
                <w:szCs w:val="20"/>
              </w:rPr>
              <w:t xml:space="preserve"> payable for the student is whichever is the lower of the</w:t>
            </w:r>
          </w:p>
          <w:p w:rsidR="00F341BA" w:rsidRDefault="00F341BA" w:rsidP="00F341BA">
            <w:pPr>
              <w:numPr>
                <w:ilvl w:val="0"/>
                <w:numId w:val="23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annual tuition fees charged by the school, or </w:t>
            </w:r>
          </w:p>
          <w:p w:rsidR="00F341BA" w:rsidRDefault="00F341BA" w:rsidP="00F341BA">
            <w:pPr>
              <w:numPr>
                <w:ilvl w:val="0"/>
                <w:numId w:val="23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potentially available annual </w:t>
            </w:r>
            <w:r>
              <w:rPr>
                <w:rStyle w:val="Emphasis"/>
                <w:rFonts w:ascii="Tahoma" w:hAnsi="Tahoma" w:cs="Tahoma"/>
                <w:color w:val="000000"/>
                <w:sz w:val="20"/>
                <w:szCs w:val="20"/>
              </w:rPr>
              <w:t>Group 2 School Fees Allowance entitlement</w:t>
            </w:r>
            <w:r>
              <w:rPr>
                <w:rFonts w:ascii="Tahoma" w:hAnsi="Tahoma" w:cs="Tahoma"/>
                <w:color w:val="000000"/>
                <w:sz w:val="20"/>
                <w:szCs w:val="20"/>
              </w:rPr>
              <w:t>.</w:t>
            </w:r>
          </w:p>
          <w:p w:rsidR="00F341BA" w:rsidRDefault="00F341BA" w:rsidP="00F341BA">
            <w:pPr>
              <w:spacing w:after="0"/>
              <w:rPr>
                <w:rFonts w:ascii="Tahoma" w:hAnsi="Tahoma" w:cs="Tahoma"/>
                <w:color w:val="000000"/>
                <w:sz w:val="20"/>
                <w:szCs w:val="20"/>
              </w:rPr>
            </w:pPr>
            <w:r>
              <w:rPr>
                <w:rFonts w:ascii="Tahoma" w:hAnsi="Tahoma" w:cs="Tahoma"/>
                <w:color w:val="000000"/>
                <w:sz w:val="20"/>
                <w:szCs w:val="20"/>
              </w:rPr>
              <w:t xml:space="preserve">If the annual tuition fees charged by the school are less than the student’s potentially available annual </w:t>
            </w:r>
            <w:r>
              <w:rPr>
                <w:rStyle w:val="Emphasis"/>
                <w:rFonts w:ascii="Tahoma" w:hAnsi="Tahoma" w:cs="Tahoma"/>
                <w:color w:val="000000"/>
                <w:sz w:val="20"/>
                <w:szCs w:val="20"/>
              </w:rPr>
              <w:t>Group 2 School Fees Allowance entitlement</w:t>
            </w:r>
            <w:r>
              <w:rPr>
                <w:rFonts w:ascii="Tahoma" w:hAnsi="Tahoma" w:cs="Tahoma"/>
                <w:color w:val="000000"/>
                <w:sz w:val="20"/>
                <w:szCs w:val="20"/>
              </w:rPr>
              <w:t xml:space="preserve">, go to </w:t>
            </w:r>
            <w:r>
              <w:rPr>
                <w:rStyle w:val="Strong"/>
                <w:rFonts w:ascii="Tahoma" w:hAnsi="Tahoma" w:cs="Tahoma"/>
                <w:color w:val="000000"/>
                <w:sz w:val="20"/>
                <w:szCs w:val="20"/>
              </w:rPr>
              <w:t>Step 4</w:t>
            </w:r>
            <w:r>
              <w:rPr>
                <w:rFonts w:ascii="Tahoma" w:hAnsi="Tahoma" w:cs="Tahoma"/>
                <w:color w:val="000000"/>
                <w:sz w:val="20"/>
                <w:szCs w:val="20"/>
              </w:rPr>
              <w:t>.</w:t>
            </w:r>
          </w:p>
          <w:p w:rsidR="00F341BA" w:rsidRDefault="00F341BA" w:rsidP="00F341BA">
            <w:pPr>
              <w:rPr>
                <w:rFonts w:ascii="Tahoma" w:hAnsi="Tahoma" w:cs="Tahoma"/>
                <w:color w:val="000000"/>
                <w:sz w:val="20"/>
                <w:szCs w:val="20"/>
              </w:rPr>
            </w:pPr>
            <w:r>
              <w:rPr>
                <w:rFonts w:ascii="Tahoma" w:hAnsi="Tahoma" w:cs="Tahoma"/>
                <w:color w:val="000000"/>
                <w:sz w:val="20"/>
                <w:szCs w:val="20"/>
              </w:rPr>
              <w:t> </w:t>
            </w:r>
          </w:p>
        </w:tc>
      </w:tr>
      <w:tr w:rsidR="00F341BA" w:rsidTr="00F341BA">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4</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The unused amount from the potential </w:t>
            </w:r>
            <w:r>
              <w:rPr>
                <w:rStyle w:val="Emphasis"/>
                <w:rFonts w:ascii="Tahoma" w:hAnsi="Tahoma" w:cs="Tahoma"/>
                <w:color w:val="000000"/>
                <w:sz w:val="20"/>
                <w:szCs w:val="20"/>
              </w:rPr>
              <w:t>Group 2 School Fees Allowance entitlement</w:t>
            </w:r>
            <w:r>
              <w:rPr>
                <w:rFonts w:ascii="Tahoma" w:hAnsi="Tahoma" w:cs="Tahoma"/>
                <w:color w:val="000000"/>
                <w:sz w:val="20"/>
                <w:szCs w:val="20"/>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Chapter 85 - </w:t>
            </w:r>
            <w:hyperlink w:anchor="_85.1_Purpose_of" w:history="1">
              <w:r>
                <w:rPr>
                  <w:rStyle w:val="Hyperlink"/>
                  <w:rFonts w:ascii="Tahoma" w:hAnsi="Tahoma" w:cs="Tahoma"/>
                  <w:sz w:val="20"/>
                  <w:szCs w:val="20"/>
                </w:rPr>
                <w:t>School Fees Allowance</w:t>
              </w:r>
            </w:hyperlink>
            <w:r>
              <w:rPr>
                <w:rFonts w:ascii="Tahoma" w:hAnsi="Tahoma" w:cs="Tahoma"/>
                <w:color w:val="000000"/>
                <w:sz w:val="20"/>
                <w:szCs w:val="20"/>
              </w:rPr>
              <w:t>.</w:t>
            </w:r>
          </w:p>
          <w:p w:rsidR="00F341BA" w:rsidRDefault="00F341BA" w:rsidP="00F341BA">
            <w:pPr>
              <w:rPr>
                <w:rFonts w:ascii="Tahoma" w:hAnsi="Tahoma" w:cs="Tahoma"/>
                <w:color w:val="000000"/>
                <w:sz w:val="20"/>
                <w:szCs w:val="20"/>
              </w:rPr>
            </w:pPr>
            <w:r>
              <w:rPr>
                <w:rFonts w:ascii="Tahoma" w:hAnsi="Tahoma" w:cs="Tahoma"/>
                <w:color w:val="000000"/>
                <w:sz w:val="20"/>
                <w:szCs w:val="20"/>
              </w:rPr>
              <w:t>If there are no outstanding boarding fees, the unused amount from the potentially available Group 2 School Fees Allowance entitlement is disregarded.</w:t>
            </w:r>
          </w:p>
        </w:tc>
      </w:tr>
    </w:tbl>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394" w:name="_58.1_Exemptions_from"/>
      <w:bookmarkStart w:id="395" w:name="_Toc382916651"/>
      <w:bookmarkEnd w:id="394"/>
      <w:r>
        <w:lastRenderedPageBreak/>
        <w:t xml:space="preserve">58.1 Exemptions </w:t>
      </w:r>
      <w:r w:rsidRPr="00C83E13">
        <w:t>from</w:t>
      </w:r>
      <w:r>
        <w:t xml:space="preserve"> the Parental Income Test</w:t>
      </w:r>
      <w:bookmarkEnd w:id="39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Parental Income Test does NOT apply where one or both </w:t>
      </w:r>
      <w:hyperlink w:anchor="Parent&lt;/A" w:history="1">
        <w:r>
          <w:rPr>
            <w:rStyle w:val="Hyperlink"/>
            <w:rFonts w:ascii="Helvetica" w:hAnsi="Helvetica" w:cs="Helvetica"/>
            <w:sz w:val="19"/>
            <w:szCs w:val="19"/>
          </w:rPr>
          <w:t>parents</w:t>
        </w:r>
      </w:hyperlink>
      <w:r>
        <w:rPr>
          <w:rFonts w:ascii="Helvetica" w:hAnsi="Helvetica" w:cs="Helvetica"/>
          <w:sz w:val="19"/>
          <w:szCs w:val="19"/>
        </w:rPr>
        <w:t xml:space="preserve"> are:</w:t>
      </w:r>
    </w:p>
    <w:p w:rsidR="00F341BA" w:rsidRDefault="00F341BA" w:rsidP="00F341BA">
      <w:pPr>
        <w:numPr>
          <w:ilvl w:val="0"/>
          <w:numId w:val="2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receipt of an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or </w:t>
      </w:r>
    </w:p>
    <w:p w:rsidR="00F341BA" w:rsidRDefault="00F341BA" w:rsidP="00F341BA">
      <w:pPr>
        <w:numPr>
          <w:ilvl w:val="0"/>
          <w:numId w:val="2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receipt of Farm Family Support Scheme or Exceptional Circumstance Relief payments under Part 5 or 6 of the </w:t>
      </w:r>
      <w:r>
        <w:rPr>
          <w:rStyle w:val="Emphasis"/>
          <w:rFonts w:ascii="Helvetica" w:hAnsi="Helvetica" w:cs="Helvetica"/>
          <w:color w:val="000000"/>
          <w:sz w:val="19"/>
          <w:szCs w:val="19"/>
        </w:rPr>
        <w:t>Farm Household Support Act 1992</w:t>
      </w:r>
      <w:r>
        <w:rPr>
          <w:rFonts w:ascii="Helvetica" w:hAnsi="Helvetica" w:cs="Helvetica"/>
          <w:color w:val="000000"/>
          <w:sz w:val="19"/>
          <w:szCs w:val="19"/>
        </w:rPr>
        <w:t xml:space="preserve">, or </w:t>
      </w:r>
    </w:p>
    <w:p w:rsidR="00F341BA" w:rsidRDefault="00F341BA" w:rsidP="00F341BA">
      <w:pPr>
        <w:numPr>
          <w:ilvl w:val="0"/>
          <w:numId w:val="2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holders of a current Health Care Card (HCC) or Low Income Health Care Card, including a HCC issued on the basis of receipt of maximum rate Family Tax Benefit Part A, or </w:t>
      </w:r>
    </w:p>
    <w:p w:rsidR="00F341BA" w:rsidRDefault="00F341BA" w:rsidP="00F341BA">
      <w:pPr>
        <w:numPr>
          <w:ilvl w:val="0"/>
          <w:numId w:val="2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receipt of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F341BA" w:rsidRDefault="00F341BA" w:rsidP="00F341BA">
      <w:pPr>
        <w:numPr>
          <w:ilvl w:val="0"/>
          <w:numId w:val="2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in receipt of a Community Development Employment Projects (</w:t>
      </w:r>
      <w:hyperlink w:anchor="CDEP" w:history="1">
        <w:r>
          <w:rPr>
            <w:rStyle w:val="Hyperlink"/>
            <w:rFonts w:ascii="Helvetica" w:hAnsi="Helvetica" w:cs="Helvetica"/>
            <w:sz w:val="19"/>
            <w:szCs w:val="19"/>
          </w:rPr>
          <w:t>CDEP</w:t>
        </w:r>
      </w:hyperlink>
      <w:r>
        <w:rPr>
          <w:rFonts w:ascii="Helvetica" w:hAnsi="Helvetica" w:cs="Helvetica"/>
          <w:color w:val="000000"/>
          <w:sz w:val="19"/>
          <w:szCs w:val="19"/>
        </w:rPr>
        <w:t xml:space="preserve">) wage as a participant, or </w:t>
      </w:r>
    </w:p>
    <w:p w:rsidR="00F341BA" w:rsidRDefault="00F341BA" w:rsidP="00F341BA">
      <w:pPr>
        <w:numPr>
          <w:ilvl w:val="0"/>
          <w:numId w:val="2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taken to be receiving their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during an employment income nil rate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However, the special assessment concession does not apply:</w:t>
      </w:r>
    </w:p>
    <w:p w:rsidR="00F341BA" w:rsidRDefault="00F341BA" w:rsidP="00F341BA">
      <w:pPr>
        <w:numPr>
          <w:ilvl w:val="0"/>
          <w:numId w:val="2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for a period after the expiry date on the card, or </w:t>
      </w:r>
    </w:p>
    <w:p w:rsidR="00F341BA" w:rsidRDefault="00F341BA" w:rsidP="00F341BA">
      <w:pPr>
        <w:numPr>
          <w:ilvl w:val="0"/>
          <w:numId w:val="2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a </w:t>
      </w:r>
      <w:r>
        <w:rPr>
          <w:rFonts w:ascii="Helvetica" w:hAnsi="Helvetica" w:cs="Helvetica"/>
          <w:b/>
          <w:bCs/>
          <w:color w:val="000000"/>
          <w:sz w:val="19"/>
          <w:szCs w:val="19"/>
        </w:rPr>
        <w:t xml:space="preserve">Parent </w:t>
      </w:r>
      <w:r>
        <w:rPr>
          <w:rFonts w:ascii="Helvetica" w:hAnsi="Helvetica" w:cs="Helvetica"/>
          <w:color w:val="000000"/>
          <w:sz w:val="19"/>
          <w:szCs w:val="19"/>
        </w:rPr>
        <w:t xml:space="preserve">holds a HCC because they receive a social security Mobility Allowance or Carer Allowance (in respect of a disabled child), or </w:t>
      </w:r>
    </w:p>
    <w:p w:rsidR="00F341BA" w:rsidRDefault="00F341BA" w:rsidP="00F341BA">
      <w:pPr>
        <w:numPr>
          <w:ilvl w:val="0"/>
          <w:numId w:val="2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if the applicant or the applicant’s Partner holds only a Pensioner Concession Card or a Commonwealth Seniors Health Card (CSHC).</w:t>
      </w:r>
    </w:p>
    <w:p w:rsidR="00F341BA" w:rsidRDefault="00F341BA" w:rsidP="00F341BA">
      <w:pPr>
        <w:pStyle w:val="Heading4"/>
        <w:rPr>
          <w:color w:val="333333"/>
        </w:rPr>
      </w:pPr>
      <w:r w:rsidRPr="00C83E13">
        <w:t>58</w:t>
      </w:r>
      <w:r>
        <w:t>.1.1 Exceptional C</w:t>
      </w:r>
      <w:r w:rsidRPr="00C83E13">
        <w:t>i</w:t>
      </w:r>
      <w:r>
        <w:t>rcumstances Relief Payment ceases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w:t>
      </w:r>
      <w:r w:rsidRPr="00A71BDE">
        <w:rPr>
          <w:rFonts w:ascii="Helvetica" w:hAnsi="Helvetica" w:cs="Helvetica"/>
          <w:sz w:val="19"/>
          <w:szCs w:val="19"/>
        </w:rPr>
        <w:t>parent</w:t>
      </w:r>
      <w:r>
        <w:rPr>
          <w:rFonts w:ascii="Helvetica" w:hAnsi="Helvetica" w:cs="Helvetica"/>
          <w:sz w:val="19"/>
          <w:szCs w:val="19"/>
        </w:rPr>
        <w:t xml:space="preserve"> receiving payment under the Farm Family Support Scheme or Exceptional Circumstances Relief Payment (ECRP) provisions of the </w:t>
      </w:r>
      <w:r>
        <w:rPr>
          <w:rFonts w:ascii="Helvetica" w:hAnsi="Helvetica" w:cs="Helvetica"/>
          <w:i/>
          <w:iCs/>
          <w:sz w:val="19"/>
          <w:szCs w:val="19"/>
        </w:rPr>
        <w:t>Farm Household Support Act 1992</w:t>
      </w:r>
      <w:r>
        <w:rPr>
          <w:rFonts w:ascii="Helvetica" w:hAnsi="Helvetica" w:cs="Helvetica"/>
          <w:sz w:val="19"/>
          <w:szCs w:val="19"/>
        </w:rPr>
        <w:t xml:space="preserve"> is not subject to the Parental Income Test from the commencement of the period of receipt of ECRP until 31 December of that year.</w:t>
      </w:r>
    </w:p>
    <w:p w:rsidR="00F341BA" w:rsidRDefault="00F341BA" w:rsidP="00F341BA">
      <w:pPr>
        <w:pStyle w:val="Heading3"/>
      </w:pPr>
      <w:bookmarkStart w:id="396" w:name="_Toc382916652"/>
      <w:r>
        <w:t>58.2 Whose income is assessed under the Parental Income Test?</w:t>
      </w:r>
      <w:bookmarkEnd w:id="39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Parental Income Test is based on the combined income of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w:t>
      </w:r>
      <w:r w:rsidRPr="00A71BDE">
        <w:rPr>
          <w:rFonts w:ascii="Helvetica" w:hAnsi="Helvetica" w:cs="Helvetica"/>
          <w:sz w:val="19"/>
          <w:szCs w:val="19"/>
        </w:rPr>
        <w:t>parent/s</w:t>
      </w:r>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there is a change in parent, the ABSTUDY is income tested in respect of the most recent parent from the date of change.</w:t>
      </w:r>
    </w:p>
    <w:p w:rsidR="00F341BA" w:rsidRDefault="00F341BA" w:rsidP="00F341BA">
      <w:pPr>
        <w:pStyle w:val="Heading3"/>
      </w:pPr>
      <w:bookmarkStart w:id="397" w:name="_58.3_Income_for"/>
      <w:bookmarkStart w:id="398" w:name="_Toc382916653"/>
      <w:bookmarkEnd w:id="397"/>
      <w:r>
        <w:t>58.3 Income for the purposes of the Parental Income Test</w:t>
      </w:r>
      <w:bookmarkEnd w:id="39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the Parental Income Test, the components of parental income are:</w:t>
      </w:r>
    </w:p>
    <w:p w:rsidR="00F341BA" w:rsidRDefault="00EC50AC" w:rsidP="00F341BA">
      <w:pPr>
        <w:numPr>
          <w:ilvl w:val="0"/>
          <w:numId w:val="23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8.3.1_Taxable_income" w:history="1">
        <w:r w:rsidR="00F341BA">
          <w:rPr>
            <w:rStyle w:val="Hyperlink"/>
            <w:rFonts w:ascii="Helvetica" w:hAnsi="Helvetica" w:cs="Helvetica"/>
            <w:sz w:val="19"/>
            <w:szCs w:val="19"/>
          </w:rPr>
          <w:t>taxable income,</w:t>
        </w:r>
      </w:hyperlink>
      <w:r w:rsidR="00F341BA">
        <w:rPr>
          <w:rFonts w:ascii="Helvetica" w:hAnsi="Helvetica" w:cs="Helvetica"/>
          <w:color w:val="000000"/>
          <w:sz w:val="19"/>
          <w:szCs w:val="19"/>
        </w:rPr>
        <w:t xml:space="preserve"> </w:t>
      </w:r>
    </w:p>
    <w:p w:rsidR="00F341BA" w:rsidRDefault="00EC50AC" w:rsidP="00F341BA">
      <w:pPr>
        <w:numPr>
          <w:ilvl w:val="0"/>
          <w:numId w:val="23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8.3.2_Adjusted_employer" w:history="1">
        <w:r w:rsidR="00F341BA">
          <w:rPr>
            <w:rStyle w:val="Hyperlink"/>
            <w:rFonts w:ascii="Helvetica" w:hAnsi="Helvetica" w:cs="Helvetica"/>
            <w:sz w:val="19"/>
            <w:szCs w:val="19"/>
          </w:rPr>
          <w:t>adjusted employer provided benefits (commonly known as fringe benefits) for the relevant tax year</w:t>
        </w:r>
      </w:hyperlink>
      <w:r w:rsidR="00F341BA">
        <w:rPr>
          <w:rFonts w:ascii="Helvetica" w:hAnsi="Helvetica" w:cs="Helvetica"/>
          <w:color w:val="000000"/>
          <w:sz w:val="19"/>
          <w:szCs w:val="19"/>
        </w:rPr>
        <w:t xml:space="preserve">, </w:t>
      </w:r>
    </w:p>
    <w:p w:rsidR="00F341BA" w:rsidRDefault="00EC50AC" w:rsidP="00F341BA">
      <w:pPr>
        <w:numPr>
          <w:ilvl w:val="0"/>
          <w:numId w:val="23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8.3.3__Reportable" w:history="1">
        <w:r w:rsidR="00F341BA">
          <w:rPr>
            <w:rStyle w:val="Hyperlink"/>
            <w:rFonts w:ascii="Helvetica" w:hAnsi="Helvetica" w:cs="Helvetica"/>
            <w:sz w:val="19"/>
            <w:szCs w:val="19"/>
          </w:rPr>
          <w:t>reportable superannuation contributions</w:t>
        </w:r>
      </w:hyperlink>
      <w:r w:rsidR="00F341BA">
        <w:rPr>
          <w:rFonts w:ascii="Helvetica" w:hAnsi="Helvetica" w:cs="Helvetica"/>
          <w:color w:val="000000"/>
          <w:sz w:val="19"/>
          <w:szCs w:val="19"/>
        </w:rPr>
        <w:t xml:space="preserve">, </w:t>
      </w:r>
    </w:p>
    <w:p w:rsidR="00F341BA" w:rsidRDefault="00EC50AC" w:rsidP="00F341BA">
      <w:pPr>
        <w:numPr>
          <w:ilvl w:val="0"/>
          <w:numId w:val="23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8.3.4_Foreign_income" w:history="1">
        <w:r w:rsidR="00F341BA">
          <w:rPr>
            <w:rStyle w:val="Hyperlink"/>
            <w:rFonts w:ascii="Helvetica" w:hAnsi="Helvetica" w:cs="Helvetica"/>
            <w:sz w:val="19"/>
            <w:szCs w:val="19"/>
          </w:rPr>
          <w:t>target foreign income based on the relevant Australian tax year</w:t>
        </w:r>
      </w:hyperlink>
      <w:r w:rsidR="00F341BA">
        <w:rPr>
          <w:rFonts w:ascii="Helvetica" w:hAnsi="Helvetica" w:cs="Helvetica"/>
          <w:color w:val="000000"/>
          <w:sz w:val="19"/>
          <w:szCs w:val="19"/>
        </w:rPr>
        <w:t xml:space="preserve">, </w:t>
      </w:r>
    </w:p>
    <w:p w:rsidR="00F341BA" w:rsidRDefault="00EC50AC" w:rsidP="00F341BA">
      <w:pPr>
        <w:numPr>
          <w:ilvl w:val="0"/>
          <w:numId w:val="23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8.3.5_Total_net" w:history="1">
        <w:r w:rsidR="00F341BA">
          <w:rPr>
            <w:rStyle w:val="Hyperlink"/>
            <w:rFonts w:ascii="Helvetica" w:hAnsi="Helvetica" w:cs="Helvetica"/>
            <w:sz w:val="19"/>
            <w:szCs w:val="19"/>
          </w:rPr>
          <w:t>total net investment losses or net passive business losses,</w:t>
        </w:r>
      </w:hyperlink>
      <w:r w:rsidR="00F341BA">
        <w:rPr>
          <w:rFonts w:ascii="Helvetica" w:hAnsi="Helvetica" w:cs="Helvetica"/>
          <w:color w:val="000000"/>
          <w:sz w:val="19"/>
          <w:szCs w:val="19"/>
        </w:rPr>
        <w:t xml:space="preserve"> and </w:t>
      </w:r>
    </w:p>
    <w:p w:rsidR="00F341BA" w:rsidRDefault="00EC50AC" w:rsidP="00F341BA">
      <w:pPr>
        <w:numPr>
          <w:ilvl w:val="0"/>
          <w:numId w:val="23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58.3.6_Maintenance" w:history="1">
        <w:r w:rsidR="00F341BA">
          <w:rPr>
            <w:rStyle w:val="Hyperlink"/>
            <w:rFonts w:ascii="Helvetica" w:hAnsi="Helvetica" w:cs="Helvetica"/>
            <w:sz w:val="19"/>
            <w:szCs w:val="19"/>
          </w:rPr>
          <w:t>maintenance</w:t>
        </w:r>
      </w:hyperlink>
      <w:r w:rsidR="00F341BA">
        <w:rPr>
          <w:rFonts w:ascii="Helvetica" w:hAnsi="Helvetica" w:cs="Helvetica"/>
          <w:color w:val="000000"/>
          <w:sz w:val="19"/>
          <w:szCs w:val="19"/>
        </w:rPr>
        <w:t>.</w:t>
      </w:r>
    </w:p>
    <w:p w:rsidR="00F341BA" w:rsidRDefault="00F341BA" w:rsidP="00F341BA">
      <w:pPr>
        <w:pStyle w:val="Heading4"/>
        <w:rPr>
          <w:color w:val="333333"/>
        </w:rPr>
      </w:pPr>
      <w:bookmarkStart w:id="399" w:name="_58.3.1_Taxable_income"/>
      <w:bookmarkEnd w:id="399"/>
      <w:r>
        <w:br/>
        <w:t xml:space="preserve">58.3.1 </w:t>
      </w:r>
      <w:r w:rsidRPr="00C83E13">
        <w:t>Taxable</w:t>
      </w:r>
      <w:r>
        <w:t xml:space="preserve">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Taxable income has the same meaning as in the </w:t>
      </w:r>
      <w:r>
        <w:rPr>
          <w:rFonts w:ascii="Helvetica" w:hAnsi="Helvetica" w:cs="Helvetica"/>
          <w:i/>
          <w:iCs/>
          <w:sz w:val="19"/>
          <w:szCs w:val="19"/>
        </w:rPr>
        <w:t>Income Tax Assessment Act 1997</w:t>
      </w:r>
      <w:r>
        <w:rPr>
          <w:rFonts w:ascii="Helvetica" w:hAnsi="Helvetica" w:cs="Helvetica"/>
          <w:sz w:val="19"/>
          <w:szCs w:val="19"/>
        </w:rPr>
        <w:t>.</w:t>
      </w:r>
    </w:p>
    <w:p w:rsidR="00F341BA" w:rsidRDefault="00F341BA" w:rsidP="00F341BA">
      <w:pPr>
        <w:pStyle w:val="Heading4"/>
      </w:pPr>
      <w:bookmarkStart w:id="400" w:name="_58.3.2_Adjusted_employer"/>
      <w:bookmarkEnd w:id="400"/>
      <w:r>
        <w:lastRenderedPageBreak/>
        <w:t xml:space="preserve">58.3.2 Adjusted </w:t>
      </w:r>
      <w:r w:rsidRPr="00C83E13">
        <w:t>employer</w:t>
      </w:r>
      <w:r>
        <w:t xml:space="preserve"> provided 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Employer provided benefits include, but are not limited to:</w:t>
      </w:r>
    </w:p>
    <w:p w:rsidR="00F341BA" w:rsidRDefault="00F341BA" w:rsidP="00F341BA">
      <w:pPr>
        <w:numPr>
          <w:ilvl w:val="0"/>
          <w:numId w:val="2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cars, </w:t>
      </w:r>
    </w:p>
    <w:p w:rsidR="00F341BA" w:rsidRDefault="00F341BA" w:rsidP="00F341BA">
      <w:pPr>
        <w:numPr>
          <w:ilvl w:val="0"/>
          <w:numId w:val="2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school fees, </w:t>
      </w:r>
    </w:p>
    <w:p w:rsidR="00F341BA" w:rsidRDefault="00F341BA" w:rsidP="00F341BA">
      <w:pPr>
        <w:numPr>
          <w:ilvl w:val="0"/>
          <w:numId w:val="2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private health insurance, </w:t>
      </w:r>
    </w:p>
    <w:p w:rsidR="00F341BA" w:rsidRDefault="00F341BA" w:rsidP="00F341BA">
      <w:pPr>
        <w:numPr>
          <w:ilvl w:val="0"/>
          <w:numId w:val="2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low interest loans, </w:t>
      </w:r>
    </w:p>
    <w:p w:rsidR="00F341BA" w:rsidRDefault="00F341BA" w:rsidP="00F341BA">
      <w:pPr>
        <w:numPr>
          <w:ilvl w:val="0"/>
          <w:numId w:val="2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housing assistance, </w:t>
      </w:r>
    </w:p>
    <w:p w:rsidR="00F341BA" w:rsidRDefault="00F341BA" w:rsidP="00F341BA">
      <w:pPr>
        <w:numPr>
          <w:ilvl w:val="0"/>
          <w:numId w:val="2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financial investments, and </w:t>
      </w:r>
    </w:p>
    <w:p w:rsidR="00F341BA" w:rsidRDefault="00F341BA" w:rsidP="00F341BA">
      <w:pPr>
        <w:numPr>
          <w:ilvl w:val="0"/>
          <w:numId w:val="235"/>
        </w:numPr>
        <w:shd w:val="clear" w:color="auto" w:fill="FFFFFF"/>
        <w:spacing w:before="100" w:beforeAutospacing="1" w:after="240" w:line="240" w:lineRule="auto"/>
        <w:ind w:left="300"/>
        <w:rPr>
          <w:rFonts w:ascii="Helvetica" w:hAnsi="Helvetica" w:cs="Helvetica"/>
          <w:color w:val="000000"/>
          <w:sz w:val="19"/>
          <w:szCs w:val="19"/>
        </w:rPr>
      </w:pPr>
      <w:r>
        <w:rPr>
          <w:rFonts w:ascii="Helvetica" w:hAnsi="Helvetica" w:cs="Helvetica"/>
          <w:color w:val="000000"/>
          <w:sz w:val="19"/>
          <w:szCs w:val="19"/>
        </w:rPr>
        <w:t>expense 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Expense benefits include, but are not limited to:</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telephone expenses, </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holiday expenses, </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medical or hospital expenses, </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union dues/professional association membership fees, </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fuel and/or power expenses, including electricity, gas, oil or firewood, </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entertainment, </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grocery bills, </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credit card accounts, </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sporting or social club fees, and </w:t>
      </w:r>
    </w:p>
    <w:p w:rsidR="00F341BA" w:rsidRDefault="00F341BA" w:rsidP="00F341BA">
      <w:pPr>
        <w:numPr>
          <w:ilvl w:val="0"/>
          <w:numId w:val="2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childcare expenses.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Amounts paid to meet or reimburse expenses incurred in connection with the employee's employment are NOT employer provided benefits.</w:t>
      </w:r>
    </w:p>
    <w:p w:rsidR="00F341BA" w:rsidRDefault="00F341BA" w:rsidP="00F341BA">
      <w:pPr>
        <w:pStyle w:val="Heading4"/>
      </w:pPr>
      <w:bookmarkStart w:id="401" w:name="_58.3.3__Reportable"/>
      <w:bookmarkEnd w:id="401"/>
      <w:r>
        <w:t>58.3.3  </w:t>
      </w:r>
      <w:r w:rsidRPr="00C83E13">
        <w:t>Reportable</w:t>
      </w:r>
      <w:r>
        <w:t xml:space="preserve"> superannuation contributions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ABSTUDY, the reportable superannuation contributions, including amounts of salary voluntarily sacrificed into superannuation, are the parent’s total reportable superannuation contributions within the meaning of the Income </w:t>
      </w:r>
      <w:r>
        <w:rPr>
          <w:rStyle w:val="Emphasis"/>
          <w:rFonts w:ascii="Helvetica" w:hAnsi="Helvetica" w:cs="Helvetica"/>
          <w:sz w:val="19"/>
          <w:szCs w:val="19"/>
        </w:rPr>
        <w:t xml:space="preserve">Tax Assessment Act 1997 </w:t>
      </w:r>
      <w:r>
        <w:rPr>
          <w:rFonts w:ascii="Helvetica" w:hAnsi="Helvetica" w:cs="Helvetica"/>
          <w:sz w:val="19"/>
          <w:szCs w:val="19"/>
        </w:rPr>
        <w:t>for the appropriate tax year. The reportable superannuation contributions are added to the combined parental income for the purposes of the ABSTUDY Parental Income Test, and are also added to the family’s actual means for the purposes of the Family Actual Means Test, along with any reportable superannuation contributions for each family member of the claimant/recipient.</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i/>
          <w:iCs/>
          <w:sz w:val="19"/>
          <w:szCs w:val="19"/>
        </w:rPr>
        <w:t>Note</w:t>
      </w:r>
      <w:r>
        <w:rPr>
          <w:rStyle w:val="Emphasis"/>
          <w:rFonts w:ascii="Helvetica" w:hAnsi="Helvetica" w:cs="Helvetica"/>
          <w:sz w:val="19"/>
          <w:szCs w:val="19"/>
        </w:rPr>
        <w:t>: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p>
    <w:p w:rsidR="00F341BA" w:rsidRDefault="00F341BA" w:rsidP="00F341BA">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41BA" w:rsidRDefault="00F341BA" w:rsidP="00F341BA">
      <w:pPr>
        <w:pStyle w:val="Heading4"/>
      </w:pPr>
      <w:bookmarkStart w:id="402" w:name="_58.3.4_Foreign_income"/>
      <w:bookmarkEnd w:id="402"/>
      <w:r>
        <w:lastRenderedPageBreak/>
        <w:t xml:space="preserve">58.3.4 </w:t>
      </w:r>
      <w:r w:rsidRPr="00C83E13">
        <w:t>Foreign</w:t>
      </w:r>
      <w:r>
        <w:t xml:space="preserve">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the ABSTUDY Parental Income Test, foreign income includes:</w:t>
      </w:r>
    </w:p>
    <w:p w:rsidR="00F341BA" w:rsidRDefault="00F341BA" w:rsidP="00F341BA">
      <w:pPr>
        <w:numPr>
          <w:ilvl w:val="0"/>
          <w:numId w:val="2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any taxable or non-taxable income amount earned, derived or received from sources outside Australia, </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AND</w:t>
      </w:r>
      <w:r>
        <w:rPr>
          <w:rFonts w:ascii="Helvetica" w:hAnsi="Helvetica" w:cs="Helvetica"/>
          <w:sz w:val="19"/>
          <w:szCs w:val="19"/>
        </w:rPr>
        <w:t> </w:t>
      </w:r>
    </w:p>
    <w:p w:rsidR="00F341BA" w:rsidRDefault="00F341BA" w:rsidP="00F341BA">
      <w:pPr>
        <w:numPr>
          <w:ilvl w:val="0"/>
          <w:numId w:val="23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periodical payments or benefits by the way of gifts or allowances from a source outside Australia.</w:t>
      </w:r>
    </w:p>
    <w:p w:rsidR="00F341BA" w:rsidRDefault="00F341BA" w:rsidP="00F341BA">
      <w:pPr>
        <w:pStyle w:val="Heading4"/>
        <w:rPr>
          <w:color w:val="333333"/>
        </w:rPr>
      </w:pPr>
      <w:bookmarkStart w:id="403" w:name="_58.3.5_Total_net"/>
      <w:bookmarkEnd w:id="403"/>
      <w:r>
        <w:t xml:space="preserve">58.3.5 Total net </w:t>
      </w:r>
      <w:r w:rsidRPr="00C83E13">
        <w:t>investment</w:t>
      </w:r>
      <w:r>
        <w:t xml:space="preserve"> losses or net passive business losses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F341BA" w:rsidRDefault="00F341BA" w:rsidP="00F341BA">
      <w:pPr>
        <w:pStyle w:val="Heading5"/>
      </w:pPr>
      <w:r>
        <w:t>58.3.5.1 Total Net Investment Losses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ABSTUDY, total net investment loss means the sum of the total net investment losses of each of the parents of the claimant/recipient in the appropriate tax year.</w:t>
      </w:r>
      <w:r>
        <w:rPr>
          <w:rFonts w:ascii="Helvetica" w:hAnsi="Helvetica" w:cs="Helvetica"/>
          <w:sz w:val="19"/>
          <w:szCs w:val="19"/>
        </w:rPr>
        <w:br/>
        <w:t xml:space="preserve">The value of such total net investment losses is added to the combined parental income for the purposes of the ABSTUDY Parental Income Test, and is also added to total household expenditure for the purposes of the </w:t>
      </w:r>
      <w:hyperlink w:anchor="_66.1_Purpose_of" w:history="1">
        <w:r>
          <w:rPr>
            <w:rStyle w:val="Hyperlink"/>
            <w:rFonts w:ascii="Helvetica" w:hAnsi="Helvetica" w:cs="Helvetica"/>
            <w:sz w:val="19"/>
            <w:szCs w:val="19"/>
          </w:rPr>
          <w:t>Family Actual Means Test</w:t>
        </w:r>
      </w:hyperlink>
      <w:r>
        <w:rPr>
          <w:rFonts w:ascii="Helvetica" w:hAnsi="Helvetica" w:cs="Helvetica"/>
          <w:sz w:val="19"/>
          <w:szCs w:val="19"/>
        </w:rPr>
        <w:t>.</w:t>
      </w:r>
    </w:p>
    <w:p w:rsidR="00F341BA" w:rsidRDefault="00F341BA" w:rsidP="00F341BA">
      <w:pPr>
        <w:pStyle w:val="Heading5"/>
      </w:pPr>
      <w:r>
        <w:t xml:space="preserve">58.3.5.2 </w:t>
      </w:r>
      <w:r w:rsidRPr="00C83E13">
        <w:t>Net</w:t>
      </w:r>
      <w:r>
        <w:t xml:space="preserve"> passive business losses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the purposes of ABSTUDY, a net passive business loss is the difference (where the difference results in a loss) between:</w:t>
      </w:r>
    </w:p>
    <w:p w:rsidR="00F341BA" w:rsidRDefault="00F341BA" w:rsidP="00F341BA">
      <w:pPr>
        <w:numPr>
          <w:ilvl w:val="0"/>
          <w:numId w:val="2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total deductions that can be claimed in respect of a passive business in the appropriate tax year, AND </w:t>
      </w:r>
    </w:p>
    <w:p w:rsidR="00F341BA" w:rsidRDefault="00F341BA" w:rsidP="00F341BA">
      <w:pPr>
        <w:numPr>
          <w:ilvl w:val="0"/>
          <w:numId w:val="2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gross income from that business during the same tax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value of such net passive business losses is added to the combined parental income for the purposes of the ABSTUDY Parental Income Test, and is also added to total household expenditure for the purposes of the </w:t>
      </w:r>
      <w:hyperlink w:anchor="_66.1_Purpose_of" w:history="1">
        <w:r>
          <w:rPr>
            <w:rStyle w:val="Hyperlink"/>
            <w:rFonts w:ascii="Helvetica" w:hAnsi="Helvetica" w:cs="Helvetica"/>
            <w:sz w:val="19"/>
            <w:szCs w:val="19"/>
          </w:rPr>
          <w:t>Family Actual Means Test</w:t>
        </w:r>
      </w:hyperlink>
      <w:r>
        <w:rPr>
          <w:rFonts w:ascii="Helvetica" w:hAnsi="Helvetica" w:cs="Helvetica"/>
          <w:sz w:val="19"/>
          <w:szCs w:val="19"/>
        </w:rPr>
        <w:t>.</w:t>
      </w:r>
    </w:p>
    <w:p w:rsidR="00F341BA" w:rsidRDefault="00F341BA" w:rsidP="00F341BA">
      <w:pPr>
        <w:pStyle w:val="Heading6"/>
      </w:pPr>
      <w:r>
        <w:rPr>
          <w:rStyle w:val="Strong"/>
          <w:rFonts w:ascii="Helvetica" w:hAnsi="Helvetica" w:cs="Helvetica"/>
          <w:color w:val="000000"/>
          <w:sz w:val="19"/>
          <w:szCs w:val="19"/>
        </w:rPr>
        <w:t>58.3.5.2.1 Passive business</w:t>
      </w:r>
      <w:r>
        <w:t xml:space="preserve">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passive business is one in which the </w:t>
      </w:r>
      <w:r w:rsidRPr="00F85D15">
        <w:rPr>
          <w:rFonts w:ascii="Helvetica" w:hAnsi="Helvetica" w:cs="Helvetica"/>
          <w:sz w:val="19"/>
          <w:szCs w:val="19"/>
        </w:rPr>
        <w:t>parent</w:t>
      </w:r>
      <w:r>
        <w:rPr>
          <w:rFonts w:ascii="Helvetica" w:hAnsi="Helvetica" w:cs="Helvetica"/>
          <w:sz w:val="19"/>
          <w:szCs w:val="19"/>
        </w:rPr>
        <w:t xml:space="preserve"> is engaged for less than 17.5 hours per week on average, and includes the following business types:</w:t>
      </w:r>
    </w:p>
    <w:p w:rsidR="00F341BA" w:rsidRDefault="00F341BA" w:rsidP="00F341BA">
      <w:pPr>
        <w:numPr>
          <w:ilvl w:val="0"/>
          <w:numId w:val="2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primary production, </w:t>
      </w:r>
    </w:p>
    <w:p w:rsidR="00F341BA" w:rsidRDefault="00F341BA" w:rsidP="00F341BA">
      <w:pPr>
        <w:numPr>
          <w:ilvl w:val="0"/>
          <w:numId w:val="2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provision of professional services, </w:t>
      </w:r>
    </w:p>
    <w:p w:rsidR="00F341BA" w:rsidRDefault="00F341BA" w:rsidP="00F341BA">
      <w:pPr>
        <w:numPr>
          <w:ilvl w:val="0"/>
          <w:numId w:val="2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earning income from rent, and </w:t>
      </w:r>
    </w:p>
    <w:p w:rsidR="00F341BA" w:rsidRDefault="00F341BA" w:rsidP="00F341BA">
      <w:pPr>
        <w:numPr>
          <w:ilvl w:val="0"/>
          <w:numId w:val="2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share market speculation.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person is NOT considered to be engaged in a passive business if they are merely an employee of the business regardless of whether or not they are paid.</w:t>
      </w:r>
    </w:p>
    <w:p w:rsidR="00F341BA" w:rsidRDefault="00F341BA" w:rsidP="00F341BA">
      <w:pPr>
        <w:pStyle w:val="Heading4"/>
      </w:pPr>
      <w:bookmarkStart w:id="404" w:name="_58.3.6_Maintenance"/>
      <w:bookmarkEnd w:id="404"/>
      <w:r>
        <w:lastRenderedPageBreak/>
        <w:t xml:space="preserve">58.3.6 </w:t>
      </w:r>
      <w:r w:rsidRPr="00C83E13">
        <w:t>Maintenance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Maintenance payments are taken into account when assessing combined parental income for the Parental Income Test. This includes:</w:t>
      </w:r>
    </w:p>
    <w:p w:rsidR="00F341BA" w:rsidRDefault="00F341BA" w:rsidP="00F341BA">
      <w:pPr>
        <w:numPr>
          <w:ilvl w:val="0"/>
          <w:numId w:val="2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all maintenance received by either </w:t>
      </w:r>
      <w:r w:rsidRPr="008772A6">
        <w:rPr>
          <w:rFonts w:ascii="Helvetica" w:hAnsi="Helvetica" w:cs="Helvetica"/>
          <w:sz w:val="19"/>
          <w:szCs w:val="19"/>
        </w:rPr>
        <w:t>parent</w:t>
      </w:r>
      <w:r>
        <w:rPr>
          <w:rFonts w:ascii="Helvetica" w:hAnsi="Helvetica" w:cs="Helvetica"/>
          <w:color w:val="000000"/>
          <w:sz w:val="19"/>
          <w:szCs w:val="19"/>
        </w:rPr>
        <w:t xml:space="preserve"> for the upkeep of a child in their care, and </w:t>
      </w:r>
    </w:p>
    <w:p w:rsidR="00F341BA" w:rsidRDefault="00F341BA" w:rsidP="00F341BA">
      <w:pPr>
        <w:numPr>
          <w:ilvl w:val="0"/>
          <w:numId w:val="2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spousal maintenance.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Maintenance includes payments made or received directly, and payments made or received indirectly, such as payments via the Child Support Agency, or payments via a third party e.g. school fees, payment of utility charges.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Maintenance amounts received are included and amounts paid out are deducted.</w:t>
      </w:r>
    </w:p>
    <w:p w:rsidR="00F341BA" w:rsidRDefault="00F341BA" w:rsidP="00F341BA">
      <w:pPr>
        <w:pStyle w:val="Heading3"/>
      </w:pPr>
      <w:bookmarkStart w:id="405" w:name="_Toc382916654"/>
      <w:r>
        <w:t xml:space="preserve">58.4 </w:t>
      </w:r>
      <w:r w:rsidRPr="00C83E13">
        <w:t>Income</w:t>
      </w:r>
      <w:r>
        <w:t xml:space="preserve"> assessed under the Parental Income Test</w:t>
      </w:r>
      <w:bookmarkEnd w:id="40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Income assessed under the Parental Income Test is combined parental income in either:</w:t>
      </w:r>
    </w:p>
    <w:p w:rsidR="00F341BA" w:rsidRDefault="00F341BA" w:rsidP="00F341BA">
      <w:pPr>
        <w:numPr>
          <w:ilvl w:val="0"/>
          <w:numId w:val="2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financial year ending on 30 June of the year before the calendar year for which payment is claimed, referred to as the base tax year, or </w:t>
      </w:r>
    </w:p>
    <w:p w:rsidR="00F341BA" w:rsidRDefault="00F341BA" w:rsidP="00F341BA">
      <w:pPr>
        <w:numPr>
          <w:ilvl w:val="0"/>
          <w:numId w:val="2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financial year ending on 30 June of the calendar year for which payment is claimed, referred to as the current tax year.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Under the Parental Income Test, it is not possible to consider a financial year other than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or the </w:t>
      </w:r>
      <w:hyperlink w:anchor="Current_Tax_Year" w:history="1">
        <w:r>
          <w:rPr>
            <w:rStyle w:val="Hyperlink"/>
            <w:rFonts w:ascii="Helvetica" w:hAnsi="Helvetica" w:cs="Helvetica"/>
            <w:sz w:val="19"/>
            <w:szCs w:val="19"/>
          </w:rPr>
          <w:t>current tax year</w:t>
        </w:r>
      </w:hyperlink>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Normally, the parental income test would be applied against the base tax year income unless:</w:t>
      </w:r>
    </w:p>
    <w:p w:rsidR="00F341BA" w:rsidRDefault="00F341BA" w:rsidP="00F341BA">
      <w:pPr>
        <w:numPr>
          <w:ilvl w:val="0"/>
          <w:numId w:val="2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hyperlink w:anchor="applicant" w:history="1">
        <w:r>
          <w:rPr>
            <w:rStyle w:val="Hyperlink"/>
            <w:rFonts w:ascii="Helvetica" w:hAnsi="Helvetica" w:cs="Helvetica"/>
            <w:sz w:val="19"/>
            <w:szCs w:val="19"/>
          </w:rPr>
          <w:t>applicant</w:t>
        </w:r>
      </w:hyperlink>
      <w:r>
        <w:rPr>
          <w:rFonts w:ascii="Helvetica" w:hAnsi="Helvetica" w:cs="Helvetica"/>
          <w:color w:val="000000"/>
          <w:sz w:val="19"/>
          <w:szCs w:val="19"/>
        </w:rPr>
        <w:t xml:space="preserve"> and/or parent/s request the Parental Income Test be applied against the current tax year parental income due to a reduction in this income, or </w:t>
      </w:r>
    </w:p>
    <w:p w:rsidR="00F341BA" w:rsidRDefault="00F341BA" w:rsidP="00F341BA">
      <w:pPr>
        <w:numPr>
          <w:ilvl w:val="0"/>
          <w:numId w:val="2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parental income for the tax year following the base tax year exceeds 125 per cent of base tax year parental income and of the student’s/apprentice’s </w:t>
      </w:r>
      <w:hyperlink w:anchor="_58.7_Parental_Income" w:history="1">
        <w:r>
          <w:rPr>
            <w:rStyle w:val="Hyperlink"/>
            <w:rFonts w:ascii="Helvetica" w:hAnsi="Helvetica" w:cs="Helvetica"/>
            <w:sz w:val="19"/>
            <w:szCs w:val="19"/>
          </w:rPr>
          <w:t>parental income free area</w:t>
        </w:r>
      </w:hyperlink>
      <w:r>
        <w:rPr>
          <w:rFonts w:ascii="Helvetica" w:hAnsi="Helvetica" w:cs="Helvetica"/>
          <w:color w:val="000000"/>
          <w:sz w:val="19"/>
          <w:szCs w:val="19"/>
        </w:rPr>
        <w:t>. In this case, from 1 October the Parental Income Test would be applied against the current tax year parental income.</w:t>
      </w:r>
    </w:p>
    <w:p w:rsidR="00F341BA" w:rsidRDefault="00F341BA" w:rsidP="00F341BA">
      <w:pPr>
        <w:pStyle w:val="Heading4"/>
        <w:rPr>
          <w:color w:val="333333"/>
        </w:rPr>
      </w:pPr>
      <w:r>
        <w:t xml:space="preserve">58.4.1 </w:t>
      </w:r>
      <w:r w:rsidRPr="00C83E13">
        <w:t>Current</w:t>
      </w:r>
      <w:r>
        <w:t xml:space="preserve"> tax year assessment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Current year assessments can be used when:</w:t>
      </w:r>
    </w:p>
    <w:p w:rsidR="00F341BA" w:rsidRDefault="00F341BA" w:rsidP="00F341BA">
      <w:pPr>
        <w:numPr>
          <w:ilvl w:val="0"/>
          <w:numId w:val="2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parental income is substantially less in the </w:t>
      </w:r>
      <w:hyperlink w:anchor="Current_Tax_Year" w:history="1">
        <w:r>
          <w:rPr>
            <w:rStyle w:val="Hyperlink"/>
            <w:rFonts w:ascii="Helvetica" w:hAnsi="Helvetica" w:cs="Helvetica"/>
            <w:sz w:val="19"/>
            <w:szCs w:val="19"/>
          </w:rPr>
          <w:t>current tax year</w:t>
        </w:r>
      </w:hyperlink>
      <w:r>
        <w:rPr>
          <w:rFonts w:ascii="Helvetica" w:hAnsi="Helvetica" w:cs="Helvetica"/>
          <w:color w:val="000000"/>
          <w:sz w:val="19"/>
          <w:szCs w:val="19"/>
        </w:rPr>
        <w:t xml:space="preserve"> than in the </w:t>
      </w:r>
      <w:hyperlink w:anchor="Base_Tax_Year" w:history="1">
        <w:r>
          <w:rPr>
            <w:rStyle w:val="Hyperlink"/>
            <w:rFonts w:ascii="Helvetica" w:hAnsi="Helvetica" w:cs="Helvetica"/>
            <w:sz w:val="19"/>
            <w:szCs w:val="19"/>
          </w:rPr>
          <w:t>base tax year</w:t>
        </w:r>
      </w:hyperlink>
      <w:r>
        <w:rPr>
          <w:rFonts w:ascii="Helvetica" w:hAnsi="Helvetica" w:cs="Helvetica"/>
          <w:color w:val="000000"/>
          <w:sz w:val="19"/>
          <w:szCs w:val="19"/>
        </w:rPr>
        <w:t xml:space="preserve">; and </w:t>
      </w:r>
    </w:p>
    <w:p w:rsidR="00F341BA" w:rsidRDefault="00F341BA" w:rsidP="00F341BA">
      <w:pPr>
        <w:numPr>
          <w:ilvl w:val="0"/>
          <w:numId w:val="2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decrease in parental income is likely to apply for AT LEAST 2 years from the date on which the event that led to the decrease occurred or first became apparent.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broad interpretation of what constitutes “substantially less income” should be applied. If the parental income has, or will, decrease enough for the student to get ABSTUDY, the decrease may be accepted as substantial.</w:t>
      </w:r>
    </w:p>
    <w:p w:rsidR="00F341BA" w:rsidRDefault="00F341BA" w:rsidP="00F341BA">
      <w:pPr>
        <w:rPr>
          <w:rFonts w:ascii="Times New Roman" w:eastAsia="Times New Roman" w:hAnsi="Times New Roman" w:cs="Times New Roman"/>
          <w:color w:val="333333"/>
          <w:sz w:val="34"/>
          <w:szCs w:val="34"/>
          <w:lang w:eastAsia="en-AU"/>
        </w:rPr>
      </w:pPr>
      <w:r>
        <w:br w:type="page"/>
      </w:r>
    </w:p>
    <w:p w:rsidR="00F341BA" w:rsidRDefault="00F341BA" w:rsidP="00F341BA">
      <w:pPr>
        <w:pStyle w:val="Heading3"/>
      </w:pPr>
      <w:bookmarkStart w:id="406" w:name="_58.5_Parental_Income"/>
      <w:bookmarkStart w:id="407" w:name="_Toc382916655"/>
      <w:bookmarkEnd w:id="406"/>
      <w:r>
        <w:lastRenderedPageBreak/>
        <w:t xml:space="preserve">58.5 Parental </w:t>
      </w:r>
      <w:r w:rsidRPr="00C83E13">
        <w:t>Income</w:t>
      </w:r>
      <w:r>
        <w:t xml:space="preserve"> Test</w:t>
      </w:r>
      <w:bookmarkEnd w:id="407"/>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table shows the steps involved in applying the Parental Income Test from 1 July 2010 ( for the steps involved in applying the Parental Income Test prior to 1 July 2010, please refer to the archived </w:t>
      </w:r>
      <w:r w:rsidRPr="00A71BDE">
        <w:rPr>
          <w:rFonts w:ascii="Helvetica" w:hAnsi="Helvetica" w:cs="Helvetica"/>
          <w:sz w:val="19"/>
          <w:szCs w:val="19"/>
        </w:rPr>
        <w:t>2010 version of ABSTUDY Policy Manual</w:t>
      </w:r>
      <w:r>
        <w:rPr>
          <w:rFonts w:ascii="Helvetica" w:hAnsi="Helvetica" w:cs="Helvetica"/>
          <w:sz w:val="19"/>
          <w:szCs w:val="19"/>
        </w:rPr>
        <w:t>).</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51"/>
        <w:gridCol w:w="7448"/>
      </w:tblGrid>
      <w:tr w:rsidR="00F341BA" w:rsidTr="00F341BA">
        <w:trPr>
          <w:tblCellSpacing w:w="15" w:type="dxa"/>
        </w:trPr>
        <w:tc>
          <w:tcPr>
            <w:tcW w:w="65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Step </w:t>
            </w:r>
          </w:p>
        </w:tc>
        <w:tc>
          <w:tcPr>
            <w:tcW w:w="435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Action </w:t>
            </w:r>
          </w:p>
        </w:tc>
      </w:tr>
      <w:tr w:rsidR="00F341BA"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1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Determine the individual’s maximum fortnightly Living Allowance and (where relevant) Group 2 School Fees Allowance (means-tested component) payment rate.</w:t>
            </w:r>
          </w:p>
        </w:tc>
      </w:tr>
      <w:tr w:rsidR="00F341BA"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2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Calculate the personal income test reduction amount (</w:t>
            </w:r>
            <w:hyperlink w:anchor="_61.1_Personal_Income" w:history="1">
              <w:r>
                <w:rPr>
                  <w:rStyle w:val="Hyperlink"/>
                  <w:rFonts w:ascii="Tahoma" w:hAnsi="Tahoma" w:cs="Tahoma"/>
                  <w:sz w:val="20"/>
                  <w:szCs w:val="20"/>
                </w:rPr>
                <w:t>Chapter 61 Personal Income Test</w:t>
              </w:r>
            </w:hyperlink>
            <w:r>
              <w:rPr>
                <w:rFonts w:ascii="Tahoma" w:hAnsi="Tahoma" w:cs="Tahoma"/>
                <w:color w:val="000000"/>
                <w:sz w:val="20"/>
                <w:szCs w:val="20"/>
              </w:rPr>
              <w:t>).</w:t>
            </w:r>
          </w:p>
        </w:tc>
      </w:tr>
      <w:tr w:rsidR="00F341BA"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3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Does the personal income test reduction amount equal or exceed the maximum fortnightly Living Allowance payment rate?</w:t>
            </w:r>
          </w:p>
          <w:p w:rsidR="00F341BA" w:rsidRDefault="00F341BA" w:rsidP="00F341BA">
            <w:pPr>
              <w:numPr>
                <w:ilvl w:val="0"/>
                <w:numId w:val="245"/>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If YES, ABSTUDY Living Allowance is not payable.</w:t>
            </w:r>
          </w:p>
          <w:p w:rsidR="00F341BA" w:rsidRDefault="00F341BA" w:rsidP="00F341BA">
            <w:pPr>
              <w:numPr>
                <w:ilvl w:val="0"/>
                <w:numId w:val="245"/>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If NO, go to Step 4.</w:t>
            </w:r>
          </w:p>
        </w:tc>
      </w:tr>
      <w:tr w:rsidR="00F341BA"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4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Calculate the parental income test reduction amount (from section 58.6) and (where relevant) the family actual means test reduction amount (from </w:t>
            </w:r>
            <w:hyperlink w:anchor="_69.1_Family_Actual" w:history="1">
              <w:r>
                <w:rPr>
                  <w:rStyle w:val="Hyperlink"/>
                  <w:rFonts w:ascii="Tahoma" w:hAnsi="Tahoma" w:cs="Tahoma"/>
                  <w:sz w:val="20"/>
                  <w:szCs w:val="20"/>
                </w:rPr>
                <w:t>Chapter 69 Application of the Family Actual Means Test</w:t>
              </w:r>
            </w:hyperlink>
            <w:r>
              <w:rPr>
                <w:rFonts w:ascii="Tahoma" w:hAnsi="Tahoma" w:cs="Tahoma"/>
                <w:color w:val="000000"/>
                <w:sz w:val="20"/>
                <w:szCs w:val="20"/>
              </w:rPr>
              <w:t>).</w:t>
            </w:r>
          </w:p>
        </w:tc>
      </w:tr>
      <w:tr w:rsidR="00F341BA" w:rsidTr="00F341BA">
        <w:trPr>
          <w:tblCellSpacing w:w="15" w:type="dxa"/>
        </w:trPr>
        <w:tc>
          <w:tcPr>
            <w:tcW w:w="6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b/>
                <w:bCs/>
                <w:color w:val="000000"/>
                <w:sz w:val="20"/>
                <w:szCs w:val="20"/>
              </w:rPr>
              <w:t xml:space="preserve">5 </w:t>
            </w:r>
          </w:p>
        </w:tc>
        <w:tc>
          <w:tcPr>
            <w:tcW w:w="43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Reduce the maximum fortnightly Living Allowance payment rate (from Step 1) by the greatest of:</w:t>
            </w:r>
          </w:p>
          <w:p w:rsidR="00F341BA" w:rsidRDefault="00F341BA" w:rsidP="00F341BA">
            <w:pPr>
              <w:numPr>
                <w:ilvl w:val="0"/>
                <w:numId w:val="246"/>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any personal income test reduction amount (from Step 2);</w:t>
            </w:r>
          </w:p>
          <w:p w:rsidR="00F341BA" w:rsidRDefault="00F341BA" w:rsidP="00F341BA">
            <w:pPr>
              <w:numPr>
                <w:ilvl w:val="0"/>
                <w:numId w:val="246"/>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the parental income test reduction amount (from Step 4); or</w:t>
            </w:r>
          </w:p>
          <w:p w:rsidR="00F341BA" w:rsidRDefault="00F341BA" w:rsidP="00F341BA">
            <w:pPr>
              <w:numPr>
                <w:ilvl w:val="0"/>
                <w:numId w:val="246"/>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the family actual means test reduction amount (from Step 4).</w:t>
            </w:r>
          </w:p>
          <w:p w:rsidR="00F341BA" w:rsidRDefault="00F341BA" w:rsidP="00F341BA">
            <w:pPr>
              <w:spacing w:after="0"/>
              <w:rPr>
                <w:rFonts w:ascii="Tahoma" w:hAnsi="Tahoma" w:cs="Tahoma"/>
                <w:color w:val="000000"/>
                <w:sz w:val="20"/>
                <w:szCs w:val="20"/>
              </w:rPr>
            </w:pPr>
            <w:r>
              <w:rPr>
                <w:rFonts w:ascii="Tahoma" w:hAnsi="Tahoma" w:cs="Tahoma"/>
                <w:color w:val="000000"/>
                <w:sz w:val="20"/>
                <w:szCs w:val="20"/>
              </w:rPr>
              <w:t>Where relevant, reduce the maximum fortnightly Group 2 School Fees Allowance (means-tested component) payment rate (from Step 1) by the greatest of:</w:t>
            </w:r>
          </w:p>
          <w:p w:rsidR="00F341BA" w:rsidRDefault="00F341BA" w:rsidP="00F341BA">
            <w:pPr>
              <w:numPr>
                <w:ilvl w:val="0"/>
                <w:numId w:val="24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the parental income test reduction amount (from Step 4); or</w:t>
            </w:r>
          </w:p>
          <w:p w:rsidR="00F341BA" w:rsidRDefault="00F341BA" w:rsidP="00F341BA">
            <w:pPr>
              <w:numPr>
                <w:ilvl w:val="0"/>
                <w:numId w:val="24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the family actual means test reduction amount (from Step 4).</w:t>
            </w:r>
          </w:p>
        </w:tc>
      </w:tr>
    </w:tbl>
    <w:p w:rsidR="00F341BA" w:rsidRDefault="00F341BA" w:rsidP="00F341BA">
      <w:pPr>
        <w:pStyle w:val="Heading4"/>
        <w:shd w:val="clear" w:color="auto" w:fill="FFFFFF"/>
        <w:rPr>
          <w:rFonts w:ascii="Helvetica" w:hAnsi="Helvetica" w:cs="Helvetica"/>
          <w:color w:val="333333"/>
          <w:sz w:val="25"/>
          <w:szCs w:val="25"/>
        </w:rPr>
      </w:pPr>
      <w:r>
        <w:rPr>
          <w:rFonts w:ascii="Helvetica" w:hAnsi="Helvetica" w:cs="Helvetica"/>
          <w:sz w:val="25"/>
          <w:szCs w:val="25"/>
        </w:rPr>
        <w:t> </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408" w:name="_58.6_Parental_income"/>
      <w:bookmarkStart w:id="409" w:name="_Toc382916656"/>
      <w:bookmarkEnd w:id="408"/>
      <w:r>
        <w:lastRenderedPageBreak/>
        <w:t xml:space="preserve">58.6 Parental </w:t>
      </w:r>
      <w:r w:rsidRPr="00C83E13">
        <w:t>income</w:t>
      </w:r>
      <w:r>
        <w:t xml:space="preserve"> test reduction amount</w:t>
      </w:r>
      <w:bookmarkEnd w:id="40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table shows the steps involved in calculating the parental income test reduction amount.</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96"/>
        <w:gridCol w:w="7703"/>
      </w:tblGrid>
      <w:tr w:rsidR="00F341BA" w:rsidTr="00F341BA">
        <w:trPr>
          <w:tblCellSpacing w:w="15" w:type="dxa"/>
        </w:trPr>
        <w:tc>
          <w:tcPr>
            <w:tcW w:w="5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 xml:space="preserve">Step </w:t>
            </w:r>
          </w:p>
        </w:tc>
        <w:tc>
          <w:tcPr>
            <w:tcW w:w="450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Style w:val="Strong"/>
                <w:rFonts w:ascii="Calibri" w:hAnsi="Calibri" w:cs="Calibri"/>
                <w:color w:val="000000"/>
              </w:rPr>
              <w:t xml:space="preserve">Action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 xml:space="preserve">1 </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Determine whether the </w:t>
            </w:r>
            <w:hyperlink w:anchor="Base_Tax_Year" w:history="1">
              <w:r>
                <w:rPr>
                  <w:rStyle w:val="Hyperlink"/>
                  <w:rFonts w:ascii="Tahoma" w:hAnsi="Tahoma" w:cs="Tahoma"/>
                  <w:sz w:val="20"/>
                  <w:szCs w:val="20"/>
                </w:rPr>
                <w:t>base tax year</w:t>
              </w:r>
            </w:hyperlink>
            <w:r>
              <w:rPr>
                <w:rFonts w:ascii="Tahoma" w:hAnsi="Tahoma" w:cs="Tahoma"/>
                <w:color w:val="000000"/>
                <w:sz w:val="20"/>
                <w:szCs w:val="20"/>
              </w:rPr>
              <w:t xml:space="preserve"> or </w:t>
            </w:r>
            <w:hyperlink w:anchor="Current_Tax_Year" w:history="1">
              <w:r>
                <w:rPr>
                  <w:rStyle w:val="Hyperlink"/>
                  <w:rFonts w:ascii="Tahoma" w:hAnsi="Tahoma" w:cs="Tahoma"/>
                  <w:sz w:val="20"/>
                  <w:szCs w:val="20"/>
                </w:rPr>
                <w:t>current tax year</w:t>
              </w:r>
            </w:hyperlink>
            <w:r>
              <w:rPr>
                <w:rFonts w:ascii="Tahoma" w:hAnsi="Tahoma" w:cs="Tahoma"/>
                <w:color w:val="000000"/>
                <w:sz w:val="20"/>
                <w:szCs w:val="20"/>
              </w:rPr>
              <w:t xml:space="preserve"> should apply.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 xml:space="preserve">2 </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Determine the combined parental income for that year.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 xml:space="preserve">3 </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Determine the </w:t>
            </w:r>
            <w:hyperlink w:anchor="_58.7_Parental_Income" w:history="1">
              <w:r>
                <w:rPr>
                  <w:rStyle w:val="Hyperlink"/>
                  <w:rFonts w:ascii="Tahoma" w:hAnsi="Tahoma" w:cs="Tahoma"/>
                  <w:sz w:val="20"/>
                  <w:szCs w:val="20"/>
                </w:rPr>
                <w:t>parental income free area</w:t>
              </w:r>
            </w:hyperlink>
            <w:r>
              <w:rPr>
                <w:rFonts w:ascii="Tahoma" w:hAnsi="Tahoma" w:cs="Tahoma"/>
                <w:color w:val="000000"/>
                <w:sz w:val="20"/>
                <w:szCs w:val="20"/>
              </w:rPr>
              <w:t xml:space="preserve">. </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4</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Determine whether the person has parental income in common with any other person. Note that a person can have parental income in common with a dependent person who is receiving:</w:t>
            </w:r>
          </w:p>
          <w:p w:rsidR="00F341BA" w:rsidRDefault="00F341BA" w:rsidP="00F341BA">
            <w:pPr>
              <w:numPr>
                <w:ilvl w:val="0"/>
                <w:numId w:val="24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ABSTUDY Living Allowance, </w:t>
            </w:r>
          </w:p>
          <w:p w:rsidR="00F341BA" w:rsidRDefault="00F341BA" w:rsidP="00F341BA">
            <w:pPr>
              <w:numPr>
                <w:ilvl w:val="0"/>
                <w:numId w:val="24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ABSTUDY Group 2 School Fees Allowance (means-tested component), </w:t>
            </w:r>
          </w:p>
          <w:p w:rsidR="00F341BA" w:rsidRDefault="00F341BA" w:rsidP="00F341BA">
            <w:pPr>
              <w:numPr>
                <w:ilvl w:val="0"/>
                <w:numId w:val="24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Additional Boarding Allowance under the Assistance for Isolated Children Scheme,</w:t>
            </w:r>
          </w:p>
          <w:p w:rsidR="00F341BA" w:rsidRDefault="00F341BA" w:rsidP="00F341BA">
            <w:pPr>
              <w:numPr>
                <w:ilvl w:val="0"/>
                <w:numId w:val="24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Youth Allowance.</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5</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Add together the maximum fortnightly payment rates of the children identified in Step 4.  This comprises:</w:t>
            </w:r>
          </w:p>
          <w:p w:rsidR="00F341BA" w:rsidRDefault="00F341BA" w:rsidP="00F341BA">
            <w:pPr>
              <w:numPr>
                <w:ilvl w:val="0"/>
                <w:numId w:val="24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sum of the basic benefit of ABSTUDY Living Allowance or Youth Allowance; and</w:t>
            </w:r>
          </w:p>
          <w:p w:rsidR="00F341BA" w:rsidRDefault="00F341BA" w:rsidP="00F341BA">
            <w:pPr>
              <w:numPr>
                <w:ilvl w:val="0"/>
                <w:numId w:val="24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Youth Disability Supplement if applicable; and</w:t>
            </w:r>
          </w:p>
          <w:p w:rsidR="00F341BA" w:rsidRDefault="00F341BA" w:rsidP="00F341BA">
            <w:pPr>
              <w:numPr>
                <w:ilvl w:val="0"/>
                <w:numId w:val="24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Rent Assistance and/or Pharmaceutical Allowance if applicable; and</w:t>
            </w:r>
          </w:p>
          <w:p w:rsidR="00F341BA" w:rsidRDefault="00F341BA" w:rsidP="00F341BA">
            <w:pPr>
              <w:numPr>
                <w:ilvl w:val="0"/>
                <w:numId w:val="24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full means-test component of ABSTUDY Group 2 School Fees Allowance; and </w:t>
            </w:r>
          </w:p>
          <w:p w:rsidR="00F341BA" w:rsidRDefault="00F341BA" w:rsidP="00F341BA">
            <w:pPr>
              <w:numPr>
                <w:ilvl w:val="0"/>
                <w:numId w:val="24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Assistance for Isolated Children Additional Boarding Allowance up to the actual rate payable prior to any reduction due to income.</w:t>
            </w:r>
          </w:p>
          <w:p w:rsidR="00F341BA" w:rsidRDefault="00F341BA" w:rsidP="00F341BA">
            <w:pPr>
              <w:rPr>
                <w:rFonts w:ascii="Tahoma" w:hAnsi="Tahoma" w:cs="Tahoma"/>
                <w:color w:val="000000"/>
                <w:sz w:val="20"/>
                <w:szCs w:val="20"/>
              </w:rPr>
            </w:pPr>
            <w:r>
              <w:rPr>
                <w:rFonts w:ascii="Tahoma" w:hAnsi="Tahoma" w:cs="Tahoma"/>
                <w:color w:val="000000"/>
                <w:sz w:val="20"/>
                <w:szCs w:val="20"/>
              </w:rPr>
              <w:t>This is the pooled maximum fortnightly payment rate.</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6</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Does the combined parental income exceed the parental income free area?</w:t>
            </w:r>
          </w:p>
          <w:p w:rsidR="00F341BA" w:rsidRDefault="00F341BA" w:rsidP="00F341BA">
            <w:pPr>
              <w:numPr>
                <w:ilvl w:val="0"/>
                <w:numId w:val="250"/>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If NO, the test does not affect the person's maximum rate of ABSTUDY Living Allowance or Group 2 School Fees Allowance.</w:t>
            </w:r>
          </w:p>
          <w:p w:rsidR="00F341BA" w:rsidRDefault="00F341BA" w:rsidP="00F341BA">
            <w:pPr>
              <w:numPr>
                <w:ilvl w:val="0"/>
                <w:numId w:val="250"/>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If YES, subtract the parental income free area from the combined parental income (from Step 2) and go to Step 7.</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7</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Divide the result from Step 6 by 130 (20 percent of the Step 6 amount, reduced to a fortnightly amount). This is the pooled parental reduction amount.</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8</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Divide the individual’s maximum fortnightly payment rate by the pooled maximum payment rate (from Step 5).</w:t>
            </w:r>
          </w:p>
        </w:tc>
      </w:tr>
      <w:tr w:rsidR="00F341BA" w:rsidTr="00F341BA">
        <w:trPr>
          <w:tblCellSpacing w:w="15" w:type="dxa"/>
        </w:trPr>
        <w:tc>
          <w:tcPr>
            <w:tcW w:w="50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Style w:val="Strong"/>
                <w:rFonts w:ascii="Tahoma" w:hAnsi="Tahoma" w:cs="Tahoma"/>
                <w:color w:val="000000"/>
                <w:sz w:val="20"/>
                <w:szCs w:val="20"/>
              </w:rPr>
              <w:t>9</w:t>
            </w:r>
          </w:p>
        </w:tc>
        <w:tc>
          <w:tcPr>
            <w:tcW w:w="450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Multiply the pooled parental reduction amount (from Step 7) by the amount calculated in Step 8. This is the parental income test reduction amount to be used in Step 4 of the previous table in Parental Income Test.</w:t>
            </w:r>
          </w:p>
        </w:tc>
      </w:tr>
    </w:tbl>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 xml:space="preserve">The manner in which the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(plus </w:t>
      </w:r>
      <w:hyperlink w:anchor="_76.1_Purpose_of" w:history="1">
        <w:r>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xml:space="preserve">) is affected is set out in </w:t>
      </w:r>
      <w:hyperlink w:anchor="_57.1_Overall_Living" w:history="1">
        <w:r>
          <w:rPr>
            <w:rStyle w:val="Hyperlink"/>
            <w:rFonts w:ascii="Helvetica" w:hAnsi="Helvetica" w:cs="Helvetica"/>
            <w:sz w:val="19"/>
            <w:szCs w:val="19"/>
          </w:rPr>
          <w:t>Chapter 57 Calculating ABSTUDY Rates</w:t>
        </w:r>
      </w:hyperlink>
      <w:r>
        <w:rPr>
          <w:rFonts w:ascii="Helvetica" w:hAnsi="Helvetica" w:cs="Helvetica"/>
          <w:sz w:val="19"/>
          <w:szCs w:val="19"/>
        </w:rPr>
        <w:t>.</w:t>
      </w:r>
    </w:p>
    <w:p w:rsidR="00F341BA" w:rsidRDefault="00F341BA" w:rsidP="00F341BA">
      <w:pPr>
        <w:pStyle w:val="Heading3"/>
        <w:shd w:val="clear" w:color="auto" w:fill="FFFFFF"/>
        <w:rPr>
          <w:rFonts w:ascii="Helvetica" w:hAnsi="Helvetica" w:cs="Helvetica"/>
          <w:sz w:val="27"/>
          <w:szCs w:val="27"/>
        </w:rPr>
      </w:pPr>
    </w:p>
    <w:p w:rsidR="00F341BA" w:rsidRDefault="00F341BA" w:rsidP="00F341BA">
      <w:pPr>
        <w:pStyle w:val="Heading3"/>
      </w:pPr>
      <w:bookmarkStart w:id="410" w:name="_58.7_Parental_Income"/>
      <w:bookmarkStart w:id="411" w:name="_Toc382916657"/>
      <w:bookmarkEnd w:id="410"/>
      <w:r>
        <w:t xml:space="preserve">58.7 </w:t>
      </w:r>
      <w:r w:rsidRPr="00C83E13">
        <w:t>Parental</w:t>
      </w:r>
      <w:r>
        <w:t xml:space="preserve"> Income Free Area</w:t>
      </w:r>
      <w:bookmarkEnd w:id="41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Parental Income Free Area is the amount of income the parent/s can have without affecting the ABSTUDY student/apprentice’s rate. If the parental income is above this amount, the ABSTUDY student/apprentice’s rate is reduced.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and Youth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Parental Income Free Area for the base tax year and current tax year is set annually on 1 January and linked to CPI. The current Parental Income Free Area amount is consistent with that of Family Tax Benefit Part A (FTBA). The actual amount can be found in “</w:t>
      </w:r>
      <w:r w:rsidRPr="002F63FC">
        <w:rPr>
          <w:rFonts w:ascii="Helvetica" w:hAnsi="Helvetica" w:cs="Helvetica"/>
          <w:sz w:val="19"/>
          <w:szCs w:val="19"/>
        </w:rPr>
        <w:t>A Guide to Australian Government Payments</w:t>
      </w:r>
      <w:r w:rsidR="002F63FC">
        <w:rPr>
          <w:rFonts w:ascii="Helvetica" w:hAnsi="Helvetica" w:cs="Helvetica"/>
          <w:sz w:val="19"/>
          <w:szCs w:val="19"/>
        </w:rPr>
        <w:t>”</w:t>
      </w:r>
      <w:r w:rsidR="002F63FC" w:rsidRPr="002F63FC">
        <w:rPr>
          <w:rStyle w:val="Hyperlink"/>
          <w:rFonts w:ascii="Helvetica" w:hAnsi="Helvetica" w:cs="Helvetica"/>
          <w:sz w:val="19"/>
          <w:szCs w:val="19"/>
        </w:rPr>
        <w:t>&lt;</w:t>
      </w:r>
      <w:hyperlink r:id="rId42" w:tooltip="Link to human services website" w:history="1">
        <w:r w:rsidR="002F63FC" w:rsidRPr="00FD7950">
          <w:rPr>
            <w:rStyle w:val="Hyperlink"/>
            <w:rFonts w:ascii="Helvetica" w:hAnsi="Helvetica" w:cs="Helvetica"/>
            <w:sz w:val="19"/>
            <w:szCs w:val="19"/>
          </w:rPr>
          <w:t>http://www.humanservices.gov.au/corporate/publications-and-resources/a-guide-to-australian-government-payments</w:t>
        </w:r>
      </w:hyperlink>
      <w:r w:rsidR="002F63FC">
        <w:rPr>
          <w:rStyle w:val="Hyperlink"/>
          <w:rFonts w:ascii="Helvetica" w:hAnsi="Helvetica" w:cs="Helvetica"/>
          <w:sz w:val="19"/>
          <w:szCs w:val="19"/>
        </w:rPr>
        <w:t>&gt;.</w:t>
      </w:r>
    </w:p>
    <w:p w:rsidR="00F341BA" w:rsidRDefault="00F341BA" w:rsidP="00F341BA">
      <w:pPr>
        <w:pStyle w:val="Heading3"/>
      </w:pPr>
      <w:bookmarkStart w:id="412" w:name="_59.1_Personal_and"/>
      <w:bookmarkStart w:id="413" w:name="_Toc382916658"/>
      <w:bookmarkEnd w:id="412"/>
      <w:r>
        <w:t xml:space="preserve">59.1 Personal and </w:t>
      </w:r>
      <w:r w:rsidRPr="00C83E13">
        <w:t>Partner</w:t>
      </w:r>
      <w:r>
        <w:t xml:space="preserve"> Income Tests – Ordinary Income</w:t>
      </w:r>
      <w:bookmarkEnd w:id="41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Ordinary income means income that is not maintenance income or an exempt lump sum. This definition of ordinary income is NOT the same as the ATO definition of income for tax purposes. The definition of ordinary income is far wider than the definition of taxable income. Ordinary income is NOT used for the ABSTUDY parental, partner and personal income tests.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current ABSTUDY Policy is as follows: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414" w:name="_Toc382916659"/>
      <w:r>
        <w:lastRenderedPageBreak/>
        <w:t>59.2 </w:t>
      </w:r>
      <w:r w:rsidRPr="00C83E13">
        <w:t>Employment</w:t>
      </w:r>
      <w:r>
        <w:t xml:space="preserve"> Income</w:t>
      </w:r>
      <w:bookmarkEnd w:id="41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Employment Income, or income from employment, is ordinary income derived from remunerative work undertaken by an employee from an employer/employee relationship.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It includes:</w:t>
      </w:r>
    </w:p>
    <w:p w:rsidR="00F341BA" w:rsidRDefault="00F341BA" w:rsidP="00F341BA">
      <w:pPr>
        <w:numPr>
          <w:ilvl w:val="0"/>
          <w:numId w:val="2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commissions </w:t>
      </w:r>
    </w:p>
    <w:p w:rsidR="00F341BA" w:rsidRDefault="00F341BA" w:rsidP="00F341BA">
      <w:pPr>
        <w:numPr>
          <w:ilvl w:val="0"/>
          <w:numId w:val="2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salaries </w:t>
      </w:r>
    </w:p>
    <w:p w:rsidR="00F341BA" w:rsidRDefault="00F341BA" w:rsidP="00F341BA">
      <w:pPr>
        <w:numPr>
          <w:ilvl w:val="0"/>
          <w:numId w:val="2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wages </w:t>
      </w:r>
    </w:p>
    <w:p w:rsidR="00F341BA" w:rsidRDefault="00F341BA" w:rsidP="00F341BA">
      <w:pPr>
        <w:numPr>
          <w:ilvl w:val="0"/>
          <w:numId w:val="2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employment-related fringe benefits </w:t>
      </w:r>
    </w:p>
    <w:p w:rsidR="00F341BA" w:rsidRDefault="00F341BA" w:rsidP="00F341BA">
      <w:pPr>
        <w:numPr>
          <w:ilvl w:val="0"/>
          <w:numId w:val="2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profit sharing arrangements in certain industries.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It includes employment income received or earned in Australia or overseas.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It does not include:</w:t>
      </w:r>
    </w:p>
    <w:p w:rsidR="00F341BA" w:rsidRDefault="00F341BA" w:rsidP="00F341BA">
      <w:pPr>
        <w:numPr>
          <w:ilvl w:val="0"/>
          <w:numId w:val="2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profits from having ownership or an interest in a business or other business income; </w:t>
      </w:r>
    </w:p>
    <w:p w:rsidR="00F341BA" w:rsidRDefault="00F341BA" w:rsidP="00F341BA">
      <w:pPr>
        <w:numPr>
          <w:ilvl w:val="0"/>
          <w:numId w:val="2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superannuation pensions, </w:t>
      </w:r>
    </w:p>
    <w:p w:rsidR="00F341BA" w:rsidRDefault="00F341BA" w:rsidP="00F341BA">
      <w:pPr>
        <w:numPr>
          <w:ilvl w:val="0"/>
          <w:numId w:val="2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personal injury compensation, or </w:t>
      </w:r>
    </w:p>
    <w:p w:rsidR="00F341BA" w:rsidRDefault="00F341BA" w:rsidP="00F341BA">
      <w:pPr>
        <w:numPr>
          <w:ilvl w:val="0"/>
          <w:numId w:val="2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employment related insurance payouts.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calculate income, the </w:t>
      </w:r>
      <w:r>
        <w:rPr>
          <w:rStyle w:val="Strong"/>
          <w:rFonts w:ascii="Helvetica" w:eastAsiaTheme="majorEastAsia" w:hAnsi="Helvetica" w:cs="Helvetica"/>
          <w:sz w:val="19"/>
          <w:szCs w:val="19"/>
        </w:rPr>
        <w:t>gross</w:t>
      </w:r>
      <w:r>
        <w:rPr>
          <w:rFonts w:ascii="Helvetica" w:hAnsi="Helvetica" w:cs="Helvetica"/>
          <w:sz w:val="19"/>
          <w:szCs w:val="19"/>
        </w:rPr>
        <w:t xml:space="preserve"> rate of earnings is used, before taxation or any personal deductions.</w:t>
      </w:r>
    </w:p>
    <w:p w:rsidR="00F341BA" w:rsidRDefault="00F341BA" w:rsidP="00F341BA">
      <w:pPr>
        <w:pStyle w:val="Heading4"/>
      </w:pPr>
      <w:r>
        <w:t>59.2.1 </w:t>
      </w:r>
      <w:r w:rsidRPr="00C83E13">
        <w:t>Assignment</w:t>
      </w:r>
      <w:r>
        <w:t xml:space="preserve"> of earnings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recipient assigns either all or part of their earnings to another person, the amount assigned is the recipient's income and </w:t>
      </w:r>
      <w:r>
        <w:rPr>
          <w:rStyle w:val="Strong"/>
          <w:rFonts w:ascii="Helvetica" w:eastAsiaTheme="majorEastAsia" w:hAnsi="Helvetica" w:cs="Helvetica"/>
          <w:sz w:val="19"/>
          <w:szCs w:val="19"/>
        </w:rPr>
        <w:t>IS</w:t>
      </w:r>
      <w:r>
        <w:rPr>
          <w:rFonts w:ascii="Helvetica" w:hAnsi="Helvetica" w:cs="Helvetica"/>
          <w:sz w:val="19"/>
          <w:szCs w:val="19"/>
        </w:rPr>
        <w:t xml:space="preserve"> treated as income for the purposes of the ABSTUDY Personal and Partner Income Tests.</w:t>
      </w:r>
    </w:p>
    <w:p w:rsidR="00F341BA" w:rsidRDefault="00F341BA" w:rsidP="00F341BA">
      <w:pPr>
        <w:pStyle w:val="Heading4"/>
      </w:pPr>
      <w:r>
        <w:t>59.2.2 Deductions for agency fees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some situations recipients may have employment agency fees deducted from their after tax earnings or be required to pay an agency a percentage of their gross income. Agency fees should be treated like any other employment expense and included in the recipient's gross income used for social security purposes.</w:t>
      </w:r>
    </w:p>
    <w:p w:rsidR="00F341BA" w:rsidRDefault="00F341BA" w:rsidP="00F341BA">
      <w:pPr>
        <w:pStyle w:val="Heading4"/>
      </w:pPr>
      <w:r>
        <w:t xml:space="preserve">59.2.3 Back pay </w:t>
      </w:r>
      <w:r w:rsidRPr="00C83E13">
        <w:t>paid</w:t>
      </w:r>
      <w:r>
        <w:t xml:space="preserve"> to a person for a period of employment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Arrears of pay can be treated as income </w:t>
      </w:r>
      <w:r>
        <w:rPr>
          <w:rStyle w:val="Strong"/>
          <w:rFonts w:ascii="Helvetica" w:eastAsiaTheme="majorEastAsia" w:hAnsi="Helvetica" w:cs="Helvetica"/>
          <w:sz w:val="19"/>
          <w:szCs w:val="19"/>
        </w:rPr>
        <w:t>IF</w:t>
      </w:r>
      <w:r>
        <w:rPr>
          <w:rFonts w:ascii="Helvetica" w:hAnsi="Helvetica" w:cs="Helvetica"/>
          <w:sz w:val="19"/>
          <w:szCs w:val="19"/>
        </w:rPr>
        <w:t xml:space="preserve"> the person had a 'present legal entitlement' to the payment of arrears at the time they were earned (for example, the person was underpaid due to administrative error on the part of the employer). A debt should be raised based on the under declared earnings.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situations, such as where a workplace agreement backdates a pay increase, 'present legal entitlement' exists from when the person becomes legally entitled to the back pay (i.e. from the date of decision to pay the back pay). A lump sum payment of back pay is remunerative and the amount is held as income for 52 weeks from the date the person first becomes legally entitled to receive payment.</w:t>
      </w:r>
    </w:p>
    <w:p w:rsidR="00F341BA" w:rsidRDefault="00F341BA" w:rsidP="00F341BA">
      <w:pPr>
        <w:pStyle w:val="Heading4"/>
      </w:pPr>
      <w:r>
        <w:lastRenderedPageBreak/>
        <w:t>59.2.4 </w:t>
      </w:r>
      <w:r w:rsidRPr="00C83E13">
        <w:t>Disputed</w:t>
      </w:r>
      <w:r>
        <w:t xml:space="preserve"> wages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Where a recipient has performed work but there is a dispute about who is to pay the wages, the recipient may not be paid for the work performed. This means the recipient has no present legal entitlement to be paid for the work and it cannot be said that the recipient has 'earned' the amount. The amount not paid is therefore NOT counted as Ordinary Income for that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an employee had no choice over whether or not their income was deferred, income is NOT assessed until he or she has received it.</w:t>
      </w:r>
    </w:p>
    <w:p w:rsidR="00F341BA" w:rsidRDefault="00F341BA" w:rsidP="00F341BA">
      <w:pPr>
        <w:pStyle w:val="Heading4"/>
      </w:pPr>
      <w:r>
        <w:t>59.2.5 </w:t>
      </w:r>
      <w:r w:rsidRPr="00C83E13">
        <w:t>Allowances</w:t>
      </w:r>
      <w:r>
        <w:t xml:space="preserve"> paid by employers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Payment of an allowance from an employer for expenses is NOT included in any income assessment.</w:t>
      </w:r>
    </w:p>
    <w:p w:rsidR="00F341BA" w:rsidRDefault="00F341BA" w:rsidP="00F341BA">
      <w:pPr>
        <w:pStyle w:val="Heading4"/>
      </w:pPr>
      <w:r>
        <w:t xml:space="preserve">59.2.6 Fringe </w:t>
      </w:r>
      <w:r w:rsidRPr="00C83E13">
        <w:t>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fringe benefit is any benefit received as part of employment conditions that is not a wage or salary. This includes benefits provided by an employer such as private use of a car or financial investments. Fringe benefits and any valuable consideration received by a recipient are treated as employment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value of the non-grossed-up fringe benefits is assessed as employment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'grossed up' amount of a fringe benefit is the amount that would have been paid in cash salary if it were paid instead of the fringe benefit. The 'grossed up' value is determined by the employer by using a formula supplied by the Australian Taxation Office (ATO) and is calculated using the highest marginal rate of income tax plus the Medicare levy.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'non-grossed up' amount of a fringe benefit reflects the actual cost to the employer of the goods or services provided.</w:t>
      </w:r>
    </w:p>
    <w:p w:rsidR="00F341BA" w:rsidRDefault="00F341BA" w:rsidP="00F341BA">
      <w:pPr>
        <w:pStyle w:val="Heading4"/>
      </w:pPr>
      <w:r>
        <w:t xml:space="preserve">59.2.7 Gifts in </w:t>
      </w:r>
      <w:r w:rsidRPr="00C83E13">
        <w:t>lieu</w:t>
      </w:r>
      <w:r>
        <w:t xml:space="preserve"> of money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recipient receives a gift IN LIEU of money for work performed, the value of the gift IS treated as income for the purposes of the ABSTUDY Partner and Personal Income tests. Such gifts must be capable of being given a monetary value under the principle of valuable consideration.</w:t>
      </w:r>
    </w:p>
    <w:p w:rsidR="00F341BA" w:rsidRDefault="00F341BA" w:rsidP="00F341BA">
      <w:pPr>
        <w:pStyle w:val="Heading4"/>
      </w:pPr>
      <w:r>
        <w:t>59.2.8 </w:t>
      </w:r>
      <w:r w:rsidRPr="00C83E13">
        <w:t>Ministers</w:t>
      </w:r>
      <w:r>
        <w:t xml:space="preserve"> of religion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minister of religion under a contract for service is neither an employee nor self-employed, but is a “holder of a religious office”. The gross income of the minister is counted as income for the purposes of the ABSTUDY Partner and Personal Income Tests; business deductions (such as the depreciation of assets) cannot be claimed. Fringe benefits that are for the minister’s own private benefit are valuable consideration and must be included.</w:t>
      </w:r>
    </w:p>
    <w:p w:rsidR="00F341BA" w:rsidRDefault="00F341BA" w:rsidP="00F341BA">
      <w:pPr>
        <w:pStyle w:val="Heading4"/>
      </w:pPr>
      <w:r>
        <w:t>59.2.9 Prisoner’s employment income paid to dependants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Employment income paid to a prisoner’s dependants, such as employment income while on work release that is handed over to the prisoner’s family, is regarded as employment income for the purpose of assessment under the ABSTUDY partner income test.</w:t>
      </w:r>
    </w:p>
    <w:p w:rsidR="00F341BA" w:rsidRDefault="00F341BA" w:rsidP="00F341BA">
      <w:pPr>
        <w:pStyle w:val="Heading4"/>
      </w:pPr>
      <w:r>
        <w:lastRenderedPageBreak/>
        <w:t>59.2.10 </w:t>
      </w:r>
      <w:r w:rsidRPr="00C83E13">
        <w:t>Earnings</w:t>
      </w:r>
      <w:r>
        <w:t xml:space="preserve"> of professional sportspeople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Remuneration for professional sports games is attributed to the period in which it is earned and assessed as income in each relevant fortnight in which it is earned, even if payment to the player is deferred, paid at the end of the season, or at another set time.</w:t>
      </w:r>
    </w:p>
    <w:p w:rsidR="00F341BA" w:rsidRDefault="00F341BA" w:rsidP="00F341BA">
      <w:pPr>
        <w:pStyle w:val="Heading4"/>
      </w:pPr>
      <w:r>
        <w:t>59.2.11 </w:t>
      </w:r>
      <w:r w:rsidRPr="00C83E13">
        <w:t>Industry</w:t>
      </w:r>
      <w:r>
        <w:t xml:space="preserve"> based lump sum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industry based lump sum payment MAY be conditional upon the recipient discontinuing any involvement in that industry. These lump sum amounts ARE treated as income for 52 weeks from the date at which they are entitled to be received.</w:t>
      </w:r>
    </w:p>
    <w:p w:rsidR="00F341BA" w:rsidRDefault="00F341BA" w:rsidP="00F341BA">
      <w:pPr>
        <w:pStyle w:val="Heading4"/>
      </w:pPr>
      <w:r>
        <w:t xml:space="preserve">59.2.12 Profit </w:t>
      </w:r>
      <w:r w:rsidRPr="00C83E13">
        <w:t>sharing</w:t>
      </w:r>
      <w:r>
        <w:t xml:space="preserve"> arrangements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recipient receives a lump sum amount from a profit sharing arrangement, then the lump sum is treated as income for 52 weeks from the date the person is entitled to receive that amount.</w:t>
      </w:r>
    </w:p>
    <w:p w:rsidR="00F341BA" w:rsidRDefault="00F341BA" w:rsidP="00F341BA">
      <w:pPr>
        <w:pStyle w:val="Heading4"/>
      </w:pPr>
      <w:r>
        <w:t>59.2.13 </w:t>
      </w:r>
      <w:r w:rsidRPr="00C83E13">
        <w:t>Salary</w:t>
      </w:r>
      <w:r>
        <w:t xml:space="preserve"> sacrifice to superannuation – recipient over age pension age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rsidR="00F341BA" w:rsidRDefault="00F341BA" w:rsidP="00F341BA">
      <w:pPr>
        <w:pStyle w:val="Heading4"/>
      </w:pPr>
      <w:r>
        <w:t xml:space="preserve">59.2.14 Salary sacrifice </w:t>
      </w:r>
      <w:r w:rsidRPr="00C83E13">
        <w:t>into</w:t>
      </w:r>
      <w:r>
        <w:t xml:space="preserve"> superannuation - employees under age pension age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employees under age pension age, the reportable superannuation contributions within the meaning of the Income </w:t>
      </w:r>
      <w:r>
        <w:rPr>
          <w:rStyle w:val="Emphasis"/>
          <w:rFonts w:ascii="Helvetica" w:hAnsi="Helvetica" w:cs="Helvetica"/>
          <w:sz w:val="19"/>
          <w:szCs w:val="19"/>
        </w:rPr>
        <w:t xml:space="preserve">Tax Assessment Act 1997 </w:t>
      </w:r>
      <w:r>
        <w:rPr>
          <w:rFonts w:ascii="Helvetica" w:hAnsi="Helvetica" w:cs="Helvetica"/>
          <w:sz w:val="19"/>
          <w:szCs w:val="19"/>
        </w:rPr>
        <w:t xml:space="preserve">for the income year, including amounts of salary voluntarily sacrificed into superannuation are income for the purposes of the ABSTUDY Personal or Partner Income tests.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Employer contributions to superannuation on behalf of an employee under age pension age, made under the superannuation Guarantee, award, collective workplace agreement or superannuation fund rules, are NOT assessed as income.</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i/>
          <w:iCs/>
          <w:sz w:val="19"/>
          <w:szCs w:val="19"/>
        </w:rPr>
        <w:t>Note:</w:t>
      </w:r>
      <w:r>
        <w:rPr>
          <w:rStyle w:val="Emphasis"/>
          <w:rFonts w:ascii="Helvetica" w:hAnsi="Helvetica" w:cs="Helvetica"/>
          <w:sz w:val="19"/>
          <w:szCs w:val="19"/>
        </w:rPr>
        <w:t xml:space="preserve">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p>
    <w:p w:rsidR="00F341BA" w:rsidRDefault="00F341BA" w:rsidP="00F341BA">
      <w:pPr>
        <w:pStyle w:val="Heading4"/>
      </w:pPr>
      <w:r>
        <w:t xml:space="preserve">59.2.15 Salary </w:t>
      </w:r>
      <w:r w:rsidRPr="00C83E13">
        <w:t>sacrifice</w:t>
      </w:r>
      <w:r>
        <w:t xml:space="preserve"> into fringe 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Fringe benefits are valuable consideration. An amount of salary sacrifice into a fringe benefit or set of fringe benefits IS income.</w:t>
      </w:r>
    </w:p>
    <w:p w:rsidR="00F341BA" w:rsidRDefault="00F341BA" w:rsidP="00F341BA">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41BA" w:rsidRDefault="00F341BA" w:rsidP="00F341BA">
      <w:pPr>
        <w:pStyle w:val="Heading4"/>
      </w:pPr>
      <w:r>
        <w:lastRenderedPageBreak/>
        <w:t>59.2.16 </w:t>
      </w:r>
      <w:r w:rsidRPr="00C83E13">
        <w:t>Valuable</w:t>
      </w:r>
      <w:r>
        <w:t xml:space="preserve"> consideration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Valuable consideration is something received that is not in money form but is capable of being valued in money terms. Valuable consideration received by a recipient </w:t>
      </w:r>
      <w:r>
        <w:rPr>
          <w:rStyle w:val="Strong"/>
          <w:rFonts w:ascii="Helvetica" w:eastAsiaTheme="majorEastAsia" w:hAnsi="Helvetica" w:cs="Helvetica"/>
          <w:sz w:val="19"/>
          <w:szCs w:val="19"/>
        </w:rPr>
        <w:t>IS</w:t>
      </w:r>
      <w:r>
        <w:rPr>
          <w:rFonts w:ascii="Helvetica" w:hAnsi="Helvetica" w:cs="Helvetica"/>
          <w:sz w:val="19"/>
          <w:szCs w:val="19"/>
        </w:rPr>
        <w:t xml:space="preserve"> treated as income for the purposes of the ABSTUDY Partner and Personal Income Tests.</w:t>
      </w:r>
    </w:p>
    <w:p w:rsidR="00F341BA" w:rsidRDefault="00F341BA" w:rsidP="00F341BA">
      <w:pPr>
        <w:numPr>
          <w:ilvl w:val="0"/>
          <w:numId w:val="253"/>
        </w:numPr>
        <w:shd w:val="clear" w:color="auto" w:fill="FFFFFF"/>
        <w:spacing w:before="100" w:beforeAutospacing="1" w:after="100" w:afterAutospacing="1" w:line="240" w:lineRule="auto"/>
        <w:ind w:left="300"/>
        <w:rPr>
          <w:rFonts w:ascii="Helvetica" w:hAnsi="Helvetica" w:cs="Helvetica"/>
          <w:color w:val="000000"/>
          <w:sz w:val="19"/>
          <w:szCs w:val="19"/>
        </w:rPr>
      </w:pPr>
      <w:r>
        <w:rPr>
          <w:rStyle w:val="Strong"/>
          <w:rFonts w:ascii="Helvetica" w:hAnsi="Helvetica" w:cs="Helvetica"/>
          <w:color w:val="000000"/>
          <w:sz w:val="19"/>
          <w:szCs w:val="19"/>
        </w:rPr>
        <w:t>giving an item</w:t>
      </w:r>
      <w:r>
        <w:rPr>
          <w:rFonts w:ascii="Helvetica" w:hAnsi="Helvetica" w:cs="Helvetica"/>
          <w:color w:val="000000"/>
          <w:sz w:val="19"/>
          <w:szCs w:val="19"/>
        </w:rPr>
        <w:t xml:space="preserve">: If an item is given to a recipient, as valuable consideration, the normal cost of purchasing that item </w:t>
      </w:r>
      <w:r>
        <w:rPr>
          <w:rStyle w:val="Strong"/>
          <w:rFonts w:ascii="Helvetica" w:hAnsi="Helvetica" w:cs="Helvetica"/>
          <w:color w:val="000000"/>
          <w:sz w:val="19"/>
          <w:szCs w:val="19"/>
        </w:rPr>
        <w:t>IS</w:t>
      </w:r>
      <w:r>
        <w:rPr>
          <w:rFonts w:ascii="Helvetica" w:hAnsi="Helvetica" w:cs="Helvetica"/>
          <w:color w:val="000000"/>
          <w:sz w:val="19"/>
          <w:szCs w:val="19"/>
        </w:rPr>
        <w:t xml:space="preserve"> assessed as income for the 12 month period from the date the item is received, or </w:t>
      </w:r>
    </w:p>
    <w:p w:rsidR="00F341BA" w:rsidRDefault="00F341BA" w:rsidP="00F341BA">
      <w:pPr>
        <w:numPr>
          <w:ilvl w:val="0"/>
          <w:numId w:val="253"/>
        </w:numPr>
        <w:shd w:val="clear" w:color="auto" w:fill="FFFFFF"/>
        <w:spacing w:before="100" w:beforeAutospacing="1" w:after="100" w:afterAutospacing="1" w:line="240" w:lineRule="auto"/>
        <w:ind w:left="300"/>
        <w:rPr>
          <w:rFonts w:ascii="Helvetica" w:hAnsi="Helvetica" w:cs="Helvetica"/>
          <w:color w:val="000000"/>
          <w:sz w:val="19"/>
          <w:szCs w:val="19"/>
        </w:rPr>
      </w:pPr>
      <w:r>
        <w:rPr>
          <w:rStyle w:val="Strong"/>
          <w:rFonts w:ascii="Helvetica" w:hAnsi="Helvetica" w:cs="Helvetica"/>
          <w:color w:val="000000"/>
          <w:sz w:val="19"/>
          <w:szCs w:val="19"/>
        </w:rPr>
        <w:t>hiring or leasing an item</w:t>
      </w:r>
      <w:r>
        <w:rPr>
          <w:rFonts w:ascii="Helvetica" w:hAnsi="Helvetica" w:cs="Helvetica"/>
          <w:color w:val="000000"/>
          <w:sz w:val="19"/>
          <w:szCs w:val="19"/>
        </w:rPr>
        <w:t>: If an item is provided for a recipient's use, the lease or hire fee IS assessed as income for the duration of the lease or hire agreement.</w:t>
      </w:r>
    </w:p>
    <w:p w:rsidR="00F341BA" w:rsidRDefault="00F341BA" w:rsidP="00F341BA">
      <w:pPr>
        <w:pStyle w:val="Heading3"/>
      </w:pPr>
      <w:bookmarkStart w:id="415" w:name="_Toc382916660"/>
      <w:r>
        <w:t>59.3 </w:t>
      </w:r>
      <w:r w:rsidRPr="00C83E13">
        <w:t>Income</w:t>
      </w:r>
      <w:r>
        <w:t xml:space="preserve"> from a Business</w:t>
      </w:r>
      <w:bookmarkEnd w:id="41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Income from a sole trader or partnership business is the net amount:</w:t>
      </w:r>
    </w:p>
    <w:p w:rsidR="00F341BA" w:rsidRDefault="00F341BA" w:rsidP="00F341BA">
      <w:pPr>
        <w:numPr>
          <w:ilvl w:val="0"/>
          <w:numId w:val="2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AFTER deducting the following allowable expenses for the cost of running a business: </w:t>
      </w:r>
    </w:p>
    <w:p w:rsidR="00F341BA" w:rsidRDefault="00F341BA" w:rsidP="00F341BA">
      <w:pPr>
        <w:numPr>
          <w:ilvl w:val="1"/>
          <w:numId w:val="25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losses and deductions that relate to the business and are allowable under section 51 of the </w:t>
      </w:r>
      <w:r>
        <w:rPr>
          <w:rStyle w:val="Emphasis"/>
          <w:rFonts w:ascii="Helvetica" w:hAnsi="Helvetica" w:cs="Helvetica"/>
          <w:color w:val="000000"/>
          <w:sz w:val="19"/>
          <w:szCs w:val="19"/>
        </w:rPr>
        <w:t>Income Tax Assessment Act 1936</w:t>
      </w:r>
      <w:r>
        <w:rPr>
          <w:rFonts w:ascii="Helvetica" w:hAnsi="Helvetica" w:cs="Helvetica"/>
          <w:color w:val="000000"/>
          <w:sz w:val="19"/>
          <w:szCs w:val="19"/>
        </w:rPr>
        <w:t xml:space="preserve"> or section 8-1 of the </w:t>
      </w:r>
      <w:r>
        <w:rPr>
          <w:rStyle w:val="Emphasis"/>
          <w:rFonts w:ascii="Helvetica" w:hAnsi="Helvetica" w:cs="Helvetica"/>
          <w:color w:val="000000"/>
          <w:sz w:val="19"/>
          <w:szCs w:val="19"/>
        </w:rPr>
        <w:t>Income Tax Assessment Act 1997,</w:t>
      </w:r>
      <w:r>
        <w:rPr>
          <w:rFonts w:ascii="Helvetica" w:hAnsi="Helvetica" w:cs="Helvetica"/>
          <w:color w:val="000000"/>
          <w:sz w:val="19"/>
          <w:szCs w:val="19"/>
        </w:rPr>
        <w:t xml:space="preserve"> and </w:t>
      </w:r>
    </w:p>
    <w:p w:rsidR="00F341BA" w:rsidRDefault="00F341BA" w:rsidP="00F341BA">
      <w:pPr>
        <w:numPr>
          <w:ilvl w:val="1"/>
          <w:numId w:val="25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depreciation that relates to the business and is allowable under subsection 54(1) of the </w:t>
      </w:r>
      <w:r>
        <w:rPr>
          <w:rStyle w:val="Emphasis"/>
          <w:rFonts w:ascii="Helvetica" w:hAnsi="Helvetica" w:cs="Helvetica"/>
          <w:color w:val="000000"/>
          <w:sz w:val="19"/>
          <w:szCs w:val="19"/>
        </w:rPr>
        <w:t>Income Tax Assessment Act 1936</w:t>
      </w:r>
      <w:r>
        <w:rPr>
          <w:rFonts w:ascii="Helvetica" w:hAnsi="Helvetica" w:cs="Helvetica"/>
          <w:color w:val="000000"/>
          <w:sz w:val="19"/>
          <w:szCs w:val="19"/>
        </w:rPr>
        <w:t xml:space="preserve"> or division 42 of the </w:t>
      </w:r>
      <w:r>
        <w:rPr>
          <w:rStyle w:val="Emphasis"/>
          <w:rFonts w:ascii="Helvetica" w:hAnsi="Helvetica" w:cs="Helvetica"/>
          <w:color w:val="000000"/>
          <w:sz w:val="19"/>
          <w:szCs w:val="19"/>
        </w:rPr>
        <w:t>Income Tax Assessment Act 1997,</w:t>
      </w:r>
      <w:r>
        <w:rPr>
          <w:rFonts w:ascii="Helvetica" w:hAnsi="Helvetica" w:cs="Helvetica"/>
          <w:color w:val="000000"/>
          <w:sz w:val="19"/>
          <w:szCs w:val="19"/>
        </w:rPr>
        <w:t xml:space="preserve"> and </w:t>
      </w:r>
    </w:p>
    <w:p w:rsidR="00F341BA" w:rsidRDefault="00F341BA" w:rsidP="00F341BA">
      <w:pPr>
        <w:numPr>
          <w:ilvl w:val="1"/>
          <w:numId w:val="25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amounts that relate to the business and are allowable deductions under subsection 82AAC(1) of the </w:t>
      </w:r>
      <w:r>
        <w:rPr>
          <w:rStyle w:val="Emphasis"/>
          <w:rFonts w:ascii="Helvetica" w:hAnsi="Helvetica" w:cs="Helvetica"/>
          <w:color w:val="000000"/>
          <w:sz w:val="19"/>
          <w:szCs w:val="19"/>
        </w:rPr>
        <w:t>Income Tax Assessment Act 1936,</w:t>
      </w:r>
      <w:r>
        <w:rPr>
          <w:rFonts w:ascii="Helvetica" w:hAnsi="Helvetica" w:cs="Helvetica"/>
          <w:color w:val="000000"/>
          <w:sz w:val="19"/>
          <w:szCs w:val="19"/>
        </w:rPr>
        <w:t xml:space="preserve"> AND</w:t>
      </w:r>
    </w:p>
    <w:p w:rsidR="00F341BA" w:rsidRDefault="00F341BA" w:rsidP="00F341BA">
      <w:pPr>
        <w:numPr>
          <w:ilvl w:val="0"/>
          <w:numId w:val="2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BEFORE income tax and other personal deductions.</w:t>
      </w:r>
    </w:p>
    <w:p w:rsidR="00F341BA" w:rsidRDefault="00F341BA" w:rsidP="00F341BA">
      <w:pPr>
        <w:pStyle w:val="Heading3"/>
      </w:pPr>
      <w:bookmarkStart w:id="416" w:name="_Toc382916661"/>
      <w:r>
        <w:t>59.4 Other Ordinary Income</w:t>
      </w:r>
      <w:bookmarkEnd w:id="41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Other ordinary income is all ordinary income that is not employment income.</w:t>
      </w:r>
    </w:p>
    <w:p w:rsidR="00F341BA" w:rsidRDefault="00F341BA" w:rsidP="00F341BA">
      <w:pPr>
        <w:pStyle w:val="Heading4"/>
      </w:pPr>
      <w:bookmarkStart w:id="417" w:name="59_4_1"/>
      <w:bookmarkEnd w:id="417"/>
      <w:r>
        <w:t>59.4.1 </w:t>
      </w:r>
      <w:r w:rsidRPr="00C83E13">
        <w:t>Gifts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Gifts are assessed for the purposes of the ABSTUDY Personal and Partner Income Tests in the following ways:</w:t>
      </w:r>
    </w:p>
    <w:p w:rsidR="00F341BA" w:rsidRDefault="00F341BA" w:rsidP="00F341BA">
      <w:pPr>
        <w:numPr>
          <w:ilvl w:val="0"/>
          <w:numId w:val="2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gift is a one-off payment, then it is not treated as income </w:t>
      </w:r>
    </w:p>
    <w:p w:rsidR="00F341BA" w:rsidRDefault="00F341BA" w:rsidP="00F341BA">
      <w:pPr>
        <w:numPr>
          <w:ilvl w:val="0"/>
          <w:numId w:val="2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gift is received regularly from an immediate family member, then the gift is reduced to a fortnightly equivalent and treated as income </w:t>
      </w:r>
    </w:p>
    <w:p w:rsidR="00F341BA" w:rsidRDefault="00F341BA" w:rsidP="00F341BA">
      <w:pPr>
        <w:numPr>
          <w:ilvl w:val="0"/>
          <w:numId w:val="2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if the gift is received regularly from another source, then it is treated as income.</w:t>
      </w:r>
    </w:p>
    <w:p w:rsidR="00F341BA" w:rsidRDefault="00F341BA" w:rsidP="00F341BA">
      <w:pPr>
        <w:pStyle w:val="Heading4"/>
        <w:rPr>
          <w:color w:val="333333"/>
        </w:rPr>
      </w:pPr>
      <w:bookmarkStart w:id="418" w:name="59_4_2"/>
      <w:bookmarkEnd w:id="418"/>
      <w:r>
        <w:t>59.4.2 Legacies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Money received by way of a legacy or inheritance is NOT treated as income whether received as a lump sum or by instalments.</w:t>
      </w:r>
    </w:p>
    <w:p w:rsidR="00F341BA" w:rsidRDefault="00F341BA" w:rsidP="00F341BA">
      <w:pPr>
        <w:pStyle w:val="Heading4"/>
      </w:pPr>
      <w:bookmarkStart w:id="419" w:name="59_4_3"/>
      <w:bookmarkEnd w:id="419"/>
      <w:r>
        <w:t xml:space="preserve">59.4.3 Private </w:t>
      </w:r>
      <w:r w:rsidRPr="00C83E13">
        <w:t>companies</w:t>
      </w:r>
      <w:r>
        <w:t xml:space="preserve"> &amp; trusts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Dividends and distributions received from private companies and trusts ARE included in the recipient's income. The gross amount of the dividend payment, including any imputation credit, is the amount to be assessed as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assessed income includes the actual amount of any individual payments, AND any franking credits attached to them.</w:t>
      </w:r>
    </w:p>
    <w:p w:rsidR="00F341BA" w:rsidRDefault="00F341BA" w:rsidP="00F341BA">
      <w:pPr>
        <w:pStyle w:val="Heading4"/>
      </w:pPr>
      <w:bookmarkStart w:id="420" w:name="59_4_4"/>
      <w:bookmarkEnd w:id="420"/>
      <w:r>
        <w:lastRenderedPageBreak/>
        <w:t>59.4.4 </w:t>
      </w:r>
      <w:r w:rsidRPr="00C83E13">
        <w:t>Compensation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Certain forms of compensation are treated as income for ABSTUDY purposes. Refer to </w:t>
      </w:r>
      <w:hyperlink w:anchor="_62.2_Compensation_affecting" w:tooltip="Go to Chapter 62 - Compensation" w:history="1">
        <w:r>
          <w:rPr>
            <w:rStyle w:val="Hyperlink"/>
            <w:rFonts w:ascii="Helvetica" w:hAnsi="Helvetica" w:cs="Helvetica"/>
            <w:sz w:val="19"/>
            <w:szCs w:val="19"/>
          </w:rPr>
          <w:t>Chapter 62 - Compensation</w:t>
        </w:r>
      </w:hyperlink>
      <w:r>
        <w:rPr>
          <w:rFonts w:ascii="Helvetica" w:hAnsi="Helvetica" w:cs="Helvetica"/>
          <w:sz w:val="19"/>
          <w:szCs w:val="19"/>
        </w:rPr>
        <w:t>.</w:t>
      </w:r>
    </w:p>
    <w:p w:rsidR="00F341BA" w:rsidRDefault="00F341BA" w:rsidP="00F341BA">
      <w:pPr>
        <w:pStyle w:val="Heading4"/>
      </w:pPr>
      <w:bookmarkStart w:id="421" w:name="59_4_5"/>
      <w:bookmarkEnd w:id="421"/>
      <w:r>
        <w:t>59.4.5 </w:t>
      </w:r>
      <w:r w:rsidRPr="00C83E13">
        <w:t>Disability</w:t>
      </w:r>
      <w:r>
        <w:t xml:space="preserve"> pensions paid by Department of Veterans’ Affairs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Certain payments made by the Department of Veterans’ Affairs, as a group referred to as adjusted disability pensions, are treated as income for the purposes of the ABSTUDY partner and personal income tests. These payments include:</w:t>
      </w:r>
    </w:p>
    <w:p w:rsidR="00F341BA" w:rsidRDefault="00F341BA" w:rsidP="00F341BA">
      <w:pPr>
        <w:numPr>
          <w:ilvl w:val="0"/>
          <w:numId w:val="2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disability pensions paid under Parts II or IV of the </w:t>
      </w:r>
      <w:r>
        <w:rPr>
          <w:rStyle w:val="Emphasis"/>
          <w:rFonts w:ascii="Helvetica" w:hAnsi="Helvetica" w:cs="Helvetica"/>
          <w:color w:val="000000"/>
          <w:sz w:val="19"/>
          <w:szCs w:val="19"/>
        </w:rPr>
        <w:t>Veterans’ Entitlements Act 1986</w:t>
      </w:r>
      <w:r>
        <w:rPr>
          <w:rFonts w:ascii="Helvetica" w:hAnsi="Helvetica" w:cs="Helvetica"/>
          <w:color w:val="000000"/>
          <w:sz w:val="19"/>
          <w:szCs w:val="19"/>
        </w:rPr>
        <w:t xml:space="preserve"> </w:t>
      </w:r>
    </w:p>
    <w:p w:rsidR="00F341BA" w:rsidRDefault="00F341BA" w:rsidP="00F341BA">
      <w:pPr>
        <w:numPr>
          <w:ilvl w:val="0"/>
          <w:numId w:val="2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dependent pension (a small frozen amount paid to dependants of disability pensioners, not granted since 1986) </w:t>
      </w:r>
    </w:p>
    <w:p w:rsidR="00F341BA" w:rsidRDefault="00F341BA" w:rsidP="00F341BA">
      <w:pPr>
        <w:numPr>
          <w:ilvl w:val="0"/>
          <w:numId w:val="2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temporary incapacity allowance </w:t>
      </w:r>
    </w:p>
    <w:p w:rsidR="00F341BA" w:rsidRDefault="00F341BA" w:rsidP="00F341BA">
      <w:pPr>
        <w:numPr>
          <w:ilvl w:val="0"/>
          <w:numId w:val="2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permanent impairment payments and special rate disability pension paid under the </w:t>
      </w:r>
      <w:r>
        <w:rPr>
          <w:rStyle w:val="Emphasis"/>
          <w:rFonts w:ascii="Helvetica" w:hAnsi="Helvetica" w:cs="Helvetica"/>
          <w:color w:val="000000"/>
          <w:sz w:val="19"/>
          <w:szCs w:val="19"/>
        </w:rPr>
        <w:t>Military Rehabilitation and Compensation Act 2004</w:t>
      </w:r>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Refer to </w:t>
      </w:r>
      <w:hyperlink w:anchor="_12.1_Income_support" w:tooltip="Go to Government Financial Assistance page" w:history="1">
        <w:r>
          <w:rPr>
            <w:rStyle w:val="Hyperlink"/>
            <w:rFonts w:ascii="Helvetica" w:hAnsi="Helvetica" w:cs="Helvetica"/>
            <w:sz w:val="19"/>
            <w:szCs w:val="19"/>
          </w:rPr>
          <w:t>Chapter 12</w:t>
        </w:r>
      </w:hyperlink>
      <w:r>
        <w:rPr>
          <w:rFonts w:ascii="Helvetica" w:hAnsi="Helvetica" w:cs="Helvetica"/>
          <w:sz w:val="19"/>
          <w:szCs w:val="19"/>
        </w:rPr>
        <w:t xml:space="preserve"> for information about recipients whose ABSTUDY Living Allowance has been reduced to nil as a result of assessing the above income under the partner and personal income tests.</w:t>
      </w:r>
    </w:p>
    <w:p w:rsidR="00F341BA" w:rsidRDefault="00F341BA" w:rsidP="00F341BA">
      <w:pPr>
        <w:pStyle w:val="Heading3"/>
      </w:pPr>
      <w:bookmarkStart w:id="422" w:name="_Toc382916662"/>
      <w:r>
        <w:t>59.5 Other Ordinary Income – Scholarships</w:t>
      </w:r>
      <w:bookmarkEnd w:id="422"/>
    </w:p>
    <w:p w:rsidR="00F341BA" w:rsidRDefault="00F341BA" w:rsidP="00F341BA">
      <w:pPr>
        <w:pStyle w:val="Heading4"/>
      </w:pPr>
      <w:bookmarkStart w:id="423" w:name="59_5_1"/>
      <w:bookmarkEnd w:id="423"/>
      <w:r>
        <w:t>59.5.1 </w:t>
      </w:r>
      <w:r w:rsidRPr="00C83E13">
        <w:t>What</w:t>
      </w:r>
      <w:r>
        <w:t xml:space="preserve"> is a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scholarship is an award made to a student or </w:t>
      </w:r>
      <w:r w:rsidRPr="002F63FC">
        <w:rPr>
          <w:rFonts w:ascii="Helvetica" w:hAnsi="Helvetica" w:cs="Helvetica"/>
          <w:sz w:val="19"/>
          <w:szCs w:val="19"/>
        </w:rPr>
        <w:t>Australian Apprentice</w:t>
      </w:r>
      <w:r>
        <w:rPr>
          <w:rFonts w:ascii="Helvetica" w:hAnsi="Helvetica" w:cs="Helvetica"/>
          <w:sz w:val="19"/>
          <w:szCs w:val="19"/>
        </w:rPr>
        <w:t xml:space="preserve"> to assist with the costs associated with education.  This may include general living expenses. Scholarships may also be called bursaries, stipends, awards or grants. They are generally provided to:</w:t>
      </w:r>
    </w:p>
    <w:p w:rsidR="00F341BA" w:rsidRDefault="00F341BA" w:rsidP="00F341BA">
      <w:pPr>
        <w:numPr>
          <w:ilvl w:val="0"/>
          <w:numId w:val="2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assist recipients to complete an academic qualification </w:t>
      </w:r>
    </w:p>
    <w:p w:rsidR="00F341BA" w:rsidRDefault="00F341BA" w:rsidP="00F341BA">
      <w:pPr>
        <w:numPr>
          <w:ilvl w:val="0"/>
          <w:numId w:val="2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obtain specialised training, or </w:t>
      </w:r>
    </w:p>
    <w:p w:rsidR="00F341BA" w:rsidRDefault="00F341BA" w:rsidP="00F341BA">
      <w:pPr>
        <w:numPr>
          <w:ilvl w:val="0"/>
          <w:numId w:val="2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complete a special project.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Scholarships may be:</w:t>
      </w:r>
    </w:p>
    <w:p w:rsidR="00F341BA" w:rsidRDefault="00F341BA" w:rsidP="00F341BA">
      <w:pPr>
        <w:numPr>
          <w:ilvl w:val="0"/>
          <w:numId w:val="2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paid to the scholarship recipient directly (in the form of money, or valuable consideration such as computers or airline flights), or </w:t>
      </w:r>
    </w:p>
    <w:p w:rsidR="00F341BA" w:rsidRDefault="00F341BA" w:rsidP="00F341BA">
      <w:pPr>
        <w:numPr>
          <w:ilvl w:val="0"/>
          <w:numId w:val="2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indirectly, in the form of a financial obligation paid on behalf of the scholar (such as prepaid fees), that the student is liable to pay in order to enrol.</w:t>
      </w:r>
    </w:p>
    <w:p w:rsidR="00F341BA" w:rsidRPr="00C83E13" w:rsidRDefault="00F341BA" w:rsidP="00F341BA">
      <w:pPr>
        <w:pStyle w:val="Heading4"/>
      </w:pPr>
      <w:bookmarkStart w:id="424" w:name="59_5_2"/>
      <w:bookmarkEnd w:id="424"/>
      <w:r>
        <w:t>59.5.2 Employees of a Government agency who are awarded a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is an employee of a Government agency, and they are awarded a scholarship by that agency, their eligibility for ABSTUDY may be affected. Refer to </w:t>
      </w:r>
      <w:r w:rsidRPr="00C428CC">
        <w:rPr>
          <w:rFonts w:ascii="Helvetica" w:hAnsi="Helvetica" w:cs="Helvetica"/>
          <w:sz w:val="19"/>
          <w:szCs w:val="19"/>
        </w:rPr>
        <w:t>Government Financial Assistance - Scholarships.</w:t>
      </w:r>
      <w:r w:rsidR="00C428CC">
        <w:rPr>
          <w:rFonts w:ascii="Helvetica" w:hAnsi="Helvetica" w:cs="Helvetica"/>
          <w:sz w:val="19"/>
          <w:szCs w:val="19"/>
        </w:rPr>
        <w:t xml:space="preserve"> </w:t>
      </w:r>
      <w:hyperlink r:id="rId43" w:tooltip="link to Innovation website" w:history="1">
        <w:r w:rsidR="00C428CC" w:rsidRPr="00C428CC">
          <w:rPr>
            <w:rStyle w:val="Hyperlink"/>
            <w:rFonts w:ascii="Helvetica" w:hAnsi="Helvetica" w:cs="Helvetica"/>
            <w:sz w:val="19"/>
            <w:szCs w:val="19"/>
          </w:rPr>
          <w:t>&lt;http://www.innovation.gov.au/HigherEducation/StudentSupport/CommonwealthScholarships/Pages/default.aspx&gt;</w:t>
        </w:r>
      </w:hyperlink>
    </w:p>
    <w:p w:rsidR="00F341BA" w:rsidRDefault="00F341BA" w:rsidP="00F341BA">
      <w:pPr>
        <w:rPr>
          <w:rFonts w:ascii="Helvetica" w:eastAsiaTheme="majorEastAsia" w:hAnsi="Helvetica" w:cs="Helvetica"/>
          <w:b/>
          <w:bCs/>
          <w:i/>
          <w:iCs/>
          <w:color w:val="4F81BD" w:themeColor="accent1"/>
          <w:sz w:val="25"/>
          <w:szCs w:val="25"/>
        </w:rPr>
      </w:pPr>
      <w:bookmarkStart w:id="425" w:name="59_5_3"/>
      <w:bookmarkEnd w:id="425"/>
      <w:r>
        <w:rPr>
          <w:rFonts w:ascii="Helvetica" w:hAnsi="Helvetica" w:cs="Helvetica"/>
          <w:sz w:val="25"/>
          <w:szCs w:val="25"/>
        </w:rPr>
        <w:br w:type="page"/>
      </w:r>
    </w:p>
    <w:p w:rsidR="00F341BA" w:rsidRDefault="00F341BA" w:rsidP="00F341BA">
      <w:pPr>
        <w:pStyle w:val="Heading4"/>
      </w:pPr>
      <w:r>
        <w:lastRenderedPageBreak/>
        <w:t>59.5.3 Non-</w:t>
      </w:r>
      <w:r w:rsidRPr="00C83E13">
        <w:t>discretionary</w:t>
      </w:r>
      <w:r>
        <w:t xml:space="preserve"> fee-waiver and fee-pay scholarships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Non-discretionary scholarships do not provide any choice to students or </w:t>
      </w:r>
      <w:r w:rsidRPr="00AC7BC3">
        <w:rPr>
          <w:rFonts w:ascii="Helvetica" w:hAnsi="Helvetica" w:cs="Helvetica"/>
          <w:sz w:val="19"/>
          <w:szCs w:val="19"/>
        </w:rPr>
        <w:t>Australian Apprentices</w:t>
      </w:r>
      <w:r>
        <w:rPr>
          <w:rFonts w:ascii="Helvetica" w:hAnsi="Helvetica" w:cs="Helvetica"/>
          <w:sz w:val="19"/>
          <w:szCs w:val="19"/>
        </w:rPr>
        <w:t> over how the scholarship can be used:</w:t>
      </w:r>
    </w:p>
    <w:p w:rsidR="00F341BA" w:rsidRDefault="00F341BA" w:rsidP="00F341BA">
      <w:pPr>
        <w:numPr>
          <w:ilvl w:val="0"/>
          <w:numId w:val="2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fee-waiver scholarship is one where an education provider reduces or waives part or all of the course charges or fees </w:t>
      </w:r>
    </w:p>
    <w:p w:rsidR="00F341BA" w:rsidRDefault="00F341BA" w:rsidP="00F341BA">
      <w:pPr>
        <w:numPr>
          <w:ilvl w:val="0"/>
          <w:numId w:val="2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fee-pay scholarship is one provided by an external provider (e.g. a business, charity or government department) to pay for tuition fees.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Non-discretionary fee-waiver and fee-pay scholarships are not assessed as income under the ABSTUDY Partner and Personal Income Tests.</w:t>
      </w:r>
    </w:p>
    <w:p w:rsidR="00F341BA" w:rsidRDefault="00F341BA" w:rsidP="00F341BA">
      <w:pPr>
        <w:pStyle w:val="Heading4"/>
      </w:pPr>
      <w:bookmarkStart w:id="426" w:name="59_5_4"/>
      <w:bookmarkEnd w:id="426"/>
      <w:r>
        <w:t xml:space="preserve">59.5.4 Scholarships </w:t>
      </w:r>
      <w:r w:rsidRPr="00C83E13">
        <w:t>paid</w:t>
      </w:r>
      <w:r>
        <w:t xml:space="preserve"> directly to the student or Australian Apprentice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Scholarships or similar payments that are paid directly to the student or </w:t>
      </w:r>
      <w:r w:rsidRPr="00AC7BC3">
        <w:rPr>
          <w:rFonts w:ascii="Helvetica" w:hAnsi="Helvetica" w:cs="Helvetica"/>
          <w:sz w:val="19"/>
          <w:szCs w:val="19"/>
        </w:rPr>
        <w:t>Australian Apprentice</w:t>
      </w:r>
      <w:r>
        <w:rPr>
          <w:rFonts w:ascii="Helvetica" w:hAnsi="Helvetica" w:cs="Helvetica"/>
          <w:sz w:val="19"/>
          <w:szCs w:val="19"/>
        </w:rPr>
        <w:t xml:space="preserve"> are assessed as income under the ABSTUDY Personal and Partner Income Tests unless otherwise excluded.</w:t>
      </w:r>
    </w:p>
    <w:p w:rsidR="00F341BA" w:rsidRDefault="00F341BA" w:rsidP="00F341BA">
      <w:pPr>
        <w:pStyle w:val="Heading4"/>
      </w:pPr>
      <w:bookmarkStart w:id="427" w:name="_59.5.4.1_Commonwealth_Scholarships"/>
      <w:bookmarkEnd w:id="427"/>
      <w:r>
        <w:t>59.5.4.1 </w:t>
      </w:r>
      <w:r w:rsidRPr="00C83E13">
        <w:t>Commonwealth</w:t>
      </w:r>
      <w:r>
        <w:t xml:space="preserve"> Scholarships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Commonwealth Scholarships are NOT income for the purposes of the ABSTUDY Personal and Partner Income Tests</w:t>
      </w:r>
      <w:r>
        <w:rPr>
          <w:rStyle w:val="Emphasis"/>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Commonwealth Scholarship is an indirectly paid scholarship that has been awarded to a person to undertake an eligible enabling course, undergraduate course or graduate diploma (or equivalent post graduate course of study) in an area of National Priority required for initial registration to practice in the chosen National Priority field.  </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two main types of Commonwealth Scholarship:</w:t>
      </w:r>
    </w:p>
    <w:p w:rsidR="00F341BA" w:rsidRDefault="00F341BA" w:rsidP="00F341BA">
      <w:pPr>
        <w:numPr>
          <w:ilvl w:val="0"/>
          <w:numId w:val="2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Commonwealth Education Costs Scholarships (CECS) which are generally to assist with education costs </w:t>
      </w:r>
    </w:p>
    <w:p w:rsidR="00F341BA" w:rsidRDefault="00F341BA" w:rsidP="00F341BA">
      <w:pPr>
        <w:numPr>
          <w:ilvl w:val="0"/>
          <w:numId w:val="2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Commonwealth Accommodation Scholarships (CAS) which are generally to assist with accommodation costs.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These scholarships are indexed each year in accordance with the </w:t>
      </w:r>
      <w:r>
        <w:rPr>
          <w:rStyle w:val="Emphasis"/>
          <w:rFonts w:ascii="Helvetica" w:hAnsi="Helvetica" w:cs="Helvetica"/>
          <w:sz w:val="19"/>
          <w:szCs w:val="19"/>
        </w:rPr>
        <w:t>Higher Education Support Act 2003</w:t>
      </w:r>
      <w:r>
        <w:rPr>
          <w:rFonts w:ascii="Helvetica" w:hAnsi="Helvetica" w:cs="Helvetica"/>
          <w:sz w:val="19"/>
          <w:szCs w:val="19"/>
        </w:rPr>
        <w:t xml:space="preserve"> (Division 198 of Part 5-6).</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Eligible students may include:</w:t>
      </w:r>
    </w:p>
    <w:p w:rsidR="00F341BA" w:rsidRDefault="00F341BA" w:rsidP="00F341BA">
      <w:pPr>
        <w:numPr>
          <w:ilvl w:val="0"/>
          <w:numId w:val="2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Indigenous students </w:t>
      </w:r>
    </w:p>
    <w:p w:rsidR="00F341BA" w:rsidRDefault="00F341BA" w:rsidP="00F341BA">
      <w:pPr>
        <w:numPr>
          <w:ilvl w:val="0"/>
          <w:numId w:val="2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Students awarded a Commonwealth Scholarship prior to 1 January 2010.</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objectives of the Commonwealth Scholarship Program</w:t>
      </w:r>
      <w:r w:rsidR="00C35EC1">
        <w:rPr>
          <w:rFonts w:ascii="Helvetica" w:hAnsi="Helvetica" w:cs="Helvetica"/>
          <w:sz w:val="19"/>
          <w:szCs w:val="19"/>
        </w:rPr>
        <w:t>me</w:t>
      </w:r>
      <w:r>
        <w:rPr>
          <w:rFonts w:ascii="Helvetica" w:hAnsi="Helvetica" w:cs="Helvetica"/>
          <w:sz w:val="19"/>
          <w:szCs w:val="19"/>
        </w:rPr>
        <w:t xml:space="preserve"> are to facilitate choice in higher education and to increase higher education participation for Indigenous students.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From 1 January 2010, new Commonwealth Scholarships may only be awarded to eligible commencing Indigenous students. All recipients of a Commonwealth Scholarship awarded prior to 1 January 2010 will continue to receive their Commonwealth Scholarship until their scholarship entitlement has been consumed and they remain eligible for the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From 1 April 2010, higher education students in receipt of ABSTUDY Living Allowance may be entitled to a Student Start-up Scholarship. In addition, dependent (and certain independent) higher education students who have to move to undertake their study who are in receipt of ABSTUDY may be entitled to a Relocation Scholarship.</w:t>
      </w:r>
    </w:p>
    <w:p w:rsidR="00F341BA" w:rsidRDefault="00F341BA" w:rsidP="00F341BA">
      <w:pPr>
        <w:pStyle w:val="Heading4"/>
      </w:pPr>
      <w:r>
        <w:t>59.5.4.2 Relocation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Relocation Scholarship is NOT income for the purposes of the ABSTUDY Personal and Partner Income Tests. It assists students who have to live away from home to study with the cost of establishing new accommodation in order to attend university.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Relocation Scholarship became available to eligible ABSTUDY Living Allowance recipients from 1 April 2010. It replaced the Commonwealth Accommodation Scholarship (CAS) for new students, while existing CAS recipients are ‘grandfathered’.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rsidR="00F341BA" w:rsidRDefault="00F341BA" w:rsidP="00F341BA">
      <w:pPr>
        <w:pStyle w:val="Heading4"/>
      </w:pPr>
      <w:r>
        <w:t xml:space="preserve">59.5.4.3 Student </w:t>
      </w:r>
      <w:r w:rsidRPr="00C83E13">
        <w:t>Start</w:t>
      </w:r>
      <w:r>
        <w:t>-up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Student Start-up Scholarship is NOT income for the purposes of the ABSTUDY Personal and Partner Income Tests. It provides essential assistance to university students for the upfront cost of text books and specialised equipment.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Student Start-up Scholarship became available to eligible ABSTUDY Living Allowance recipients from 1 April 2010. It replaced the Commonwealth Education Costs Scholarships (CECS).  Existing CECS recipients are ‘grandfathered’.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Student Start-up Scholarship is payable in a maximum of two half-year instalments in a calendar year for the duration of the course, while the student continues to qualify. The amount of the scholarship is indexed in line with Consumer Price Index (CPI) increases.</w:t>
      </w:r>
    </w:p>
    <w:p w:rsidR="00F341BA" w:rsidRDefault="00F341BA" w:rsidP="00F341BA">
      <w:pPr>
        <w:pStyle w:val="Heading4"/>
      </w:pPr>
      <w:r>
        <w:t>59.5.4.4 </w:t>
      </w:r>
      <w:r w:rsidRPr="00C83E13">
        <w:t>Value</w:t>
      </w:r>
      <w:r>
        <w:t xml:space="preserve"> of board &amp; lodging</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scholarship provides for either free (or a reduced charge for) board and lodging the value of the free (or a reduced charge for) board and lodging IS NOT counted as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Money paid to a student to pay for accommodation, other than through a Commonwealth Accommodation Scholarship, </w:t>
      </w:r>
      <w:r>
        <w:rPr>
          <w:rStyle w:val="Strong"/>
          <w:rFonts w:ascii="Helvetica" w:eastAsiaTheme="majorEastAsia" w:hAnsi="Helvetica" w:cs="Helvetica"/>
          <w:sz w:val="19"/>
          <w:szCs w:val="19"/>
        </w:rPr>
        <w:t>IS</w:t>
      </w:r>
      <w:r>
        <w:rPr>
          <w:rFonts w:ascii="Helvetica" w:hAnsi="Helvetica" w:cs="Helvetica"/>
          <w:sz w:val="19"/>
          <w:szCs w:val="19"/>
        </w:rPr>
        <w:t xml:space="preserve"> counted as income.</w:t>
      </w:r>
    </w:p>
    <w:p w:rsidR="00F341BA" w:rsidRDefault="00F341BA" w:rsidP="00F341BA">
      <w:pPr>
        <w:pStyle w:val="Heading4"/>
      </w:pPr>
      <w:r>
        <w:t>59.5.4.5 </w:t>
      </w:r>
      <w:r w:rsidRPr="00C83E13">
        <w:t>Additional</w:t>
      </w:r>
      <w:r>
        <w:t xml:space="preserve">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 addition to the scholarship amount, recipients may be entitled to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rsidR="00F341BA" w:rsidRDefault="00F341BA" w:rsidP="00F341BA">
      <w:pPr>
        <w:rPr>
          <w:rFonts w:asciiTheme="majorHAnsi" w:eastAsiaTheme="majorEastAsia" w:hAnsiTheme="majorHAnsi" w:cstheme="majorBidi"/>
          <w:b/>
          <w:bCs/>
          <w:i/>
          <w:iCs/>
          <w:color w:val="4F81BD" w:themeColor="accent1"/>
        </w:rPr>
      </w:pPr>
      <w:r>
        <w:br w:type="page"/>
      </w:r>
    </w:p>
    <w:p w:rsidR="00F341BA" w:rsidRDefault="00F341BA" w:rsidP="00F341BA">
      <w:pPr>
        <w:pStyle w:val="Heading4"/>
      </w:pPr>
      <w:r>
        <w:lastRenderedPageBreak/>
        <w:t>59.5.4.6  Certain scholarships awarded outside Australia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Scholarships that have been awarded outside Australia and that are not intended to be used wholly or partly to assist recipients to meet living expenses are NOT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Examples:</w:t>
      </w:r>
    </w:p>
    <w:p w:rsidR="00F341BA" w:rsidRDefault="00F341BA" w:rsidP="00F341BA">
      <w:pPr>
        <w:numPr>
          <w:ilvl w:val="0"/>
          <w:numId w:val="2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Rotary Foundation Ambassadorial Scholarship, provided that it does not contain any component for living expenses </w:t>
      </w:r>
    </w:p>
    <w:p w:rsidR="00F341BA" w:rsidRDefault="00F341BA" w:rsidP="00F341BA">
      <w:pPr>
        <w:numPr>
          <w:ilvl w:val="0"/>
          <w:numId w:val="2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Cambridge Commonwealth Trust Fees Scholarship </w:t>
      </w:r>
    </w:p>
    <w:p w:rsidR="00F341BA" w:rsidRDefault="00F341BA" w:rsidP="00F341BA">
      <w:pPr>
        <w:numPr>
          <w:ilvl w:val="0"/>
          <w:numId w:val="2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Scholarship awarded by Association of Mouth and Foot Painting Artists, Liechtenstein.</w:t>
      </w:r>
    </w:p>
    <w:p w:rsidR="00F341BA" w:rsidRDefault="00F341BA" w:rsidP="00F341BA">
      <w:pPr>
        <w:pStyle w:val="Heading4"/>
        <w:rPr>
          <w:color w:val="333333"/>
        </w:rPr>
      </w:pPr>
      <w:bookmarkStart w:id="428" w:name="59_5_5"/>
      <w:bookmarkEnd w:id="428"/>
      <w:r>
        <w:t xml:space="preserve">59.5.5  Scholarships in the </w:t>
      </w:r>
      <w:r w:rsidRPr="002E5DEE">
        <w:t>nature</w:t>
      </w:r>
      <w:r>
        <w:t xml:space="preserve"> of a reward or prize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Scholarships that are paid as one-off sums in the nature of a reward or prize are not treated as income for the purposes of the ABSTUDY Partner and Personal Income Tests. These scholarships are defined by the following characteristics:</w:t>
      </w:r>
    </w:p>
    <w:p w:rsidR="00F341BA" w:rsidRDefault="00F341BA" w:rsidP="00F341BA">
      <w:pPr>
        <w:numPr>
          <w:ilvl w:val="0"/>
          <w:numId w:val="2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payment of the lump sum is unlikely to be repeated, and </w:t>
      </w:r>
    </w:p>
    <w:p w:rsidR="00F341BA" w:rsidRDefault="00F341BA" w:rsidP="00F341BA">
      <w:pPr>
        <w:numPr>
          <w:ilvl w:val="0"/>
          <w:numId w:val="2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scholarship/reward/prize could not reasonably have been expected to be received or necessarily anticipated, and </w:t>
      </w:r>
    </w:p>
    <w:p w:rsidR="00F341BA" w:rsidRDefault="00F341BA" w:rsidP="00F341BA">
      <w:pPr>
        <w:numPr>
          <w:ilvl w:val="0"/>
          <w:numId w:val="2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payment of the lump sum does not represent receipt of money for services rendered directly or indirectly.</w:t>
      </w:r>
    </w:p>
    <w:p w:rsidR="00F341BA" w:rsidRDefault="00F341BA" w:rsidP="00F341BA">
      <w:pPr>
        <w:pStyle w:val="Heading4"/>
        <w:rPr>
          <w:color w:val="333333"/>
        </w:rPr>
      </w:pPr>
      <w:bookmarkStart w:id="429" w:name="59_5_6"/>
      <w:bookmarkEnd w:id="429"/>
      <w:r>
        <w:t>59.5.6 Commonwealth Trade Learning Scholarships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Commonwealth Trade Learning scholarships are NOT income for the purposes of the ABSTUDY Personal and Partner Income Tests. These scholarships are available to </w:t>
      </w:r>
      <w:r w:rsidRPr="00AC7BC3">
        <w:rPr>
          <w:rFonts w:ascii="Helvetica" w:hAnsi="Helvetica" w:cs="Helvetica"/>
          <w:sz w:val="19"/>
          <w:szCs w:val="19"/>
        </w:rPr>
        <w:t>Australian Apprentices</w:t>
      </w:r>
      <w:r>
        <w:rPr>
          <w:rFonts w:ascii="Helvetica" w:hAnsi="Helvetica" w:cs="Helvetica"/>
          <w:sz w:val="19"/>
          <w:szCs w:val="19"/>
        </w:rPr>
        <w:t xml:space="preserve"> who are undertaking an identified Australian Apprenticeship trade qualification and paid at the successful completion of the first and second years of an Australian Apprenticeship in a skill shortage trade.  It is paid by the </w:t>
      </w:r>
      <w:r w:rsidR="008575AE">
        <w:rPr>
          <w:rFonts w:ascii="Helvetica" w:hAnsi="Helvetica" w:cs="Helvetica"/>
          <w:sz w:val="19"/>
          <w:szCs w:val="19"/>
        </w:rPr>
        <w:t>Department of Social Services</w:t>
      </w:r>
      <w:r>
        <w:rPr>
          <w:rFonts w:ascii="Helvetica" w:hAnsi="Helvetica" w:cs="Helvetica"/>
          <w:sz w:val="19"/>
          <w:szCs w:val="19"/>
        </w:rPr>
        <w:t>.</w:t>
      </w:r>
    </w:p>
    <w:p w:rsidR="00F341BA" w:rsidRDefault="00F341BA" w:rsidP="00F341BA">
      <w:pPr>
        <w:pStyle w:val="Heading4"/>
      </w:pPr>
      <w:bookmarkStart w:id="430" w:name="59_5_7"/>
      <w:bookmarkEnd w:id="430"/>
      <w:r>
        <w:t xml:space="preserve">59.5.7 Australian </w:t>
      </w:r>
      <w:r w:rsidRPr="002E5DEE">
        <w:t>Government</w:t>
      </w:r>
      <w:r>
        <w:t xml:space="preserve"> Work Skills Vouchers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Government Work Skills Vouchers are NOT income for the purposes of the ABSTUDY Personal and Partner Income Tests. The vouchers are worth up to $3,000 and are paid by the </w:t>
      </w:r>
      <w:r w:rsidR="008575AE">
        <w:rPr>
          <w:rFonts w:ascii="Helvetica" w:hAnsi="Helvetica" w:cs="Helvetica"/>
          <w:sz w:val="19"/>
          <w:szCs w:val="19"/>
        </w:rPr>
        <w:t>Department of Social Services</w:t>
      </w:r>
      <w:r>
        <w:rPr>
          <w:rFonts w:ascii="Helvetica" w:hAnsi="Helvetica" w:cs="Helvetica"/>
          <w:sz w:val="19"/>
          <w:szCs w:val="19"/>
        </w:rPr>
        <w:t>.</w:t>
      </w:r>
    </w:p>
    <w:p w:rsidR="00F341BA" w:rsidRDefault="00F341BA" w:rsidP="00F341BA">
      <w:pPr>
        <w:pStyle w:val="Heading4"/>
        <w:shd w:val="clear" w:color="auto" w:fill="FFFFFF"/>
        <w:rPr>
          <w:rFonts w:ascii="Helvetica" w:hAnsi="Helvetica" w:cs="Helvetica"/>
          <w:sz w:val="25"/>
          <w:szCs w:val="25"/>
        </w:rPr>
      </w:pPr>
      <w:bookmarkStart w:id="431" w:name="59_5_8"/>
      <w:bookmarkStart w:id="432" w:name="_59.5.8_Merit_or"/>
      <w:bookmarkEnd w:id="431"/>
      <w:bookmarkEnd w:id="432"/>
      <w:r>
        <w:rPr>
          <w:rFonts w:ascii="Helvetica" w:hAnsi="Helvetica" w:cs="Helvetica"/>
          <w:sz w:val="25"/>
          <w:szCs w:val="25"/>
        </w:rPr>
        <w:t>59.5.8 Merit or equity-based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merit or equity-based scholarship is a scholarship that is awarded to a student to:</w:t>
      </w:r>
    </w:p>
    <w:p w:rsidR="00F341BA" w:rsidRDefault="00F341BA" w:rsidP="00F341BA">
      <w:pPr>
        <w:numPr>
          <w:ilvl w:val="0"/>
          <w:numId w:val="2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recognise the student’s achievement in studying or in undertaking research at an educational institution, OR </w:t>
      </w:r>
    </w:p>
    <w:p w:rsidR="00F341BA" w:rsidRDefault="00F341BA" w:rsidP="00F341BA">
      <w:pPr>
        <w:numPr>
          <w:ilvl w:val="0"/>
          <w:numId w:val="2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enable the student to study or undertake research at an educational institution</w:t>
      </w:r>
    </w:p>
    <w:p w:rsidR="00F341BA" w:rsidRDefault="00F341BA" w:rsidP="00F341BA">
      <w:pPr>
        <w:pStyle w:val="NormalWeb"/>
        <w:shd w:val="clear" w:color="auto" w:fill="FFFFFF"/>
        <w:rPr>
          <w:rFonts w:ascii="Helvetica" w:hAnsi="Helvetica" w:cs="Helvetica"/>
          <w:sz w:val="19"/>
          <w:szCs w:val="19"/>
        </w:rPr>
      </w:pPr>
      <w:r>
        <w:rPr>
          <w:rStyle w:val="Emphasis"/>
          <w:rFonts w:ascii="Helvetica" w:hAnsi="Helvetica" w:cs="Helvetica"/>
          <w:sz w:val="19"/>
          <w:szCs w:val="19"/>
        </w:rPr>
        <w:t>Note: These do not include Commonwealth Scholarships or Student Start-up Scholarship.</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scholarship granted to a student for either of these purposes is treated as exempt income from 1 April 2010 for the extent that the payment does not exceed the person’s threshold of $6,762 in a calendar year. The value of this threshold is indexed each year.</w:t>
      </w:r>
    </w:p>
    <w:p w:rsidR="00F341BA" w:rsidRPr="00286579" w:rsidRDefault="00286579" w:rsidP="00F341BA">
      <w:pPr>
        <w:pStyle w:val="NormalWeb"/>
        <w:shd w:val="clear" w:color="auto" w:fill="FFFFFF"/>
        <w:rPr>
          <w:rFonts w:ascii="Helvetica" w:hAnsi="Helvetica" w:cs="Helvetica"/>
          <w:color w:val="3344DD"/>
          <w:sz w:val="19"/>
          <w:szCs w:val="19"/>
          <w:u w:val="single"/>
        </w:rPr>
      </w:pPr>
      <w:r>
        <w:rPr>
          <w:rStyle w:val="Hyperlink"/>
          <w:rFonts w:ascii="Helvetica" w:hAnsi="Helvetica" w:cs="Helvetica"/>
          <w:sz w:val="19"/>
          <w:szCs w:val="19"/>
        </w:rPr>
        <w:br w:type="page"/>
      </w:r>
    </w:p>
    <w:p w:rsidR="00F341BA" w:rsidRDefault="00F341BA" w:rsidP="00F341BA">
      <w:pPr>
        <w:pStyle w:val="Heading3"/>
      </w:pPr>
      <w:bookmarkStart w:id="433" w:name="_Toc382916663"/>
      <w:r>
        <w:lastRenderedPageBreak/>
        <w:t>59.6 </w:t>
      </w:r>
      <w:r w:rsidRPr="002E5DEE">
        <w:t>Exempt</w:t>
      </w:r>
      <w:r>
        <w:t xml:space="preserve"> income</w:t>
      </w:r>
      <w:bookmarkEnd w:id="433"/>
    </w:p>
    <w:p w:rsidR="00F341BA" w:rsidRDefault="00F341BA" w:rsidP="00F341BA">
      <w:pPr>
        <w:pStyle w:val="Heading4"/>
      </w:pPr>
      <w:bookmarkStart w:id="434" w:name="59_6_1"/>
      <w:bookmarkEnd w:id="434"/>
      <w:r>
        <w:t>59.6.1  Income received to cover expenses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Income received to cover out of pocket expenses and payment/ reimbursement of work-related expenses are not assessed as income for the purposes of the ABSTUDY Partner and Personal Income Tests.</w:t>
      </w:r>
    </w:p>
    <w:p w:rsidR="00F341BA" w:rsidRPr="002E5DEE" w:rsidRDefault="00F341BA" w:rsidP="00F341BA">
      <w:pPr>
        <w:pStyle w:val="Heading4"/>
      </w:pPr>
      <w:bookmarkStart w:id="435" w:name="59_6_2"/>
      <w:bookmarkEnd w:id="435"/>
      <w:r w:rsidRPr="002E5DEE">
        <w:t>59.6.2 Income received as special financial assistance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Income received as special financial assistance, emergency relief, or like-assistance is not assessed for the purposes of the ABSTUDY Personal and Partner Income Tests.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Examples include, but are not limited to:</w:t>
      </w:r>
    </w:p>
    <w:p w:rsidR="00F341BA" w:rsidRDefault="00F341BA" w:rsidP="00F341BA">
      <w:pPr>
        <w:numPr>
          <w:ilvl w:val="0"/>
          <w:numId w:val="2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State Government financial assistance for victims of bushfires </w:t>
      </w:r>
    </w:p>
    <w:p w:rsidR="00F341BA" w:rsidRDefault="00F341BA" w:rsidP="00F341BA">
      <w:pPr>
        <w:numPr>
          <w:ilvl w:val="0"/>
          <w:numId w:val="2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Bali Emergency Relief </w:t>
      </w:r>
    </w:p>
    <w:p w:rsidR="00F341BA" w:rsidRDefault="00F341BA" w:rsidP="00F341BA">
      <w:pPr>
        <w:numPr>
          <w:ilvl w:val="0"/>
          <w:numId w:val="2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payment of </w:t>
      </w:r>
      <w:hyperlink w:anchor="TILA" w:tooltip="Glossary page" w:history="1">
        <w:r>
          <w:rPr>
            <w:rStyle w:val="Hyperlink"/>
            <w:rFonts w:ascii="Helvetica" w:hAnsi="Helvetica" w:cs="Helvetica"/>
            <w:sz w:val="19"/>
            <w:szCs w:val="19"/>
          </w:rPr>
          <w:t>Transition to Independent Living Allowance</w:t>
        </w:r>
      </w:hyperlink>
      <w:r>
        <w:rPr>
          <w:rFonts w:ascii="Helvetica" w:hAnsi="Helvetica" w:cs="Helvetica"/>
          <w:color w:val="000000"/>
          <w:sz w:val="19"/>
          <w:szCs w:val="19"/>
        </w:rPr>
        <w:t xml:space="preserve"> (TILA) up to $1 000 </w:t>
      </w:r>
    </w:p>
    <w:p w:rsidR="00F341BA" w:rsidRDefault="00F341BA" w:rsidP="00F341BA">
      <w:pPr>
        <w:numPr>
          <w:ilvl w:val="0"/>
          <w:numId w:val="2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drought financial assistance </w:t>
      </w:r>
    </w:p>
    <w:p w:rsidR="00F341BA" w:rsidRDefault="00F341BA" w:rsidP="00F341BA">
      <w:pPr>
        <w:numPr>
          <w:ilvl w:val="0"/>
          <w:numId w:val="2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flood financial assistance </w:t>
      </w:r>
    </w:p>
    <w:p w:rsidR="00F341BA" w:rsidRDefault="00F341BA" w:rsidP="00F341BA">
      <w:pPr>
        <w:numPr>
          <w:ilvl w:val="0"/>
          <w:numId w:val="2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Tools for your Trade </w:t>
      </w:r>
    </w:p>
    <w:p w:rsidR="004F084A" w:rsidRDefault="00F341BA" w:rsidP="00F341BA">
      <w:pPr>
        <w:numPr>
          <w:ilvl w:val="0"/>
          <w:numId w:val="2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payments from medically acquired HIV trusts</w:t>
      </w:r>
    </w:p>
    <w:p w:rsidR="00F341BA" w:rsidRDefault="004F084A" w:rsidP="00F341BA">
      <w:pPr>
        <w:numPr>
          <w:ilvl w:val="0"/>
          <w:numId w:val="2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w:t>
      </w:r>
      <w:hyperlink w:anchor="NEIS" w:history="1">
        <w:r w:rsidRPr="001C1F67">
          <w:rPr>
            <w:rStyle w:val="Hyperlink"/>
            <w:rFonts w:ascii="Helvetica" w:hAnsi="Helvetica" w:cs="Helvetica"/>
            <w:sz w:val="19"/>
            <w:szCs w:val="19"/>
          </w:rPr>
          <w:t>NDIS</w:t>
        </w:r>
      </w:hyperlink>
      <w:r>
        <w:rPr>
          <w:rFonts w:ascii="Helvetica" w:hAnsi="Helvetica" w:cs="Helvetica"/>
          <w:color w:val="000000"/>
          <w:sz w:val="19"/>
          <w:szCs w:val="19"/>
        </w:rPr>
        <w:t xml:space="preserve"> amount</w:t>
      </w:r>
      <w:r w:rsidR="00F341BA">
        <w:rPr>
          <w:rFonts w:ascii="Helvetica" w:hAnsi="Helvetica" w:cs="Helvetica"/>
          <w:color w:val="000000"/>
          <w:sz w:val="19"/>
          <w:szCs w:val="19"/>
        </w:rPr>
        <w:t>.</w:t>
      </w:r>
    </w:p>
    <w:p w:rsidR="00F341BA" w:rsidRDefault="00F341BA" w:rsidP="00F341BA">
      <w:pPr>
        <w:pStyle w:val="Heading4"/>
        <w:rPr>
          <w:color w:val="333333"/>
        </w:rPr>
      </w:pPr>
      <w:bookmarkStart w:id="436" w:name="59_6_3"/>
      <w:bookmarkEnd w:id="436"/>
      <w:r>
        <w:t xml:space="preserve">59.6.3 Other </w:t>
      </w:r>
      <w:r w:rsidRPr="002E5DEE">
        <w:t>exempt</w:t>
      </w:r>
      <w:r>
        <w:t xml:space="preserve">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Other income that is exempt from assessment under the ABSTUDY personal and partner income tests:</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free or discounted accommodation or board and lodging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private health insurance rebate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payments made to, or for, dependent children such as Foster Care Allowance, superannuation or compensation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money passing between partners in a couple, i.e. housekeeping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legacies or inheritance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 and allowances (other than in respect of continuous full-time service) to a member of the Naval Reserve, Army Reserve or Air Force Reserve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compensation and insurance payouts for damages to property and personal effects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Child Care Rebate scheme payments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personal care support scheme payments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credits from approved exchange trading systems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bona fide recipient borrowings (loans) </w:t>
      </w:r>
    </w:p>
    <w:p w:rsidR="00F341BA" w:rsidRDefault="00F341BA" w:rsidP="00F341BA">
      <w:pPr>
        <w:numPr>
          <w:ilvl w:val="0"/>
          <w:numId w:val="2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Apprenticeship Wage Top-Up payments made under the Australian Apprenticeships Incentives Program</w:t>
      </w:r>
      <w:r w:rsidR="00C35EC1">
        <w:rPr>
          <w:rFonts w:ascii="Helvetica" w:hAnsi="Helvetica" w:cs="Helvetica"/>
          <w:color w:val="000000"/>
          <w:sz w:val="19"/>
          <w:szCs w:val="19"/>
        </w:rPr>
        <w:t>me</w:t>
      </w:r>
      <w:r>
        <w:rPr>
          <w:rFonts w:ascii="Helvetica" w:hAnsi="Helvetica" w:cs="Helvetica"/>
          <w:color w:val="000000"/>
          <w:sz w:val="19"/>
          <w:szCs w:val="19"/>
        </w:rPr>
        <w:t>.</w:t>
      </w:r>
    </w:p>
    <w:p w:rsidR="00F341BA" w:rsidRDefault="00F341BA" w:rsidP="00F341BA">
      <w:pPr>
        <w:pStyle w:val="Heading4"/>
        <w:rPr>
          <w:color w:val="333333"/>
        </w:rPr>
      </w:pPr>
      <w:bookmarkStart w:id="437" w:name="59_6_4"/>
      <w:bookmarkEnd w:id="437"/>
      <w:r>
        <w:t xml:space="preserve">59.6.4 </w:t>
      </w:r>
      <w:r w:rsidRPr="002E5DEE">
        <w:t>DFISA</w:t>
      </w:r>
      <w:r>
        <w:t>-like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Defence Force Income Support Allowance-like (DFISA-like) payments made under the </w:t>
      </w:r>
      <w:r>
        <w:rPr>
          <w:rStyle w:val="Emphasis"/>
          <w:rFonts w:ascii="Helvetica" w:hAnsi="Helvetica" w:cs="Helvetica"/>
          <w:sz w:val="19"/>
          <w:szCs w:val="19"/>
        </w:rPr>
        <w:t>Veterans’ Entitlements Act 1986</w:t>
      </w:r>
      <w:r>
        <w:rPr>
          <w:rFonts w:ascii="Helvetica" w:hAnsi="Helvetica" w:cs="Helvetica"/>
          <w:sz w:val="19"/>
          <w:szCs w:val="19"/>
        </w:rPr>
        <w:t xml:space="preserve"> are not assessed as income for ABSTUDY purposes.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438" w:name="_Toc382916664"/>
      <w:r>
        <w:lastRenderedPageBreak/>
        <w:t>59.7 </w:t>
      </w:r>
      <w:r w:rsidRPr="002E5DEE">
        <w:t>Exempt</w:t>
      </w:r>
      <w:r>
        <w:t xml:space="preserve"> Lump Sums</w:t>
      </w:r>
      <w:bookmarkEnd w:id="43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Some lump sums are not treated as income for the purposes of the ABSTUDY partner and personal income tests. An amount received by a person is an exempt lump sum if it is:</w:t>
      </w:r>
    </w:p>
    <w:p w:rsidR="00F341BA" w:rsidRDefault="00F341BA" w:rsidP="00F341BA">
      <w:pPr>
        <w:numPr>
          <w:ilvl w:val="0"/>
          <w:numId w:val="2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unlikely to be repeated, and </w:t>
      </w:r>
    </w:p>
    <w:p w:rsidR="00F341BA" w:rsidRDefault="00F341BA" w:rsidP="00F341BA">
      <w:pPr>
        <w:numPr>
          <w:ilvl w:val="0"/>
          <w:numId w:val="2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cannot be reasonably expected to be received or necessarily anticipated, and </w:t>
      </w:r>
    </w:p>
    <w:p w:rsidR="00F341BA" w:rsidRDefault="00F341BA" w:rsidP="00F341BA">
      <w:pPr>
        <w:numPr>
          <w:ilvl w:val="0"/>
          <w:numId w:val="2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do not represent receipt of money for services rendered directly or indirectly.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They include items like:</w:t>
      </w:r>
    </w:p>
    <w:p w:rsidR="00F341BA" w:rsidRDefault="00F341BA" w:rsidP="00F341BA">
      <w:pPr>
        <w:numPr>
          <w:ilvl w:val="0"/>
          <w:numId w:val="2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one-off gifts, irrespective of the source of the gifts, if they are not of a periodical nature or representing a form of continuous support </w:t>
      </w:r>
    </w:p>
    <w:p w:rsidR="00F341BA" w:rsidRDefault="00F341BA" w:rsidP="00F341BA">
      <w:pPr>
        <w:numPr>
          <w:ilvl w:val="0"/>
          <w:numId w:val="2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windfall gains such as lottery winnings, the distribution of capital from a legacy or inheritance, or prizes/awards </w:t>
      </w:r>
    </w:p>
    <w:p w:rsidR="00F341BA" w:rsidRDefault="00F341BA" w:rsidP="00F341BA">
      <w:pPr>
        <w:numPr>
          <w:ilvl w:val="0"/>
          <w:numId w:val="2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ex-gratia superannuation payments, for example, bona fide redundancy payments or the lump sum payment of a superannuation invalidity benefit </w:t>
      </w:r>
    </w:p>
    <w:p w:rsidR="00F341BA" w:rsidRDefault="00F341BA" w:rsidP="00F341BA">
      <w:pPr>
        <w:numPr>
          <w:ilvl w:val="0"/>
          <w:numId w:val="2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irregular superannuation amounts such as:</w:t>
      </w:r>
    </w:p>
    <w:p w:rsidR="00F341BA" w:rsidRDefault="00F341BA" w:rsidP="00F341BA">
      <w:pPr>
        <w:numPr>
          <w:ilvl w:val="1"/>
          <w:numId w:val="26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lump sum amount from the conversion, or </w:t>
      </w:r>
    </w:p>
    <w:p w:rsidR="00F341BA" w:rsidRDefault="00F341BA" w:rsidP="00F341BA">
      <w:pPr>
        <w:numPr>
          <w:ilvl w:val="1"/>
          <w:numId w:val="26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commutation of a superannuation pension, or </w:t>
      </w:r>
    </w:p>
    <w:p w:rsidR="00F341BA" w:rsidRDefault="00F341BA" w:rsidP="00F341BA">
      <w:pPr>
        <w:numPr>
          <w:ilvl w:val="1"/>
          <w:numId w:val="26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payment of arrears at the time of commencing a superannuation pension.</w:t>
      </w:r>
    </w:p>
    <w:p w:rsidR="00F341BA" w:rsidRDefault="00F341BA" w:rsidP="00F341B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The initial exemption of a lump sum amount from the income test does NOT mean that any ongoing income generated by the lump sum is exempt, nor does it mean that the asset the lump sum turns into is exempt.</w:t>
      </w:r>
    </w:p>
    <w:p w:rsidR="00F341BA" w:rsidRDefault="00F341BA" w:rsidP="00F341BA">
      <w:pPr>
        <w:pStyle w:val="Heading3"/>
      </w:pPr>
      <w:bookmarkStart w:id="439" w:name="_Toc382916665"/>
      <w:r>
        <w:t xml:space="preserve">59.8 </w:t>
      </w:r>
      <w:r w:rsidRPr="002E5DEE">
        <w:t>Maintenance</w:t>
      </w:r>
      <w:bookmarkEnd w:id="439"/>
    </w:p>
    <w:p w:rsidR="00F341BA" w:rsidRDefault="00F341BA" w:rsidP="00F341BA">
      <w:pPr>
        <w:pStyle w:val="Heading4"/>
      </w:pPr>
      <w:bookmarkStart w:id="440" w:name="59_8_1"/>
      <w:bookmarkEnd w:id="440"/>
      <w:r>
        <w:t xml:space="preserve">59.8.1 Child </w:t>
      </w:r>
      <w:r w:rsidRPr="002E5DEE">
        <w:t>maintenance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Maintenance received from a former </w:t>
      </w:r>
      <w:r w:rsidRPr="00AC7BC3">
        <w:rPr>
          <w:rFonts w:ascii="Helvetica" w:hAnsi="Helvetica" w:cs="Helvetica"/>
          <w:sz w:val="19"/>
          <w:szCs w:val="19"/>
        </w:rPr>
        <w:t>partner</w:t>
      </w:r>
      <w:r>
        <w:rPr>
          <w:rFonts w:ascii="Helvetica" w:hAnsi="Helvetica" w:cs="Helvetica"/>
          <w:sz w:val="19"/>
          <w:szCs w:val="19"/>
        </w:rPr>
        <w:t xml:space="preserve"> to support a child of the former relationship and paid to a custodial parent or grandparents or other person to whom the court has appointed custody of the child is </w:t>
      </w:r>
      <w:r>
        <w:rPr>
          <w:rStyle w:val="Strong"/>
          <w:rFonts w:ascii="Helvetica" w:eastAsiaTheme="majorEastAsia" w:hAnsi="Helvetica" w:cs="Helvetica"/>
          <w:sz w:val="19"/>
          <w:szCs w:val="19"/>
        </w:rPr>
        <w:t>NOT</w:t>
      </w:r>
      <w:r>
        <w:rPr>
          <w:rFonts w:ascii="Helvetica" w:hAnsi="Helvetica" w:cs="Helvetica"/>
          <w:sz w:val="19"/>
          <w:szCs w:val="19"/>
        </w:rPr>
        <w:t xml:space="preserve"> assessed as ordinary income under the ABSTUDY Personal and Partner Income Tests.</w:t>
      </w:r>
    </w:p>
    <w:p w:rsidR="00F341BA" w:rsidRDefault="00F341BA" w:rsidP="00F341BA">
      <w:pPr>
        <w:pStyle w:val="Heading4"/>
      </w:pPr>
      <w:bookmarkStart w:id="441" w:name="59_8_2"/>
      <w:bookmarkEnd w:id="441"/>
      <w:r>
        <w:t>59.8.2 Spousal maintenance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Spousal maintenance is money (or in kind payment) made to a former </w:t>
      </w:r>
      <w:r w:rsidRPr="00AC7BC3">
        <w:rPr>
          <w:rFonts w:ascii="Helvetica" w:hAnsi="Helvetica" w:cs="Helvetica"/>
          <w:sz w:val="19"/>
          <w:szCs w:val="19"/>
        </w:rPr>
        <w:t>partner</w:t>
      </w:r>
      <w:r>
        <w:rPr>
          <w:rFonts w:ascii="Helvetica" w:hAnsi="Helvetica" w:cs="Helvetica"/>
          <w:sz w:val="19"/>
          <w:szCs w:val="19"/>
        </w:rPr>
        <w:t xml:space="preserve"> following a divorce or separation. It does not include payments for </w:t>
      </w:r>
      <w:hyperlink w:anchor="Dependent_child" w:tooltip="Glossary page" w:history="1">
        <w:r>
          <w:rPr>
            <w:rStyle w:val="Hyperlink"/>
            <w:rFonts w:ascii="Helvetica" w:hAnsi="Helvetica" w:cs="Helvetica"/>
            <w:sz w:val="19"/>
            <w:szCs w:val="19"/>
          </w:rPr>
          <w:t>dependent children</w:t>
        </w:r>
      </w:hyperlink>
      <w:r>
        <w:rPr>
          <w:rFonts w:ascii="Helvetica" w:hAnsi="Helvetica" w:cs="Helvetica"/>
          <w:sz w:val="19"/>
          <w:szCs w:val="19"/>
        </w:rPr>
        <w:t>. For the person who receives spousal maintenance, the maintenance is NOT assessed as ordinary income under the ABSTUDY Partner and Personal Income Tests.</w:t>
      </w:r>
    </w:p>
    <w:p w:rsidR="00F341BA" w:rsidRDefault="00F341BA" w:rsidP="00F341BA">
      <w:pPr>
        <w:pStyle w:val="Heading4"/>
      </w:pPr>
      <w:bookmarkStart w:id="442" w:name="59_8_3"/>
      <w:bookmarkEnd w:id="442"/>
      <w:r>
        <w:t xml:space="preserve">59.8.3 Legally enforceable </w:t>
      </w:r>
      <w:r w:rsidRPr="002E5DEE">
        <w:t>agreements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the person's former </w:t>
      </w:r>
      <w:r w:rsidRPr="00AC7BC3">
        <w:rPr>
          <w:rFonts w:ascii="Helvetica" w:hAnsi="Helvetica" w:cs="Helvetica"/>
          <w:sz w:val="19"/>
          <w:szCs w:val="19"/>
        </w:rPr>
        <w:t>partner</w:t>
      </w:r>
      <w:r>
        <w:rPr>
          <w:rFonts w:ascii="Helvetica" w:hAnsi="Helvetica" w:cs="Helvetica"/>
          <w:sz w:val="19"/>
          <w:szCs w:val="19"/>
        </w:rPr>
        <w:t xml:space="preserve"> has a legally enforceable right to the maintenance, the amount paid should not be treated as income of the person paying the maintenance.</w:t>
      </w:r>
    </w:p>
    <w:p w:rsidR="00F341BA" w:rsidRDefault="00F341BA" w:rsidP="00F341BA">
      <w:pPr>
        <w:pStyle w:val="Heading4"/>
      </w:pPr>
      <w:bookmarkStart w:id="443" w:name="59_8_4"/>
      <w:bookmarkEnd w:id="443"/>
      <w:r>
        <w:t>59.8.4 Property settlement - capital component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Property settlements are NOT assessed as income, if they are received as:</w:t>
      </w:r>
    </w:p>
    <w:p w:rsidR="00F341BA" w:rsidRDefault="00F341BA" w:rsidP="00F341BA">
      <w:pPr>
        <w:numPr>
          <w:ilvl w:val="0"/>
          <w:numId w:val="2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one-time only payment, OR </w:t>
      </w:r>
    </w:p>
    <w:p w:rsidR="00F341BA" w:rsidRDefault="00F341BA" w:rsidP="00F341BA">
      <w:pPr>
        <w:numPr>
          <w:ilvl w:val="0"/>
          <w:numId w:val="2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regular repayments of the capital component of the property settlement.</w:t>
      </w:r>
    </w:p>
    <w:p w:rsidR="00F341BA" w:rsidRDefault="00F341BA" w:rsidP="00F341BA">
      <w:pPr>
        <w:pStyle w:val="Heading3"/>
      </w:pPr>
      <w:bookmarkStart w:id="444" w:name="_Toc382916666"/>
      <w:r>
        <w:lastRenderedPageBreak/>
        <w:t xml:space="preserve">59.9 </w:t>
      </w:r>
      <w:r w:rsidRPr="002E5DEE">
        <w:t>Determining</w:t>
      </w:r>
      <w:r>
        <w:t xml:space="preserve"> the Rate of Ordinary Income</w:t>
      </w:r>
      <w:bookmarkEnd w:id="44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rate of ordinary income is a required input to the rate calculation process under the Partner and Personal Income Tests for ABSTUDY Living Allowance. The rate of ordinary income is the sum of the rates of all components of ordinary income.</w:t>
      </w:r>
    </w:p>
    <w:p w:rsidR="00F341BA" w:rsidRDefault="00F341BA" w:rsidP="00F341BA">
      <w:pPr>
        <w:pStyle w:val="Heading4"/>
      </w:pPr>
      <w:bookmarkStart w:id="445" w:name="59_9_1"/>
      <w:bookmarkEnd w:id="445"/>
      <w:r>
        <w:t xml:space="preserve">59.9.1 Income </w:t>
      </w:r>
      <w:r w:rsidRPr="002E5DEE">
        <w:t>taken</w:t>
      </w:r>
      <w:r>
        <w:t xml:space="preserve"> into account when it is earned, derived or received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Ordinary income, including employment income, is assessed in the fortnight that it is first earned, derived or received. Employment income that has been earned in an entitlement period is spread evenly across all days in that entitlement period, regardless of which days or the number of days worked.</w:t>
      </w:r>
    </w:p>
    <w:p w:rsidR="00F341BA" w:rsidRDefault="00F341BA" w:rsidP="00F341BA">
      <w:pPr>
        <w:pStyle w:val="Heading4"/>
      </w:pPr>
      <w:bookmarkStart w:id="446" w:name="59_9_2"/>
      <w:bookmarkEnd w:id="446"/>
      <w:r>
        <w:t xml:space="preserve">59.9.2 </w:t>
      </w:r>
      <w:r w:rsidRPr="002E5DEE">
        <w:t>Income</w:t>
      </w:r>
      <w:r>
        <w:t xml:space="preserve"> received at intervals greater than a fortnight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Income is apportioned over a specific period relating to the source of the income, if:</w:t>
      </w:r>
    </w:p>
    <w:p w:rsidR="00F341BA" w:rsidRDefault="00F341BA" w:rsidP="00F341BA">
      <w:pPr>
        <w:numPr>
          <w:ilvl w:val="0"/>
          <w:numId w:val="2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it is a payment relating to a period that is greater than a fortnight </w:t>
      </w:r>
    </w:p>
    <w:p w:rsidR="00F341BA" w:rsidRDefault="00F341BA" w:rsidP="00F341BA">
      <w:pPr>
        <w:numPr>
          <w:ilvl w:val="0"/>
          <w:numId w:val="2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are a number of ordinary income payments </w:t>
      </w:r>
    </w:p>
    <w:p w:rsidR="00F341BA" w:rsidRDefault="00F341BA" w:rsidP="00F341BA">
      <w:pPr>
        <w:numPr>
          <w:ilvl w:val="0"/>
          <w:numId w:val="2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amounts of the payments are predictable </w:t>
      </w:r>
    </w:p>
    <w:p w:rsidR="00F341BA" w:rsidRDefault="00F341BA" w:rsidP="00F341BA">
      <w:pPr>
        <w:numPr>
          <w:ilvl w:val="0"/>
          <w:numId w:val="2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there is reasonable regularity in the timing of the payments.</w:t>
      </w:r>
    </w:p>
    <w:p w:rsidR="00F341BA" w:rsidRDefault="00F341BA" w:rsidP="00F341BA">
      <w:pPr>
        <w:pStyle w:val="Heading4"/>
        <w:rPr>
          <w:color w:val="333333"/>
        </w:rPr>
      </w:pPr>
      <w:bookmarkStart w:id="447" w:name="59_9_3"/>
      <w:bookmarkEnd w:id="447"/>
      <w:r>
        <w:t xml:space="preserve">59.9.3 </w:t>
      </w:r>
      <w:r w:rsidRPr="002E5DEE">
        <w:t>Apportioning</w:t>
      </w:r>
      <w:r>
        <w:t xml:space="preserve"> lump sums over 12 months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One-off, irregular or non-periodical lump sum amounts are apportioned as income over a 12 month period in 52 weekly amounts, if they are:</w:t>
      </w:r>
    </w:p>
    <w:p w:rsidR="00F341BA" w:rsidRDefault="00F341BA" w:rsidP="00F341BA">
      <w:pPr>
        <w:numPr>
          <w:ilvl w:val="0"/>
          <w:numId w:val="27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remuneration, periodic payments, or an exempt lump sum; </w:t>
      </w:r>
    </w:p>
    <w:p w:rsidR="00F341BA" w:rsidRDefault="00F341BA" w:rsidP="00F341BA">
      <w:pPr>
        <w:numPr>
          <w:ilvl w:val="1"/>
          <w:numId w:val="27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Examples: </w:t>
      </w:r>
    </w:p>
    <w:p w:rsidR="00F341BA" w:rsidRDefault="00F341BA" w:rsidP="00F341BA">
      <w:pPr>
        <w:numPr>
          <w:ilvl w:val="2"/>
          <w:numId w:val="272"/>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family trust distributions, </w:t>
      </w:r>
    </w:p>
    <w:p w:rsidR="00F341BA" w:rsidRDefault="00F341BA" w:rsidP="00F341BA">
      <w:pPr>
        <w:numPr>
          <w:ilvl w:val="2"/>
          <w:numId w:val="272"/>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certain 'loan' arrangements i.e. NOT a bona fide loan to recipient, </w:t>
      </w:r>
    </w:p>
    <w:p w:rsidR="00F341BA" w:rsidRDefault="00F341BA" w:rsidP="00F341BA">
      <w:pPr>
        <w:numPr>
          <w:ilvl w:val="2"/>
          <w:numId w:val="272"/>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scholarships (where not an exempt lump sum – see 59.5.5), and </w:t>
      </w:r>
    </w:p>
    <w:p w:rsidR="00F341BA" w:rsidRDefault="00F341BA" w:rsidP="00F341BA">
      <w:pPr>
        <w:numPr>
          <w:ilvl w:val="2"/>
          <w:numId w:val="272"/>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dividend distributions from a private company, or</w:t>
      </w:r>
    </w:p>
    <w:p w:rsidR="00F341BA" w:rsidRDefault="00F341BA" w:rsidP="00F341BA">
      <w:pPr>
        <w:numPr>
          <w:ilvl w:val="0"/>
          <w:numId w:val="27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remuneration and received AFTER the date of claim, </w:t>
      </w:r>
    </w:p>
    <w:p w:rsidR="00F341BA" w:rsidRDefault="00F341BA" w:rsidP="00F341BA">
      <w:pPr>
        <w:numPr>
          <w:ilvl w:val="1"/>
          <w:numId w:val="27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Examples: </w:t>
      </w:r>
    </w:p>
    <w:p w:rsidR="00F341BA" w:rsidRDefault="00F341BA" w:rsidP="00F341BA">
      <w:pPr>
        <w:numPr>
          <w:ilvl w:val="2"/>
          <w:numId w:val="272"/>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commissions, </w:t>
      </w:r>
    </w:p>
    <w:p w:rsidR="00F341BA" w:rsidRDefault="00F341BA" w:rsidP="00F341BA">
      <w:pPr>
        <w:numPr>
          <w:ilvl w:val="2"/>
          <w:numId w:val="272"/>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signing on fees or endorsements for professional sports people, </w:t>
      </w:r>
    </w:p>
    <w:p w:rsidR="00F341BA" w:rsidRDefault="00F341BA" w:rsidP="00F341BA">
      <w:pPr>
        <w:numPr>
          <w:ilvl w:val="2"/>
          <w:numId w:val="272"/>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an industry related payment such as a dairy cash bonus, or payments to leave the industry, and </w:t>
      </w:r>
    </w:p>
    <w:p w:rsidR="00F341BA" w:rsidRDefault="00F341BA" w:rsidP="00F341BA">
      <w:pPr>
        <w:numPr>
          <w:ilvl w:val="2"/>
          <w:numId w:val="272"/>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profit sharing.</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date earned, derived or received is the date the recipient becomes entitled to receive the amount.</w:t>
      </w:r>
    </w:p>
    <w:p w:rsidR="00F341BA" w:rsidRDefault="00F341BA" w:rsidP="00F341BA">
      <w:pPr>
        <w:pStyle w:val="Heading4"/>
      </w:pPr>
      <w:bookmarkStart w:id="448" w:name="59_9_4"/>
      <w:bookmarkEnd w:id="448"/>
      <w:r>
        <w:t xml:space="preserve">59.9.4 Casual </w:t>
      </w:r>
      <w:r w:rsidRPr="002E5DEE">
        <w:t>earnings</w:t>
      </w:r>
      <w:r>
        <w:t xml:space="preserve"> assessed in fortnight earned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Income from casual earnings is assessed in the actual fortnight it is earned or derived, not in the fortnight it is received.</w:t>
      </w:r>
    </w:p>
    <w:p w:rsidR="00F341BA" w:rsidRDefault="00F341BA" w:rsidP="00F341BA">
      <w:pPr>
        <w:pStyle w:val="Heading4"/>
      </w:pPr>
      <w:bookmarkStart w:id="449" w:name="59_9_5"/>
      <w:bookmarkEnd w:id="449"/>
      <w:r>
        <w:t xml:space="preserve">59.9.5 </w:t>
      </w:r>
      <w:r w:rsidRPr="002E5DEE">
        <w:t>Assessment</w:t>
      </w:r>
      <w:r>
        <w:t xml:space="preserve"> of deferred income - voluntary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employee may earn money but choose to defer receipt of the money. As the person has an entitlement to claim the income before it is received, the income is assessed at the time it is earned rather than the time it is received.</w:t>
      </w:r>
    </w:p>
    <w:p w:rsidR="00F341BA" w:rsidRDefault="00F341BA" w:rsidP="00F341BA">
      <w:pPr>
        <w:pStyle w:val="Heading4"/>
      </w:pPr>
      <w:bookmarkStart w:id="450" w:name="59_9_6"/>
      <w:bookmarkEnd w:id="450"/>
      <w:r>
        <w:lastRenderedPageBreak/>
        <w:t>59.9.6 Assessment of deferred income - involuntary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an employee had no choice over whether or not their income was deferred, income is NOT assessed until he or she received it.</w:t>
      </w:r>
    </w:p>
    <w:p w:rsidR="00F341BA" w:rsidRDefault="00F341BA" w:rsidP="00F341BA">
      <w:pPr>
        <w:pStyle w:val="Heading3"/>
      </w:pPr>
      <w:bookmarkStart w:id="451" w:name="_Toc382916667"/>
      <w:r>
        <w:t xml:space="preserve">60.1 </w:t>
      </w:r>
      <w:r w:rsidRPr="002E5DEE">
        <w:t>Exemptions</w:t>
      </w:r>
      <w:r>
        <w:t xml:space="preserve"> from the Partner Income Test</w:t>
      </w:r>
      <w:bookmarkEnd w:id="45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Partner Income Test is not applied where:</w:t>
      </w:r>
    </w:p>
    <w:p w:rsidR="00F341BA" w:rsidRDefault="00F341BA" w:rsidP="00F341BA">
      <w:pPr>
        <w:numPr>
          <w:ilvl w:val="0"/>
          <w:numId w:val="2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w:t>
      </w:r>
      <w:r w:rsidRPr="00AC7BC3">
        <w:rPr>
          <w:rFonts w:ascii="Helvetica" w:hAnsi="Helvetica" w:cs="Helvetica"/>
          <w:sz w:val="19"/>
          <w:szCs w:val="19"/>
        </w:rPr>
        <w:t>dependent</w:t>
      </w:r>
      <w:r>
        <w:rPr>
          <w:rFonts w:ascii="Helvetica" w:hAnsi="Helvetica" w:cs="Helvetica"/>
          <w:color w:val="000000"/>
          <w:sz w:val="19"/>
          <w:szCs w:val="19"/>
        </w:rPr>
        <w:t xml:space="preserve"> ABSTUDY </w:t>
      </w:r>
      <w:r w:rsidR="00164933">
        <w:rPr>
          <w:rFonts w:ascii="Helvetica" w:hAnsi="Helvetica" w:cs="Helvetica"/>
          <w:color w:val="000000"/>
          <w:sz w:val="19"/>
          <w:szCs w:val="19"/>
        </w:rPr>
        <w:t>recipient</w:t>
      </w:r>
      <w:r>
        <w:rPr>
          <w:rFonts w:ascii="Helvetica" w:hAnsi="Helvetica" w:cs="Helvetica"/>
          <w:color w:val="000000"/>
          <w:sz w:val="19"/>
          <w:szCs w:val="19"/>
        </w:rPr>
        <w:t xml:space="preserve"> (including dependent ABSTUDY </w:t>
      </w:r>
      <w:r w:rsidR="00164933">
        <w:rPr>
          <w:rFonts w:ascii="Helvetica" w:hAnsi="Helvetica" w:cs="Helvetica"/>
          <w:color w:val="000000"/>
          <w:sz w:val="19"/>
          <w:szCs w:val="19"/>
        </w:rPr>
        <w:t>recipient</w:t>
      </w:r>
      <w:r>
        <w:rPr>
          <w:rFonts w:ascii="Helvetica" w:hAnsi="Helvetica" w:cs="Helvetica"/>
          <w:color w:val="000000"/>
          <w:sz w:val="19"/>
          <w:szCs w:val="19"/>
        </w:rPr>
        <w:t xml:space="preserve">s who have claimed but not yet been paid benefits) is a member of a couple (different or same-sex), and/or </w:t>
      </w:r>
    </w:p>
    <w:p w:rsidR="00F341BA" w:rsidRDefault="00F341BA" w:rsidP="00F341BA">
      <w:pPr>
        <w:numPr>
          <w:ilvl w:val="0"/>
          <w:numId w:val="2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ABSTUDY </w:t>
      </w:r>
      <w:r w:rsidR="00164933">
        <w:rPr>
          <w:rFonts w:ascii="Helvetica" w:hAnsi="Helvetica" w:cs="Helvetica"/>
          <w:color w:val="000000"/>
          <w:sz w:val="19"/>
          <w:szCs w:val="19"/>
        </w:rPr>
        <w:t>recipient</w:t>
      </w:r>
      <w:r>
        <w:rPr>
          <w:rFonts w:ascii="Helvetica" w:hAnsi="Helvetica" w:cs="Helvetica"/>
          <w:color w:val="000000"/>
          <w:sz w:val="19"/>
          <w:szCs w:val="19"/>
        </w:rPr>
        <w:t xml:space="preserve"> is a member of a couple (different or same_sex) with a dependent Youth Allowance or ABSTUDY </w:t>
      </w:r>
      <w:r w:rsidR="00164933">
        <w:rPr>
          <w:rFonts w:ascii="Helvetica" w:hAnsi="Helvetica" w:cs="Helvetica"/>
          <w:color w:val="000000"/>
          <w:sz w:val="19"/>
          <w:szCs w:val="19"/>
        </w:rPr>
        <w:t>recipient</w:t>
      </w:r>
      <w:r>
        <w:rPr>
          <w:rFonts w:ascii="Helvetica" w:hAnsi="Helvetica" w:cs="Helvetica"/>
          <w:color w:val="000000"/>
          <w:sz w:val="19"/>
          <w:szCs w:val="19"/>
        </w:rPr>
        <w:t xml:space="preserve"> (including dependent Youth Allowance or ABSTUDY customers who have claimed but not yet been paid benefits).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Exemption from the Partner Income Test will not apply where a </w:t>
      </w:r>
      <w:r w:rsidR="00164933">
        <w:rPr>
          <w:rFonts w:ascii="Helvetica" w:hAnsi="Helvetica" w:cs="Helvetica"/>
          <w:sz w:val="19"/>
          <w:szCs w:val="19"/>
        </w:rPr>
        <w:t>recipient</w:t>
      </w:r>
      <w:r>
        <w:rPr>
          <w:rFonts w:ascii="Helvetica" w:hAnsi="Helvetica" w:cs="Helvetica"/>
          <w:sz w:val="19"/>
          <w:szCs w:val="19"/>
        </w:rPr>
        <w:t xml:space="preserve"> has applied for Youth Allowance or ABSTUDY as a dependent person and that claim has been rejected.</w:t>
      </w:r>
    </w:p>
    <w:p w:rsidR="00F341BA" w:rsidRDefault="00F341BA" w:rsidP="00F341BA">
      <w:pPr>
        <w:pStyle w:val="Heading3"/>
      </w:pPr>
      <w:bookmarkStart w:id="452" w:name="_60.2_Partner_Income"/>
      <w:bookmarkStart w:id="453" w:name="_Toc382916668"/>
      <w:bookmarkEnd w:id="452"/>
      <w:r>
        <w:t xml:space="preserve">60.2 Partner </w:t>
      </w:r>
      <w:r w:rsidRPr="002E5DEE">
        <w:t>Income</w:t>
      </w:r>
      <w:r>
        <w:t xml:space="preserve"> Test</w:t>
      </w:r>
      <w:bookmarkEnd w:id="45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Partner Income Test applies where an </w:t>
      </w:r>
      <w:hyperlink w:anchor="_37.1_Independent_Status" w:history="1">
        <w:r>
          <w:rPr>
            <w:rStyle w:val="Hyperlink"/>
            <w:rFonts w:ascii="Helvetica" w:hAnsi="Helvetica" w:cs="Helvetica"/>
            <w:sz w:val="19"/>
            <w:szCs w:val="19"/>
          </w:rPr>
          <w:t>independent</w:t>
        </w:r>
      </w:hyperlink>
      <w:r w:rsidR="00164933">
        <w:rPr>
          <w:rFonts w:ascii="Helvetica" w:hAnsi="Helvetica" w:cs="Helvetica"/>
          <w:sz w:val="19"/>
          <w:szCs w:val="19"/>
        </w:rPr>
        <w:t xml:space="preserve"> ABSTUDY recipient</w:t>
      </w:r>
      <w:r>
        <w:rPr>
          <w:rFonts w:ascii="Helvetica" w:hAnsi="Helvetica" w:cs="Helvetica"/>
          <w:sz w:val="19"/>
          <w:szCs w:val="19"/>
        </w:rPr>
        <w:t xml:space="preserve"> is considered to be </w:t>
      </w:r>
      <w:hyperlink w:anchor="Partner" w:history="1">
        <w:r>
          <w:rPr>
            <w:rStyle w:val="Hyperlink"/>
            <w:rFonts w:ascii="Helvetica" w:hAnsi="Helvetica" w:cs="Helvetica"/>
            <w:sz w:val="19"/>
            <w:szCs w:val="19"/>
          </w:rPr>
          <w:t>partnered</w:t>
        </w:r>
      </w:hyperlink>
      <w:r>
        <w:rPr>
          <w:rFonts w:ascii="Helvetica" w:hAnsi="Helvetica" w:cs="Helvetica"/>
          <w:sz w:val="19"/>
          <w:szCs w:val="19"/>
        </w:rPr>
        <w:t xml:space="preserve"> for ABSTUDY purposes.</w:t>
      </w:r>
    </w:p>
    <w:p w:rsidR="00F341BA" w:rsidRDefault="00F341BA" w:rsidP="00F341BA">
      <w:pPr>
        <w:pStyle w:val="Heading4"/>
      </w:pPr>
      <w:r>
        <w:t>60.2.1 Partner Income Test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Partner Income Test is applied for any period where an </w:t>
      </w:r>
      <w:r w:rsidRPr="00627B8C">
        <w:rPr>
          <w:rFonts w:ascii="Helvetica" w:hAnsi="Helvetica" w:cs="Helvetica"/>
          <w:sz w:val="19"/>
          <w:szCs w:val="19"/>
        </w:rPr>
        <w:t>independent</w:t>
      </w:r>
      <w:r>
        <w:rPr>
          <w:rFonts w:ascii="Helvetica" w:hAnsi="Helvetica" w:cs="Helvetica"/>
          <w:sz w:val="19"/>
          <w:szCs w:val="19"/>
        </w:rPr>
        <w:t xml:space="preserve"> partnered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eligible to receive ABSTUDY assistance. Income is then assessed on a fortnightly basis. </w:t>
      </w:r>
    </w:p>
    <w:p w:rsidR="00F341BA" w:rsidRDefault="00F341BA" w:rsidP="00F341BA">
      <w:pPr>
        <w:pStyle w:val="Heading3"/>
      </w:pPr>
      <w:bookmarkStart w:id="454" w:name="_60.3_Partner_Income"/>
      <w:bookmarkStart w:id="455" w:name="_Toc382916669"/>
      <w:bookmarkEnd w:id="454"/>
      <w:r>
        <w:t xml:space="preserve">60.3 </w:t>
      </w:r>
      <w:r w:rsidRPr="002E5DEE">
        <w:t>Partner</w:t>
      </w:r>
      <w:r>
        <w:t xml:space="preserve"> Income Test Limits</w:t>
      </w:r>
      <w:bookmarkEnd w:id="45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can have income up to defined limits, known as the Partner Income Free Area (PtrIFA), without it affecting the student’s or Australian Apprentice's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Where the partner’s income exceeds the PtrIFA, the student’s or Australian Apprentice's ABSTUDY will be reduced by a specified amount.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manner in which the ABSTUDY maximum basic rate (Living Allowance) plus add ons (i.e. </w:t>
      </w:r>
      <w:hyperlink w:anchor="_76.1_Purpose_of" w:history="1">
        <w:r>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sz w:val="19"/>
          <w:szCs w:val="19"/>
        </w:rPr>
        <w:t xml:space="preserve">) is affected is set out in </w:t>
      </w:r>
      <w:hyperlink w:anchor="_57.1_Overall_Living" w:history="1">
        <w:r>
          <w:rPr>
            <w:rStyle w:val="Hyperlink"/>
            <w:rFonts w:ascii="Helvetica" w:hAnsi="Helvetica" w:cs="Helvetica"/>
            <w:sz w:val="19"/>
            <w:szCs w:val="19"/>
          </w:rPr>
          <w:t>Chapter 57</w:t>
        </w:r>
      </w:hyperlink>
      <w:r>
        <w:rPr>
          <w:rFonts w:ascii="Helvetica" w:hAnsi="Helvetica" w:cs="Helvetica"/>
          <w:sz w:val="19"/>
          <w:szCs w:val="19"/>
        </w:rPr>
        <w:t>, Calculating ABSTUDY Rates.</w:t>
      </w:r>
    </w:p>
    <w:p w:rsidR="00F341BA" w:rsidRDefault="00F341BA" w:rsidP="00F341BA">
      <w:pPr>
        <w:pStyle w:val="Heading4"/>
      </w:pPr>
      <w:r>
        <w:t xml:space="preserve">60.3.1 Student or </w:t>
      </w:r>
      <w:r w:rsidRPr="002E5DEE">
        <w:t>Australian</w:t>
      </w:r>
      <w:r w:rsidR="00164933">
        <w:t xml:space="preserve"> Apprentice is under 22 years, partner is under 22</w:t>
      </w:r>
      <w:r>
        <w:t xml:space="preserve"> years and not in receipt of any income support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an ABSTU</w:t>
      </w:r>
      <w:r w:rsidR="00164933">
        <w:rPr>
          <w:rFonts w:ascii="Helvetica" w:hAnsi="Helvetica" w:cs="Helvetica"/>
          <w:sz w:val="19"/>
          <w:szCs w:val="19"/>
        </w:rPr>
        <w:t xml:space="preserve">DY </w:t>
      </w:r>
      <w:r w:rsidR="007861C1">
        <w:rPr>
          <w:rFonts w:ascii="Helvetica" w:hAnsi="Helvetica" w:cs="Helvetica"/>
          <w:sz w:val="19"/>
          <w:szCs w:val="19"/>
        </w:rPr>
        <w:t xml:space="preserve">recipient </w:t>
      </w:r>
      <w:r w:rsidR="00164933">
        <w:rPr>
          <w:rFonts w:ascii="Helvetica" w:hAnsi="Helvetica" w:cs="Helvetica"/>
          <w:sz w:val="19"/>
          <w:szCs w:val="19"/>
        </w:rPr>
        <w:t>who is aged under 22</w:t>
      </w:r>
      <w:r>
        <w:rPr>
          <w:rFonts w:ascii="Helvetica" w:hAnsi="Helvetica" w:cs="Helvetica"/>
          <w:sz w:val="19"/>
          <w:szCs w:val="19"/>
        </w:rPr>
        <w:t xml:space="preserve"> years old, where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F341BA">
      <w:pPr>
        <w:numPr>
          <w:ilvl w:val="0"/>
          <w:numId w:val="2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ag</w:t>
      </w:r>
      <w:r w:rsidR="00164933">
        <w:rPr>
          <w:rFonts w:ascii="Helvetica" w:hAnsi="Helvetica" w:cs="Helvetica"/>
          <w:color w:val="000000"/>
          <w:sz w:val="19"/>
          <w:szCs w:val="19"/>
        </w:rPr>
        <w:t>ed under 22</w:t>
      </w:r>
      <w:r>
        <w:rPr>
          <w:rFonts w:ascii="Helvetica" w:hAnsi="Helvetica" w:cs="Helvetica"/>
          <w:color w:val="000000"/>
          <w:sz w:val="19"/>
          <w:szCs w:val="19"/>
        </w:rPr>
        <w:t xml:space="preserve"> years old, and </w:t>
      </w:r>
    </w:p>
    <w:p w:rsidR="00F341BA" w:rsidRDefault="00F341BA" w:rsidP="00F341BA">
      <w:pPr>
        <w:numPr>
          <w:ilvl w:val="0"/>
          <w:numId w:val="2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receiving an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PtrIFA (Partner Income Free Area) is the amount of the partner's income that would preclude payment of the maximum basic rate of Youth Allowance (YA) based on the personal income free area for a non-student.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0.6.</w:t>
      </w:r>
    </w:p>
    <w:p w:rsidR="00F341BA" w:rsidRDefault="00F341BA" w:rsidP="00F341BA">
      <w:pPr>
        <w:pStyle w:val="Heading4"/>
      </w:pPr>
      <w:r>
        <w:lastRenderedPageBreak/>
        <w:t xml:space="preserve">60.3.2 </w:t>
      </w:r>
      <w:r w:rsidRPr="002E5DEE">
        <w:t>Student</w:t>
      </w:r>
      <w:r>
        <w:t xml:space="preserve"> or A</w:t>
      </w:r>
      <w:r w:rsidR="00164933">
        <w:t>ustralian Apprentice is under 22 years, partner is 22</w:t>
      </w:r>
      <w:r>
        <w:t xml:space="preserve"> years or over and not in receipt of any income support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an ABSTU</w:t>
      </w:r>
      <w:r w:rsidR="00164933">
        <w:rPr>
          <w:rFonts w:ascii="Helvetica" w:hAnsi="Helvetica" w:cs="Helvetica"/>
          <w:sz w:val="19"/>
          <w:szCs w:val="19"/>
        </w:rPr>
        <w:t>DY recipient who is aged under 22</w:t>
      </w:r>
      <w:r>
        <w:rPr>
          <w:rFonts w:ascii="Helvetica" w:hAnsi="Helvetica" w:cs="Helvetica"/>
          <w:sz w:val="19"/>
          <w:szCs w:val="19"/>
        </w:rPr>
        <w:t xml:space="preserve"> years old, where their </w:t>
      </w:r>
      <w:hyperlink r:id="rId44" w:anchor="Partner"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164933" w:rsidP="00F341BA">
      <w:pPr>
        <w:numPr>
          <w:ilvl w:val="0"/>
          <w:numId w:val="2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aged 22</w:t>
      </w:r>
      <w:r w:rsidR="00F341BA">
        <w:rPr>
          <w:rFonts w:ascii="Helvetica" w:hAnsi="Helvetica" w:cs="Helvetica"/>
          <w:color w:val="000000"/>
          <w:sz w:val="19"/>
          <w:szCs w:val="19"/>
        </w:rPr>
        <w:t xml:space="preserve"> years or over, and </w:t>
      </w:r>
    </w:p>
    <w:p w:rsidR="00F341BA" w:rsidRDefault="00F341BA" w:rsidP="00F341BA">
      <w:pPr>
        <w:numPr>
          <w:ilvl w:val="0"/>
          <w:numId w:val="2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receiving an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Partner Income Free Area is the amount of the partner's income that would preclude payment of the maximum basic rate of Newstart Allowance (NSA).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0.6.</w:t>
      </w:r>
    </w:p>
    <w:p w:rsidR="00F341BA" w:rsidRDefault="00F341BA" w:rsidP="00F341BA">
      <w:pPr>
        <w:pStyle w:val="Heading4"/>
      </w:pPr>
      <w:r>
        <w:t xml:space="preserve">60.3.3 Student </w:t>
      </w:r>
      <w:r w:rsidRPr="002E5DEE">
        <w:t>or</w:t>
      </w:r>
      <w:r>
        <w:t xml:space="preserve"> A</w:t>
      </w:r>
      <w:r w:rsidR="00164933">
        <w:t>ustralian Apprentice is under 22</w:t>
      </w:r>
      <w:r>
        <w:t xml:space="preserve"> years, partner is any age and not a student or Australian Apprentice and is in receipt of certain income support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an ABSTUDY </w:t>
      </w:r>
      <w:r w:rsidR="00164933">
        <w:rPr>
          <w:rFonts w:ascii="Helvetica" w:hAnsi="Helvetica" w:cs="Helvetica"/>
          <w:sz w:val="19"/>
          <w:szCs w:val="19"/>
        </w:rPr>
        <w:t>recipient</w:t>
      </w:r>
      <w:r>
        <w:rPr>
          <w:rFonts w:ascii="Helvetica" w:hAnsi="Helvetica" w:cs="Helvetica"/>
          <w:sz w:val="19"/>
          <w:szCs w:val="19"/>
        </w:rPr>
        <w:t xml:space="preserve"> who is aged unde</w:t>
      </w:r>
      <w:r w:rsidR="00164933">
        <w:rPr>
          <w:rFonts w:ascii="Helvetica" w:hAnsi="Helvetica" w:cs="Helvetica"/>
          <w:sz w:val="19"/>
          <w:szCs w:val="19"/>
        </w:rPr>
        <w:t>r 22</w:t>
      </w:r>
      <w:r>
        <w:rPr>
          <w:rFonts w:ascii="Helvetica" w:hAnsi="Helvetica" w:cs="Helvetica"/>
          <w:sz w:val="19"/>
          <w:szCs w:val="19"/>
        </w:rPr>
        <w:t xml:space="preserve"> years old, where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F341BA">
      <w:pPr>
        <w:numPr>
          <w:ilvl w:val="0"/>
          <w:numId w:val="2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F341BA">
      <w:pPr>
        <w:numPr>
          <w:ilvl w:val="0"/>
          <w:numId w:val="2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receiving one of the following </w:t>
      </w:r>
      <w:hyperlink w:anchor="income_support" w:history="1">
        <w:r>
          <w:rPr>
            <w:rStyle w:val="Hyperlink"/>
            <w:rFonts w:ascii="Helvetica" w:hAnsi="Helvetica" w:cs="Helvetica"/>
            <w:sz w:val="19"/>
            <w:szCs w:val="19"/>
          </w:rPr>
          <w:t>income support payments</w:t>
        </w:r>
      </w:hyperlink>
      <w:r>
        <w:rPr>
          <w:rFonts w:ascii="Helvetica" w:hAnsi="Helvetica" w:cs="Helvetica"/>
          <w:color w:val="000000"/>
          <w:sz w:val="19"/>
          <w:szCs w:val="19"/>
        </w:rPr>
        <w:t>:</w:t>
      </w:r>
    </w:p>
    <w:p w:rsidR="00F341BA" w:rsidRDefault="00F341BA" w:rsidP="00F341BA">
      <w:pPr>
        <w:numPr>
          <w:ilvl w:val="1"/>
          <w:numId w:val="27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Newstart Allowance, </w:t>
      </w:r>
    </w:p>
    <w:p w:rsidR="00F341BA" w:rsidRDefault="00F341BA" w:rsidP="00F341BA">
      <w:pPr>
        <w:numPr>
          <w:ilvl w:val="1"/>
          <w:numId w:val="27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Youth Allowance (as a jobseeker), </w:t>
      </w:r>
    </w:p>
    <w:p w:rsidR="00F341BA" w:rsidRDefault="00F341BA" w:rsidP="00F341BA">
      <w:pPr>
        <w:numPr>
          <w:ilvl w:val="1"/>
          <w:numId w:val="27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Sickness Allowance, </w:t>
      </w:r>
    </w:p>
    <w:p w:rsidR="00F341BA" w:rsidRDefault="00F341BA" w:rsidP="00F341BA">
      <w:pPr>
        <w:numPr>
          <w:ilvl w:val="1"/>
          <w:numId w:val="27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Special Benefit, </w:t>
      </w:r>
    </w:p>
    <w:p w:rsidR="00F341BA" w:rsidRDefault="00F341BA" w:rsidP="00F341BA">
      <w:pPr>
        <w:numPr>
          <w:ilvl w:val="1"/>
          <w:numId w:val="27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Parenting Payment (Partnered), </w:t>
      </w:r>
    </w:p>
    <w:p w:rsidR="00F341BA" w:rsidRDefault="00F341BA" w:rsidP="00F341BA">
      <w:pPr>
        <w:numPr>
          <w:ilvl w:val="1"/>
          <w:numId w:val="27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Mature Age Allowance, or </w:t>
      </w:r>
    </w:p>
    <w:p w:rsidR="00F341BA" w:rsidRDefault="00F341BA" w:rsidP="00F341BA">
      <w:pPr>
        <w:numPr>
          <w:ilvl w:val="1"/>
          <w:numId w:val="27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Mature Age Partner Allowance,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Partner Income Free Area is the amount of the partner's income that would preclude payment of the maximum basic rate and add-ons (i.e. </w:t>
      </w:r>
      <w:r w:rsidRPr="004B384E">
        <w:rPr>
          <w:rFonts w:ascii="Helvetica" w:hAnsi="Helvetica" w:cs="Helvetica"/>
          <w:sz w:val="19"/>
          <w:szCs w:val="19"/>
        </w:rPr>
        <w:t>Rent Assistance</w:t>
      </w:r>
      <w:r>
        <w:rPr>
          <w:rFonts w:ascii="Helvetica" w:hAnsi="Helvetica" w:cs="Helvetica"/>
          <w:sz w:val="19"/>
          <w:szCs w:val="19"/>
        </w:rPr>
        <w:t xml:space="preserve">, </w:t>
      </w:r>
      <w:r w:rsidRPr="004B384E">
        <w:rPr>
          <w:rFonts w:ascii="Helvetica" w:hAnsi="Helvetica" w:cs="Helvetica"/>
          <w:sz w:val="19"/>
          <w:szCs w:val="19"/>
        </w:rPr>
        <w:t>Remote Area Allowance</w:t>
      </w:r>
      <w:r>
        <w:rPr>
          <w:rFonts w:ascii="Helvetica" w:hAnsi="Helvetica" w:cs="Helvetica"/>
          <w:sz w:val="19"/>
          <w:szCs w:val="19"/>
        </w:rPr>
        <w:t xml:space="preserve">, </w:t>
      </w:r>
      <w:r w:rsidRPr="004B384E">
        <w:rPr>
          <w:rFonts w:ascii="Helvetica" w:hAnsi="Helvetica" w:cs="Helvetica"/>
          <w:sz w:val="19"/>
          <w:szCs w:val="19"/>
        </w:rPr>
        <w:t>Pharmaceutical Allowance</w:t>
      </w:r>
      <w:r>
        <w:rPr>
          <w:rFonts w:ascii="Helvetica" w:hAnsi="Helvetica" w:cs="Helvetica"/>
          <w:sz w:val="19"/>
          <w:szCs w:val="19"/>
        </w:rPr>
        <w:t>) for that benefit.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0.6.</w:t>
      </w:r>
    </w:p>
    <w:p w:rsidR="00F341BA" w:rsidRDefault="00F341BA" w:rsidP="00F341BA">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41BA" w:rsidRDefault="00F341BA" w:rsidP="00F341BA">
      <w:pPr>
        <w:pStyle w:val="Heading4"/>
      </w:pPr>
      <w:r>
        <w:lastRenderedPageBreak/>
        <w:t xml:space="preserve">60.3.4 Student or </w:t>
      </w:r>
      <w:r w:rsidRPr="002E5DEE">
        <w:t>Australian</w:t>
      </w:r>
      <w:r w:rsidR="00164933">
        <w:t xml:space="preserve"> Apprentice is under 22</w:t>
      </w:r>
      <w:r>
        <w:t xml:space="preserve"> years, partner is any age and is a student or Australian Apprentice and is in receipt of Youth Allowance, Austudy or ABSTUDY Living Allowance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an ABSTUDY </w:t>
      </w:r>
      <w:r w:rsidR="00164933">
        <w:rPr>
          <w:rFonts w:ascii="Helvetica" w:hAnsi="Helvetica" w:cs="Helvetica"/>
          <w:sz w:val="19"/>
          <w:szCs w:val="19"/>
        </w:rPr>
        <w:t>recipient</w:t>
      </w:r>
      <w:r>
        <w:rPr>
          <w:rFonts w:ascii="Helvetica" w:hAnsi="Helvetica" w:cs="Helvetica"/>
          <w:sz w:val="19"/>
          <w:szCs w:val="19"/>
        </w:rPr>
        <w:t xml:space="preserve"> who is aged </w:t>
      </w:r>
      <w:r w:rsidR="00164933">
        <w:rPr>
          <w:rFonts w:ascii="Helvetica" w:hAnsi="Helvetica" w:cs="Helvetica"/>
          <w:sz w:val="19"/>
          <w:szCs w:val="19"/>
        </w:rPr>
        <w:t>under 22</w:t>
      </w:r>
      <w:r>
        <w:rPr>
          <w:rFonts w:ascii="Helvetica" w:hAnsi="Helvetica" w:cs="Helvetica"/>
          <w:sz w:val="19"/>
          <w:szCs w:val="19"/>
        </w:rPr>
        <w:t xml:space="preserve"> years old, where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is:</w:t>
      </w:r>
    </w:p>
    <w:p w:rsidR="00F341BA" w:rsidRDefault="00F341BA" w:rsidP="00F341BA">
      <w:pPr>
        <w:numPr>
          <w:ilvl w:val="0"/>
          <w:numId w:val="2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F341BA">
      <w:pPr>
        <w:numPr>
          <w:ilvl w:val="0"/>
          <w:numId w:val="2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receiving one of the following </w:t>
      </w:r>
      <w:hyperlink w:anchor="income_support" w:history="1">
        <w:r>
          <w:rPr>
            <w:rStyle w:val="Hyperlink"/>
            <w:rFonts w:ascii="Helvetica" w:hAnsi="Helvetica" w:cs="Helvetica"/>
            <w:sz w:val="19"/>
            <w:szCs w:val="19"/>
          </w:rPr>
          <w:t>income support payments</w:t>
        </w:r>
      </w:hyperlink>
      <w:r>
        <w:rPr>
          <w:rFonts w:ascii="Helvetica" w:hAnsi="Helvetica" w:cs="Helvetica"/>
          <w:color w:val="000000"/>
          <w:sz w:val="19"/>
          <w:szCs w:val="19"/>
        </w:rPr>
        <w:t xml:space="preserve"> as a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w:t>
      </w:r>
    </w:p>
    <w:p w:rsidR="00F341BA" w:rsidRDefault="00F341BA" w:rsidP="00F341BA">
      <w:pPr>
        <w:numPr>
          <w:ilvl w:val="1"/>
          <w:numId w:val="27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Youth Allowance, </w:t>
      </w:r>
    </w:p>
    <w:p w:rsidR="00F341BA" w:rsidRDefault="00F341BA" w:rsidP="00F341BA">
      <w:pPr>
        <w:numPr>
          <w:ilvl w:val="1"/>
          <w:numId w:val="27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Austudy, </w:t>
      </w:r>
    </w:p>
    <w:p w:rsidR="00F341BA" w:rsidRDefault="00F341BA" w:rsidP="00F341BA">
      <w:pPr>
        <w:numPr>
          <w:ilvl w:val="1"/>
          <w:numId w:val="27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Partner Income Free Area is the amount of the partner's income that would preclude payment of the maximum basic rate and add-ons (i.e. </w:t>
      </w:r>
      <w:r w:rsidRPr="004B384E">
        <w:rPr>
          <w:rFonts w:ascii="Helvetica" w:hAnsi="Helvetica" w:cs="Helvetica"/>
          <w:sz w:val="19"/>
          <w:szCs w:val="19"/>
        </w:rPr>
        <w:t>Rent Assistance</w:t>
      </w:r>
      <w:r>
        <w:rPr>
          <w:rFonts w:ascii="Helvetica" w:hAnsi="Helvetica" w:cs="Helvetica"/>
          <w:sz w:val="19"/>
          <w:szCs w:val="19"/>
        </w:rPr>
        <w:t xml:space="preserve">, </w:t>
      </w:r>
      <w:r w:rsidRPr="004B384E">
        <w:rPr>
          <w:rFonts w:ascii="Helvetica" w:hAnsi="Helvetica" w:cs="Helvetica"/>
          <w:sz w:val="19"/>
          <w:szCs w:val="19"/>
        </w:rPr>
        <w:t>Remote Area Allowance</w:t>
      </w:r>
      <w:r>
        <w:rPr>
          <w:rFonts w:ascii="Helvetica" w:hAnsi="Helvetica" w:cs="Helvetica"/>
          <w:sz w:val="19"/>
          <w:szCs w:val="19"/>
        </w:rPr>
        <w:t xml:space="preserve">, </w:t>
      </w:r>
      <w:r w:rsidRPr="004B384E">
        <w:rPr>
          <w:rFonts w:ascii="Helvetica" w:hAnsi="Helvetica" w:cs="Helvetica"/>
          <w:sz w:val="19"/>
          <w:szCs w:val="19"/>
        </w:rPr>
        <w:t>Pharmaceutical Allowance</w:t>
      </w:r>
      <w:r>
        <w:rPr>
          <w:rFonts w:ascii="Helvetica" w:hAnsi="Helvetica" w:cs="Helvetica"/>
          <w:sz w:val="19"/>
          <w:szCs w:val="19"/>
        </w:rPr>
        <w:t>) for that benefit.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0.6.</w:t>
      </w:r>
    </w:p>
    <w:p w:rsidR="00F341BA" w:rsidRDefault="00F341BA" w:rsidP="00F341BA">
      <w:pPr>
        <w:pStyle w:val="Heading4"/>
      </w:pPr>
      <w:r>
        <w:t>60.3.5 Studen</w:t>
      </w:r>
      <w:r w:rsidR="00164933">
        <w:t>t or Australian Apprentice is 22</w:t>
      </w:r>
      <w:r>
        <w:t xml:space="preserve"> years or over, partner is any age and is </w:t>
      </w:r>
      <w:r w:rsidRPr="002E5DEE">
        <w:t>not</w:t>
      </w:r>
      <w:r>
        <w:t xml:space="preserve"> a student or Australian Apprentice and is either in receipt of certain income support payments OR is not on an income support payment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an ABSTUDY </w:t>
      </w:r>
      <w:r w:rsidR="00164933">
        <w:rPr>
          <w:rFonts w:ascii="Helvetica" w:hAnsi="Helvetica" w:cs="Helvetica"/>
          <w:sz w:val="19"/>
          <w:szCs w:val="19"/>
        </w:rPr>
        <w:t>recipient who is aged 22</w:t>
      </w:r>
      <w:r>
        <w:rPr>
          <w:rFonts w:ascii="Helvetica" w:hAnsi="Helvetica" w:cs="Helvetica"/>
          <w:sz w:val="19"/>
          <w:szCs w:val="19"/>
        </w:rPr>
        <w:t xml:space="preserve"> years or over, where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F341BA">
      <w:pPr>
        <w:numPr>
          <w:ilvl w:val="0"/>
          <w:numId w:val="2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F341BA">
      <w:pPr>
        <w:numPr>
          <w:ilvl w:val="0"/>
          <w:numId w:val="2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F341BA" w:rsidRDefault="00F341BA" w:rsidP="00F341BA">
      <w:pPr>
        <w:numPr>
          <w:ilvl w:val="1"/>
          <w:numId w:val="28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receiving one of the following </w:t>
      </w:r>
      <w:hyperlink w:anchor="income_support" w:history="1">
        <w:r>
          <w:rPr>
            <w:rStyle w:val="Hyperlink"/>
            <w:rFonts w:ascii="Helvetica" w:hAnsi="Helvetica" w:cs="Helvetica"/>
            <w:sz w:val="19"/>
            <w:szCs w:val="19"/>
          </w:rPr>
          <w:t>income support payments</w:t>
        </w:r>
      </w:hyperlink>
      <w:r>
        <w:rPr>
          <w:rFonts w:ascii="Helvetica" w:hAnsi="Helvetica" w:cs="Helvetica"/>
          <w:color w:val="000000"/>
          <w:sz w:val="19"/>
          <w:szCs w:val="19"/>
        </w:rPr>
        <w:t xml:space="preserve">: </w:t>
      </w:r>
    </w:p>
    <w:p w:rsidR="00F341BA" w:rsidRDefault="00F341BA" w:rsidP="00F341BA">
      <w:pPr>
        <w:numPr>
          <w:ilvl w:val="2"/>
          <w:numId w:val="28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Newstart Allowance, </w:t>
      </w:r>
    </w:p>
    <w:p w:rsidR="00F341BA" w:rsidRDefault="00F341BA" w:rsidP="00F341BA">
      <w:pPr>
        <w:numPr>
          <w:ilvl w:val="2"/>
          <w:numId w:val="28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Youth Allowance (as a jobseeker), </w:t>
      </w:r>
    </w:p>
    <w:p w:rsidR="00F341BA" w:rsidRDefault="00F341BA" w:rsidP="00F341BA">
      <w:pPr>
        <w:numPr>
          <w:ilvl w:val="2"/>
          <w:numId w:val="28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Sickness Allowance, </w:t>
      </w:r>
    </w:p>
    <w:p w:rsidR="00F341BA" w:rsidRDefault="00F341BA" w:rsidP="00F341BA">
      <w:pPr>
        <w:numPr>
          <w:ilvl w:val="2"/>
          <w:numId w:val="28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Special Benefit, </w:t>
      </w:r>
    </w:p>
    <w:p w:rsidR="00F341BA" w:rsidRDefault="00F341BA" w:rsidP="00F341BA">
      <w:pPr>
        <w:numPr>
          <w:ilvl w:val="2"/>
          <w:numId w:val="28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Parenting Payment (Partnered), </w:t>
      </w:r>
    </w:p>
    <w:p w:rsidR="00F341BA" w:rsidRDefault="00F341BA" w:rsidP="00F341BA">
      <w:pPr>
        <w:numPr>
          <w:ilvl w:val="2"/>
          <w:numId w:val="28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Mature Age Allowance, or </w:t>
      </w:r>
    </w:p>
    <w:p w:rsidR="00F341BA" w:rsidRDefault="00F341BA" w:rsidP="00F341BA">
      <w:pPr>
        <w:numPr>
          <w:ilvl w:val="2"/>
          <w:numId w:val="28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Mature Age Partner Allowance, OR</w:t>
      </w:r>
    </w:p>
    <w:p w:rsidR="00F341BA" w:rsidRDefault="00F341BA" w:rsidP="00F341BA">
      <w:pPr>
        <w:numPr>
          <w:ilvl w:val="1"/>
          <w:numId w:val="28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not in receipt of an income support payment.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a set Partner Income Free Area when assessing partner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base Partner Income Free Area is set in </w:t>
      </w:r>
      <w:r w:rsidRPr="00CF1C01">
        <w:rPr>
          <w:rFonts w:ascii="Helvetica" w:hAnsi="Helvetica" w:cs="Helvetica"/>
          <w:sz w:val="19"/>
          <w:szCs w:val="19"/>
        </w:rPr>
        <w:t>A Guide to Australian Government Payments</w:t>
      </w:r>
      <w:r w:rsidR="00CF1C01" w:rsidRPr="00CF1C01">
        <w:rPr>
          <w:rStyle w:val="Heading1Char"/>
          <w:rFonts w:ascii="Helvetica" w:hAnsi="Helvetica" w:cs="Helvetica"/>
          <w:sz w:val="19"/>
          <w:szCs w:val="19"/>
        </w:rPr>
        <w:t xml:space="preserve"> </w:t>
      </w:r>
      <w:r w:rsidR="00CF1C01" w:rsidRPr="00CF1C01">
        <w:rPr>
          <w:rStyle w:val="Hyperlink"/>
          <w:rFonts w:ascii="Helvetica" w:hAnsi="Helvetica" w:cs="Helvetica"/>
          <w:sz w:val="19"/>
          <w:szCs w:val="19"/>
        </w:rPr>
        <w:t>&lt;</w:t>
      </w:r>
      <w:hyperlink r:id="rId45" w:tooltip="Link to human services website" w:history="1">
        <w:r w:rsidR="00CF1C01" w:rsidRPr="00FD7950">
          <w:rPr>
            <w:rStyle w:val="Hyperlink"/>
            <w:rFonts w:ascii="Helvetica" w:hAnsi="Helvetica" w:cs="Helvetica"/>
            <w:sz w:val="19"/>
            <w:szCs w:val="19"/>
          </w:rPr>
          <w:t>http://www.humanservices.gov.au/corporate/publications-and-resources/a-guide-to-australian-government-payments</w:t>
        </w:r>
      </w:hyperlink>
      <w:r w:rsidR="00CF1C01">
        <w:rPr>
          <w:rStyle w:val="Hyperlink"/>
          <w:rFonts w:ascii="Helvetica" w:hAnsi="Helvetica" w:cs="Helvetica"/>
          <w:sz w:val="19"/>
          <w:szCs w:val="19"/>
        </w:rPr>
        <w:t>&gt;.</w:t>
      </w:r>
      <w:r>
        <w:rPr>
          <w:rFonts w:ascii="Helvetica" w:hAnsi="Helvetica" w:cs="Helvetica"/>
          <w:sz w:val="19"/>
          <w:szCs w:val="19"/>
        </w:rPr>
        <w:t xml:space="preserve"> Adjustments to the PtrIFA are then made for any dependent children.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ABSTUDY is then reduced by an amount equal to (Partner’s Income – PtrIFA) x 0.5.</w:t>
      </w:r>
    </w:p>
    <w:p w:rsidR="00F341BA" w:rsidRDefault="00F341BA" w:rsidP="00F341BA">
      <w:pPr>
        <w:rPr>
          <w:rFonts w:ascii="Helvetica" w:eastAsiaTheme="majorEastAsia" w:hAnsi="Helvetica" w:cs="Helvetica"/>
          <w:color w:val="243F60" w:themeColor="accent1" w:themeShade="7F"/>
          <w:sz w:val="23"/>
          <w:szCs w:val="23"/>
        </w:rPr>
      </w:pPr>
      <w:r>
        <w:rPr>
          <w:rFonts w:ascii="Helvetica" w:hAnsi="Helvetica" w:cs="Helvetica"/>
          <w:sz w:val="23"/>
          <w:szCs w:val="23"/>
        </w:rPr>
        <w:br w:type="page"/>
      </w:r>
    </w:p>
    <w:p w:rsidR="00F341BA" w:rsidRDefault="00F341BA" w:rsidP="00F341BA">
      <w:pPr>
        <w:pStyle w:val="Heading5"/>
      </w:pPr>
      <w:r>
        <w:lastRenderedPageBreak/>
        <w:t xml:space="preserve">60.3.5.1 </w:t>
      </w:r>
      <w:r w:rsidRPr="002E5DEE">
        <w:t>Adjustments</w:t>
      </w:r>
      <w:r>
        <w:t xml:space="preserve"> to Partner Income Free Area for dependants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Additional amounts for other dependent children in the </w:t>
      </w:r>
      <w:r w:rsidR="00164933">
        <w:rPr>
          <w:rFonts w:ascii="Helvetica" w:hAnsi="Helvetica" w:cs="Helvetica"/>
          <w:sz w:val="19"/>
          <w:szCs w:val="19"/>
        </w:rPr>
        <w:t xml:space="preserve">recipient </w:t>
      </w:r>
      <w:r>
        <w:rPr>
          <w:rFonts w:ascii="Helvetica" w:hAnsi="Helvetica" w:cs="Helvetica"/>
          <w:sz w:val="19"/>
          <w:szCs w:val="19"/>
        </w:rPr>
        <w:t>/</w:t>
      </w:r>
      <w:hyperlink w:anchor="Partner" w:history="1">
        <w:r>
          <w:rPr>
            <w:rStyle w:val="Hyperlink"/>
            <w:rFonts w:ascii="Helvetica" w:hAnsi="Helvetica" w:cs="Helvetica"/>
            <w:sz w:val="19"/>
            <w:szCs w:val="19"/>
          </w:rPr>
          <w:t>partner</w:t>
        </w:r>
      </w:hyperlink>
      <w:r>
        <w:rPr>
          <w:rFonts w:ascii="Helvetica" w:hAnsi="Helvetica" w:cs="Helvetica"/>
          <w:sz w:val="19"/>
          <w:szCs w:val="19"/>
        </w:rPr>
        <w:t>’s care are added to the basic Partner Income Free Area. These are shown in dollars in the following table.</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6558"/>
        <w:gridCol w:w="2041"/>
      </w:tblGrid>
      <w:tr w:rsidR="00F341BA" w:rsidTr="00F341BA">
        <w:trPr>
          <w:tblCellSpacing w:w="15" w:type="dxa"/>
        </w:trPr>
        <w:tc>
          <w:tcPr>
            <w:tcW w:w="375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If the dependent child is… </w:t>
            </w:r>
          </w:p>
        </w:tc>
        <w:tc>
          <w:tcPr>
            <w:tcW w:w="1150" w:type="pct"/>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The additional amount is… </w:t>
            </w:r>
          </w:p>
        </w:tc>
      </w:tr>
      <w:tr w:rsidR="00F341BA" w:rsidTr="00F341BA">
        <w:trPr>
          <w:tblCellSpacing w:w="15" w:type="dxa"/>
        </w:trPr>
        <w:tc>
          <w:tcPr>
            <w:tcW w:w="37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the first child under 16, </w:t>
            </w:r>
          </w:p>
        </w:tc>
        <w:tc>
          <w:tcPr>
            <w:tcW w:w="11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1,230 </w:t>
            </w:r>
          </w:p>
        </w:tc>
      </w:tr>
      <w:tr w:rsidR="00F341BA" w:rsidTr="00F341BA">
        <w:trPr>
          <w:tblCellSpacing w:w="15" w:type="dxa"/>
        </w:trPr>
        <w:tc>
          <w:tcPr>
            <w:tcW w:w="37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the second or a subsequent child under 16, </w:t>
            </w:r>
          </w:p>
        </w:tc>
        <w:tc>
          <w:tcPr>
            <w:tcW w:w="11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2,562 </w:t>
            </w:r>
          </w:p>
        </w:tc>
      </w:tr>
      <w:tr w:rsidR="00F341BA" w:rsidTr="00F341BA">
        <w:trPr>
          <w:tblCellSpacing w:w="15" w:type="dxa"/>
        </w:trPr>
        <w:tc>
          <w:tcPr>
            <w:tcW w:w="3750" w:type="pct"/>
            <w:tcBorders>
              <w:top w:val="nil"/>
              <w:left w:val="single" w:sz="8" w:space="0" w:color="4F81BD"/>
              <w:bottom w:val="single" w:sz="8" w:space="0" w:color="4F81BD"/>
              <w:right w:val="nil"/>
            </w:tcBorders>
            <w:tcMar>
              <w:top w:w="0" w:type="dxa"/>
              <w:left w:w="108" w:type="dxa"/>
              <w:bottom w:w="0" w:type="dxa"/>
              <w:right w:w="108" w:type="dxa"/>
            </w:tcMar>
            <w:hideMark/>
          </w:tcPr>
          <w:p w:rsidR="00F341BA" w:rsidRDefault="00F341BA" w:rsidP="00F341BA">
            <w:pPr>
              <w:numPr>
                <w:ilvl w:val="0"/>
                <w:numId w:val="28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either aged 16-2</w:t>
            </w:r>
            <w:r w:rsidR="007861C1">
              <w:rPr>
                <w:rFonts w:ascii="Tahoma" w:hAnsi="Tahoma" w:cs="Tahoma"/>
                <w:color w:val="000000"/>
                <w:sz w:val="20"/>
                <w:szCs w:val="20"/>
              </w:rPr>
              <w:t>1</w:t>
            </w:r>
            <w:r>
              <w:rPr>
                <w:rFonts w:ascii="Tahoma" w:hAnsi="Tahoma" w:cs="Tahoma"/>
                <w:color w:val="000000"/>
                <w:sz w:val="20"/>
                <w:szCs w:val="20"/>
              </w:rPr>
              <w:t xml:space="preserve"> and in full-time study</w:t>
            </w:r>
          </w:p>
          <w:p w:rsidR="00F341BA" w:rsidRDefault="00F341BA" w:rsidP="00F341BA">
            <w:pPr>
              <w:spacing w:after="0"/>
              <w:rPr>
                <w:rFonts w:ascii="Tahoma" w:hAnsi="Tahoma" w:cs="Tahoma"/>
                <w:color w:val="000000"/>
                <w:sz w:val="20"/>
                <w:szCs w:val="20"/>
              </w:rPr>
            </w:pPr>
            <w:r>
              <w:rPr>
                <w:rFonts w:ascii="Tahoma" w:hAnsi="Tahoma" w:cs="Tahoma"/>
                <w:color w:val="000000"/>
                <w:sz w:val="20"/>
                <w:szCs w:val="20"/>
              </w:rPr>
              <w:t>OR</w:t>
            </w:r>
          </w:p>
          <w:p w:rsidR="00F341BA" w:rsidRDefault="00F341BA" w:rsidP="00F341BA">
            <w:pPr>
              <w:numPr>
                <w:ilvl w:val="0"/>
                <w:numId w:val="28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aged under 16 years, AND </w:t>
            </w:r>
          </w:p>
          <w:p w:rsidR="00F341BA" w:rsidRDefault="00F341BA" w:rsidP="00F341BA">
            <w:pPr>
              <w:numPr>
                <w:ilvl w:val="0"/>
                <w:numId w:val="28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not independent for the purposes of ABSTUDY or Youth Allowance, AND </w:t>
            </w:r>
          </w:p>
          <w:p w:rsidR="00F341BA" w:rsidRDefault="00F341BA" w:rsidP="00F341BA">
            <w:pPr>
              <w:numPr>
                <w:ilvl w:val="0"/>
                <w:numId w:val="28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qualifies for either:</w:t>
            </w:r>
          </w:p>
          <w:p w:rsidR="00F341BA" w:rsidRDefault="00F341BA" w:rsidP="00F341BA">
            <w:pPr>
              <w:numPr>
                <w:ilvl w:val="1"/>
                <w:numId w:val="283"/>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 xml:space="preserve">Assistance For Isolated Children Boarding Allowance or Second Home Allowance, or </w:t>
            </w:r>
          </w:p>
          <w:p w:rsidR="00F341BA" w:rsidRDefault="00F341BA" w:rsidP="00F341BA">
            <w:pPr>
              <w:numPr>
                <w:ilvl w:val="1"/>
                <w:numId w:val="283"/>
              </w:numPr>
              <w:spacing w:before="100" w:beforeAutospacing="1" w:after="100" w:afterAutospacing="1" w:line="240" w:lineRule="auto"/>
              <w:ind w:left="600"/>
              <w:rPr>
                <w:rFonts w:ascii="Tahoma" w:hAnsi="Tahoma" w:cs="Tahoma"/>
                <w:color w:val="000000"/>
                <w:sz w:val="20"/>
                <w:szCs w:val="20"/>
              </w:rPr>
            </w:pPr>
            <w:r>
              <w:rPr>
                <w:rFonts w:ascii="Tahoma" w:hAnsi="Tahoma" w:cs="Tahoma"/>
                <w:color w:val="000000"/>
                <w:sz w:val="20"/>
                <w:szCs w:val="20"/>
              </w:rPr>
              <w:t xml:space="preserve">Where the student has a full-time or </w:t>
            </w:r>
            <w:hyperlink w:anchor="_48.1_Study-load_concessions" w:history="1">
              <w:r>
                <w:rPr>
                  <w:rStyle w:val="Hyperlink"/>
                  <w:rFonts w:ascii="Tahoma" w:hAnsi="Tahoma" w:cs="Tahoma"/>
                  <w:sz w:val="20"/>
                  <w:szCs w:val="20"/>
                </w:rPr>
                <w:t>concessional study-load</w:t>
              </w:r>
            </w:hyperlink>
            <w:r>
              <w:rPr>
                <w:rFonts w:ascii="Tahoma" w:hAnsi="Tahoma" w:cs="Tahoma"/>
                <w:color w:val="000000"/>
                <w:sz w:val="20"/>
                <w:szCs w:val="20"/>
              </w:rPr>
              <w:t>, one of the following:</w:t>
            </w:r>
          </w:p>
          <w:p w:rsidR="00F341BA" w:rsidRDefault="00F341BA" w:rsidP="00F341BA">
            <w:pPr>
              <w:numPr>
                <w:ilvl w:val="2"/>
                <w:numId w:val="284"/>
              </w:numPr>
              <w:spacing w:before="100" w:beforeAutospacing="1" w:after="100" w:afterAutospacing="1" w:line="240" w:lineRule="auto"/>
              <w:ind w:left="900"/>
              <w:rPr>
                <w:rFonts w:ascii="Tahoma" w:hAnsi="Tahoma" w:cs="Tahoma"/>
                <w:color w:val="000000"/>
                <w:sz w:val="20"/>
                <w:szCs w:val="20"/>
              </w:rPr>
            </w:pPr>
            <w:r>
              <w:rPr>
                <w:rFonts w:ascii="Tahoma" w:hAnsi="Tahoma" w:cs="Tahoma"/>
                <w:color w:val="000000"/>
                <w:sz w:val="20"/>
                <w:szCs w:val="20"/>
              </w:rPr>
              <w:t xml:space="preserve">ABSTUDY </w:t>
            </w:r>
            <w:hyperlink w:anchor="_16.1_Specific_Eligibility" w:history="1">
              <w:r>
                <w:rPr>
                  <w:rStyle w:val="Hyperlink"/>
                  <w:rFonts w:ascii="Tahoma" w:hAnsi="Tahoma" w:cs="Tahoma"/>
                  <w:sz w:val="20"/>
                  <w:szCs w:val="20"/>
                </w:rPr>
                <w:t>Schooling B Award</w:t>
              </w:r>
            </w:hyperlink>
            <w:r>
              <w:rPr>
                <w:rFonts w:ascii="Tahoma" w:hAnsi="Tahoma" w:cs="Tahoma"/>
                <w:color w:val="000000"/>
                <w:sz w:val="20"/>
                <w:szCs w:val="20"/>
              </w:rPr>
              <w:t xml:space="preserve">, </w:t>
            </w:r>
          </w:p>
          <w:p w:rsidR="00F341BA" w:rsidRDefault="00F341BA" w:rsidP="00F341BA">
            <w:pPr>
              <w:numPr>
                <w:ilvl w:val="2"/>
                <w:numId w:val="284"/>
              </w:numPr>
              <w:spacing w:before="100" w:beforeAutospacing="1" w:after="100" w:afterAutospacing="1" w:line="240" w:lineRule="auto"/>
              <w:ind w:left="900"/>
              <w:rPr>
                <w:rFonts w:ascii="Tahoma" w:hAnsi="Tahoma" w:cs="Tahoma"/>
                <w:color w:val="000000"/>
                <w:sz w:val="20"/>
                <w:szCs w:val="20"/>
              </w:rPr>
            </w:pPr>
            <w:r>
              <w:rPr>
                <w:rFonts w:ascii="Tahoma" w:hAnsi="Tahoma" w:cs="Tahoma"/>
                <w:color w:val="000000"/>
                <w:sz w:val="20"/>
                <w:szCs w:val="20"/>
              </w:rPr>
              <w:t xml:space="preserve">ABSTUDY </w:t>
            </w:r>
            <w:hyperlink w:anchor="_17.1_Specific_Eligibility" w:history="1">
              <w:r>
                <w:rPr>
                  <w:rStyle w:val="Hyperlink"/>
                  <w:rFonts w:ascii="Tahoma" w:hAnsi="Tahoma" w:cs="Tahoma"/>
                  <w:sz w:val="20"/>
                  <w:szCs w:val="20"/>
                </w:rPr>
                <w:t>Tertiary Award</w:t>
              </w:r>
            </w:hyperlink>
            <w:r>
              <w:rPr>
                <w:rFonts w:ascii="Tahoma" w:hAnsi="Tahoma" w:cs="Tahoma"/>
                <w:color w:val="000000"/>
                <w:sz w:val="20"/>
                <w:szCs w:val="20"/>
              </w:rPr>
              <w:t xml:space="preserve">, </w:t>
            </w:r>
          </w:p>
          <w:p w:rsidR="00F341BA" w:rsidRDefault="00F341BA" w:rsidP="00F341BA">
            <w:pPr>
              <w:numPr>
                <w:ilvl w:val="2"/>
                <w:numId w:val="284"/>
              </w:numPr>
              <w:spacing w:before="100" w:beforeAutospacing="1" w:after="100" w:afterAutospacing="1" w:line="240" w:lineRule="auto"/>
              <w:ind w:left="900"/>
              <w:rPr>
                <w:rFonts w:ascii="Tahoma" w:hAnsi="Tahoma" w:cs="Tahoma"/>
                <w:color w:val="000000"/>
                <w:sz w:val="20"/>
                <w:szCs w:val="20"/>
              </w:rPr>
            </w:pPr>
            <w:r>
              <w:rPr>
                <w:rFonts w:ascii="Tahoma" w:hAnsi="Tahoma" w:cs="Tahoma"/>
                <w:color w:val="000000"/>
                <w:sz w:val="20"/>
                <w:szCs w:val="20"/>
              </w:rPr>
              <w:t xml:space="preserve">ABSTUDY </w:t>
            </w:r>
            <w:hyperlink w:anchor="_97.1_Purpose_of" w:history="1">
              <w:r>
                <w:rPr>
                  <w:rStyle w:val="Hyperlink"/>
                  <w:rFonts w:ascii="Tahoma" w:hAnsi="Tahoma" w:cs="Tahoma"/>
                  <w:sz w:val="20"/>
                  <w:szCs w:val="20"/>
                </w:rPr>
                <w:t>Masters and Doctorate Award</w:t>
              </w:r>
            </w:hyperlink>
            <w:r>
              <w:rPr>
                <w:rFonts w:ascii="Tahoma" w:hAnsi="Tahoma" w:cs="Tahoma"/>
                <w:color w:val="000000"/>
                <w:sz w:val="20"/>
                <w:szCs w:val="20"/>
              </w:rPr>
              <w:t xml:space="preserve">, or </w:t>
            </w:r>
          </w:p>
          <w:p w:rsidR="00F341BA" w:rsidRDefault="00F341BA" w:rsidP="00F341BA">
            <w:pPr>
              <w:numPr>
                <w:ilvl w:val="2"/>
                <w:numId w:val="284"/>
              </w:numPr>
              <w:spacing w:before="100" w:beforeAutospacing="1" w:after="100" w:afterAutospacing="1" w:line="240" w:lineRule="auto"/>
              <w:ind w:left="900"/>
              <w:rPr>
                <w:rFonts w:ascii="Tahoma" w:hAnsi="Tahoma" w:cs="Tahoma"/>
                <w:color w:val="000000"/>
                <w:sz w:val="20"/>
                <w:szCs w:val="20"/>
              </w:rPr>
            </w:pPr>
            <w:r>
              <w:rPr>
                <w:rFonts w:ascii="Tahoma" w:hAnsi="Tahoma" w:cs="Tahoma"/>
                <w:color w:val="000000"/>
                <w:sz w:val="20"/>
                <w:szCs w:val="20"/>
              </w:rPr>
              <w:t xml:space="preserve">School Term Allowance under the ABSTUDY </w:t>
            </w:r>
            <w:hyperlink w:anchor="_15.1_Specific_Eligibility" w:history="1">
              <w:r>
                <w:rPr>
                  <w:rStyle w:val="Hyperlink"/>
                  <w:rFonts w:ascii="Tahoma" w:hAnsi="Tahoma" w:cs="Tahoma"/>
                  <w:sz w:val="20"/>
                  <w:szCs w:val="20"/>
                </w:rPr>
                <w:t>Schooling A Award</w:t>
              </w:r>
            </w:hyperlink>
          </w:p>
        </w:tc>
        <w:tc>
          <w:tcPr>
            <w:tcW w:w="1150" w:type="pct"/>
            <w:tcBorders>
              <w:top w:val="nil"/>
              <w:left w:val="nil"/>
              <w:bottom w:val="single" w:sz="8" w:space="0" w:color="4F81BD"/>
              <w:right w:val="single" w:sz="8" w:space="0" w:color="4F81BD"/>
            </w:tcBorders>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3,792</w:t>
            </w:r>
          </w:p>
        </w:tc>
      </w:tr>
    </w:tbl>
    <w:p w:rsidR="00F341BA" w:rsidRDefault="00F341BA" w:rsidP="00F341BA">
      <w:pPr>
        <w:rPr>
          <w:rFonts w:ascii="Helvetica" w:eastAsiaTheme="majorEastAsia" w:hAnsi="Helvetica" w:cs="Helvetica"/>
          <w:color w:val="243F60" w:themeColor="accent1" w:themeShade="7F"/>
          <w:sz w:val="23"/>
          <w:szCs w:val="23"/>
        </w:rPr>
      </w:pPr>
      <w:r>
        <w:rPr>
          <w:rFonts w:ascii="Helvetica" w:hAnsi="Helvetica" w:cs="Helvetica"/>
          <w:sz w:val="23"/>
          <w:szCs w:val="23"/>
        </w:rPr>
        <w:br w:type="page"/>
      </w:r>
    </w:p>
    <w:p w:rsidR="00F341BA" w:rsidRDefault="00F341BA" w:rsidP="00F341BA">
      <w:pPr>
        <w:pStyle w:val="Heading5"/>
        <w:rPr>
          <w:color w:val="333333"/>
        </w:rPr>
      </w:pPr>
      <w:r>
        <w:lastRenderedPageBreak/>
        <w:t xml:space="preserve">60.3.5.2 </w:t>
      </w:r>
      <w:r w:rsidRPr="002E5DEE">
        <w:t>Calculation</w:t>
      </w:r>
      <w:r>
        <w:t xml:space="preserve"> of Effect of Partner Income test for Student or Australian Apprentice </w:t>
      </w:r>
      <w:r w:rsidR="00164933">
        <w:t>22</w:t>
      </w:r>
      <w:r>
        <w:t xml:space="preserve"> years or over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table shows the steps involved in applying the Partner Income test for students or </w:t>
      </w:r>
      <w:hyperlink w:anchor="Apprenticeship" w:history="1">
        <w:r>
          <w:rPr>
            <w:rStyle w:val="Hyperlink"/>
            <w:rFonts w:ascii="Helvetica" w:hAnsi="Helvetica" w:cs="Helvetica"/>
            <w:sz w:val="19"/>
            <w:szCs w:val="19"/>
          </w:rPr>
          <w:t>Australian Apprentices</w:t>
        </w:r>
      </w:hyperlink>
      <w:r w:rsidR="00164933">
        <w:rPr>
          <w:rFonts w:ascii="Helvetica" w:hAnsi="Helvetica" w:cs="Helvetica"/>
          <w:sz w:val="19"/>
          <w:szCs w:val="19"/>
        </w:rPr>
        <w:t> aged 22</w:t>
      </w:r>
      <w:r>
        <w:rPr>
          <w:rFonts w:ascii="Helvetica" w:hAnsi="Helvetica" w:cs="Helvetica"/>
          <w:sz w:val="19"/>
          <w:szCs w:val="19"/>
        </w:rPr>
        <w:t xml:space="preserve"> years or over.</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6"/>
        <w:gridCol w:w="7173"/>
      </w:tblGrid>
      <w:tr w:rsidR="00F341BA" w:rsidTr="00F341BA">
        <w:tc>
          <w:tcPr>
            <w:tcW w:w="138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b/>
                <w:bCs/>
                <w:color w:val="000000"/>
                <w:sz w:val="19"/>
                <w:szCs w:val="19"/>
              </w:rPr>
              <w:t>Step</w:t>
            </w:r>
          </w:p>
        </w:tc>
        <w:tc>
          <w:tcPr>
            <w:tcW w:w="786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b/>
                <w:bCs/>
                <w:color w:val="000000"/>
                <w:sz w:val="19"/>
                <w:szCs w:val="19"/>
              </w:rPr>
              <w:t>Action</w:t>
            </w:r>
          </w:p>
        </w:tc>
      </w:tr>
      <w:tr w:rsidR="00F341BA" w:rsidTr="00F341BA">
        <w:tc>
          <w:tcPr>
            <w:tcW w:w="138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b/>
                <w:bCs/>
                <w:color w:val="000000"/>
                <w:sz w:val="19"/>
                <w:szCs w:val="19"/>
              </w:rPr>
              <w:t>1</w:t>
            </w:r>
          </w:p>
        </w:tc>
        <w:tc>
          <w:tcPr>
            <w:tcW w:w="786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color w:val="000000"/>
                <w:sz w:val="19"/>
                <w:szCs w:val="19"/>
              </w:rPr>
              <w:t>Determine the Partner Income for the fortnight.</w:t>
            </w:r>
          </w:p>
        </w:tc>
      </w:tr>
      <w:tr w:rsidR="00F341BA" w:rsidTr="00F341BA">
        <w:tc>
          <w:tcPr>
            <w:tcW w:w="138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bookmarkStart w:id="456" w:name="2"/>
            <w:r>
              <w:rPr>
                <w:rFonts w:ascii="Helvetica" w:hAnsi="Helvetica" w:cs="Helvetica"/>
                <w:b/>
                <w:bCs/>
                <w:color w:val="000000"/>
                <w:sz w:val="19"/>
                <w:szCs w:val="19"/>
              </w:rPr>
              <w:t>2</w:t>
            </w:r>
            <w:bookmarkEnd w:id="456"/>
          </w:p>
        </w:tc>
        <w:tc>
          <w:tcPr>
            <w:tcW w:w="7860" w:type="dxa"/>
            <w:tcBorders>
              <w:top w:val="outset" w:sz="6" w:space="0" w:color="auto"/>
              <w:left w:val="outset" w:sz="6" w:space="0" w:color="auto"/>
              <w:bottom w:val="outset" w:sz="6" w:space="0" w:color="auto"/>
              <w:right w:val="outset" w:sz="6" w:space="0" w:color="auto"/>
            </w:tcBorders>
            <w:hideMark/>
          </w:tcPr>
          <w:p w:rsidR="00F341BA" w:rsidRDefault="00F341BA" w:rsidP="00A53564">
            <w:pPr>
              <w:rPr>
                <w:rFonts w:ascii="Helvetica" w:hAnsi="Helvetica" w:cs="Helvetica"/>
                <w:color w:val="000000"/>
                <w:sz w:val="19"/>
                <w:szCs w:val="19"/>
              </w:rPr>
            </w:pPr>
            <w:r>
              <w:rPr>
                <w:rFonts w:ascii="Helvetica" w:hAnsi="Helvetica" w:cs="Helvetica"/>
                <w:color w:val="000000"/>
                <w:sz w:val="19"/>
                <w:szCs w:val="19"/>
              </w:rPr>
              <w:t xml:space="preserve">Determine the annual base Partner Income Free Area (PtrIFA). The base PtrIFA is </w:t>
            </w:r>
            <w:r w:rsidR="00164933">
              <w:rPr>
                <w:rFonts w:ascii="Helvetica" w:hAnsi="Helvetica" w:cs="Helvetica"/>
                <w:color w:val="000000"/>
                <w:sz w:val="19"/>
                <w:szCs w:val="19"/>
              </w:rPr>
              <w:t xml:space="preserve">set in </w:t>
            </w:r>
            <w:r w:rsidR="00164933" w:rsidRPr="00A53564">
              <w:rPr>
                <w:rFonts w:ascii="Helvetica" w:hAnsi="Helvetica" w:cs="Helvetica"/>
                <w:color w:val="000000"/>
                <w:sz w:val="19"/>
                <w:szCs w:val="19"/>
              </w:rPr>
              <w:t>A</w:t>
            </w:r>
            <w:r w:rsidR="00A53564">
              <w:rPr>
                <w:rFonts w:ascii="Helvetica" w:hAnsi="Helvetica" w:cs="Helvetica"/>
                <w:color w:val="000000"/>
                <w:sz w:val="19"/>
                <w:szCs w:val="19"/>
              </w:rPr>
              <w:t xml:space="preserve"> Guide to Australian Government </w:t>
            </w:r>
            <w:r w:rsidR="00164933" w:rsidRPr="00A53564">
              <w:rPr>
                <w:rFonts w:ascii="Helvetica" w:hAnsi="Helvetica" w:cs="Helvetica"/>
                <w:color w:val="000000"/>
                <w:sz w:val="19"/>
                <w:szCs w:val="19"/>
              </w:rPr>
              <w:t>Payments</w:t>
            </w:r>
            <w:r w:rsidR="00A53564">
              <w:rPr>
                <w:rFonts w:ascii="Helvetica" w:hAnsi="Helvetica" w:cs="Helvetica"/>
                <w:color w:val="000000"/>
                <w:sz w:val="19"/>
                <w:szCs w:val="19"/>
              </w:rPr>
              <w:t xml:space="preserve"> </w:t>
            </w:r>
            <w:r w:rsidR="00A53564" w:rsidRPr="00A53564">
              <w:rPr>
                <w:rStyle w:val="Hyperlink"/>
              </w:rPr>
              <w:t>&lt;</w:t>
            </w:r>
            <w:hyperlink r:id="rId46" w:history="1">
              <w:r w:rsidR="00A53564" w:rsidRPr="00A53564">
                <w:rPr>
                  <w:rStyle w:val="Hyperlink"/>
                  <w:rFonts w:ascii="Helvetica" w:hAnsi="Helvetica" w:cs="Helvetica"/>
                  <w:sz w:val="19"/>
                  <w:szCs w:val="19"/>
                </w:rPr>
                <w:t>http://www.humanservices.gov.au/corporate/publications-and-resources/a-guide-to-australian-government-payments</w:t>
              </w:r>
            </w:hyperlink>
            <w:r w:rsidR="00A53564" w:rsidRPr="00A53564">
              <w:rPr>
                <w:rStyle w:val="Hyperlink"/>
              </w:rPr>
              <w:t>&gt;</w:t>
            </w:r>
          </w:p>
        </w:tc>
      </w:tr>
      <w:tr w:rsidR="00F341BA" w:rsidTr="00F341BA">
        <w:tc>
          <w:tcPr>
            <w:tcW w:w="138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b/>
                <w:bCs/>
                <w:color w:val="000000"/>
                <w:sz w:val="19"/>
                <w:szCs w:val="19"/>
              </w:rPr>
              <w:t>3</w:t>
            </w:r>
          </w:p>
        </w:tc>
        <w:tc>
          <w:tcPr>
            <w:tcW w:w="786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color w:val="000000"/>
                <w:sz w:val="19"/>
                <w:szCs w:val="19"/>
              </w:rPr>
              <w:t xml:space="preserve">Determine the adjusted </w:t>
            </w:r>
            <w:bookmarkStart w:id="457" w:name="OLE_LINK7"/>
            <w:r>
              <w:rPr>
                <w:rFonts w:ascii="Helvetica" w:hAnsi="Helvetica" w:cs="Helvetica"/>
                <w:color w:val="000000"/>
                <w:sz w:val="19"/>
                <w:szCs w:val="19"/>
              </w:rPr>
              <w:t>PtrIFA</w:t>
            </w:r>
            <w:bookmarkEnd w:id="457"/>
            <w:r>
              <w:rPr>
                <w:rFonts w:ascii="Helvetica" w:hAnsi="Helvetica" w:cs="Helvetica"/>
                <w:color w:val="000000"/>
                <w:sz w:val="19"/>
                <w:szCs w:val="19"/>
              </w:rPr>
              <w:t xml:space="preserve">.  This is the base PtrIFA plus any amounts for </w:t>
            </w:r>
            <w:hyperlink w:anchor="Dependent_child" w:history="1">
              <w:r>
                <w:rPr>
                  <w:rStyle w:val="Hyperlink"/>
                  <w:rFonts w:ascii="Helvetica" w:hAnsi="Helvetica" w:cs="Helvetica"/>
                  <w:sz w:val="19"/>
                  <w:szCs w:val="19"/>
                </w:rPr>
                <w:t>dependent children</w:t>
              </w:r>
            </w:hyperlink>
            <w:r>
              <w:rPr>
                <w:rFonts w:ascii="Helvetica" w:hAnsi="Helvetica" w:cs="Helvetica"/>
                <w:color w:val="000000"/>
                <w:sz w:val="19"/>
                <w:szCs w:val="19"/>
              </w:rPr>
              <w:t xml:space="preserve"> as per 60.3.5.1.</w:t>
            </w:r>
          </w:p>
        </w:tc>
      </w:tr>
      <w:tr w:rsidR="00F341BA" w:rsidTr="00F341BA">
        <w:tc>
          <w:tcPr>
            <w:tcW w:w="138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b/>
                <w:bCs/>
                <w:color w:val="000000"/>
                <w:sz w:val="19"/>
                <w:szCs w:val="19"/>
              </w:rPr>
              <w:t>4</w:t>
            </w:r>
          </w:p>
        </w:tc>
        <w:tc>
          <w:tcPr>
            <w:tcW w:w="786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color w:val="000000"/>
                <w:sz w:val="19"/>
                <w:szCs w:val="19"/>
              </w:rPr>
              <w:t>Does the Partner Income for the fortnight exceed the fortnightly adjusted PtrIFA?</w:t>
            </w:r>
          </w:p>
          <w:p w:rsidR="00F341BA" w:rsidRDefault="00F341BA" w:rsidP="00F341BA">
            <w:pPr>
              <w:numPr>
                <w:ilvl w:val="0"/>
                <w:numId w:val="285"/>
              </w:numPr>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NO, the test does not affect the </w:t>
            </w:r>
            <w:r w:rsidR="00A53564">
              <w:rPr>
                <w:rFonts w:ascii="Helvetica" w:hAnsi="Helvetica" w:cs="Helvetica"/>
                <w:color w:val="000000"/>
                <w:sz w:val="19"/>
                <w:szCs w:val="19"/>
              </w:rPr>
              <w:t>recipient</w:t>
            </w:r>
            <w:r>
              <w:rPr>
                <w:rFonts w:ascii="Helvetica" w:hAnsi="Helvetica" w:cs="Helvetica"/>
                <w:color w:val="000000"/>
                <w:sz w:val="19"/>
                <w:szCs w:val="19"/>
              </w:rPr>
              <w:t xml:space="preserve">’s maximum rate of ABSTUDY. </w:t>
            </w:r>
          </w:p>
          <w:p w:rsidR="00F341BA" w:rsidRDefault="00F341BA" w:rsidP="00F341BA">
            <w:pPr>
              <w:numPr>
                <w:ilvl w:val="0"/>
                <w:numId w:val="285"/>
              </w:numPr>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YES, go to </w:t>
            </w:r>
            <w:r>
              <w:rPr>
                <w:rFonts w:ascii="Helvetica" w:hAnsi="Helvetica" w:cs="Helvetica"/>
                <w:b/>
                <w:bCs/>
                <w:color w:val="000000"/>
                <w:sz w:val="19"/>
                <w:szCs w:val="19"/>
              </w:rPr>
              <w:t>Step 5</w:t>
            </w:r>
            <w:r>
              <w:rPr>
                <w:rFonts w:ascii="Helvetica" w:hAnsi="Helvetica" w:cs="Helvetica"/>
                <w:color w:val="000000"/>
                <w:sz w:val="19"/>
                <w:szCs w:val="19"/>
              </w:rPr>
              <w:t>.</w:t>
            </w:r>
          </w:p>
        </w:tc>
      </w:tr>
      <w:tr w:rsidR="00F341BA" w:rsidTr="00F341BA">
        <w:tc>
          <w:tcPr>
            <w:tcW w:w="138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b/>
                <w:bCs/>
                <w:color w:val="000000"/>
                <w:sz w:val="19"/>
                <w:szCs w:val="19"/>
              </w:rPr>
              <w:t>5</w:t>
            </w:r>
          </w:p>
        </w:tc>
        <w:tc>
          <w:tcPr>
            <w:tcW w:w="786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color w:val="000000"/>
                <w:sz w:val="19"/>
                <w:szCs w:val="19"/>
              </w:rPr>
              <w:t>Determine the Partner Income Excess for the fortnight:</w:t>
            </w:r>
          </w:p>
          <w:p w:rsidR="00F341BA" w:rsidRDefault="00F341BA" w:rsidP="00F341BA">
            <w:pPr>
              <w:numPr>
                <w:ilvl w:val="0"/>
                <w:numId w:val="286"/>
              </w:numPr>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Partner income for the fortnight </w:t>
            </w:r>
          </w:p>
          <w:p w:rsidR="00F341BA" w:rsidRDefault="00F341BA" w:rsidP="00F341BA">
            <w:pPr>
              <w:numPr>
                <w:ilvl w:val="0"/>
                <w:numId w:val="286"/>
              </w:numPr>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less the fortnightly adjusted PtrIFA</w:t>
            </w:r>
          </w:p>
          <w:p w:rsidR="00F341BA" w:rsidRDefault="00F341BA" w:rsidP="00F341BA">
            <w:pPr>
              <w:rPr>
                <w:rFonts w:ascii="Helvetica" w:hAnsi="Helvetica" w:cs="Helvetica"/>
                <w:color w:val="000000"/>
                <w:sz w:val="19"/>
                <w:szCs w:val="19"/>
              </w:rPr>
            </w:pPr>
            <w:r>
              <w:rPr>
                <w:rFonts w:ascii="Helvetica" w:hAnsi="Helvetica" w:cs="Helvetica"/>
                <w:color w:val="000000"/>
                <w:sz w:val="19"/>
                <w:szCs w:val="19"/>
              </w:rPr>
              <w:t>RESULT: Partner Income Excess for the fortnight.</w:t>
            </w:r>
          </w:p>
        </w:tc>
      </w:tr>
      <w:tr w:rsidR="00F341BA" w:rsidTr="00F341BA">
        <w:tc>
          <w:tcPr>
            <w:tcW w:w="138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b/>
                <w:bCs/>
                <w:color w:val="000000"/>
                <w:sz w:val="19"/>
                <w:szCs w:val="19"/>
              </w:rPr>
              <w:t>6</w:t>
            </w:r>
          </w:p>
        </w:tc>
        <w:tc>
          <w:tcPr>
            <w:tcW w:w="7860" w:type="dxa"/>
            <w:tcBorders>
              <w:top w:val="outset" w:sz="6" w:space="0" w:color="auto"/>
              <w:left w:val="outset" w:sz="6" w:space="0" w:color="auto"/>
              <w:bottom w:val="outset" w:sz="6" w:space="0" w:color="auto"/>
              <w:right w:val="outset" w:sz="6" w:space="0" w:color="auto"/>
            </w:tcBorders>
            <w:hideMark/>
          </w:tcPr>
          <w:p w:rsidR="00F341BA" w:rsidRDefault="00F341BA" w:rsidP="00F341BA">
            <w:pPr>
              <w:rPr>
                <w:rFonts w:ascii="Helvetica" w:hAnsi="Helvetica" w:cs="Helvetica"/>
                <w:color w:val="000000"/>
                <w:sz w:val="19"/>
                <w:szCs w:val="19"/>
              </w:rPr>
            </w:pPr>
            <w:r>
              <w:rPr>
                <w:rFonts w:ascii="Helvetica" w:hAnsi="Helvetica" w:cs="Helvetica"/>
                <w:color w:val="000000"/>
                <w:sz w:val="19"/>
                <w:szCs w:val="19"/>
              </w:rPr>
              <w:t>Determine the reduction for Partner Income:</w:t>
            </w:r>
          </w:p>
          <w:p w:rsidR="00F341BA" w:rsidRDefault="00F341BA" w:rsidP="00F341BA">
            <w:pPr>
              <w:numPr>
                <w:ilvl w:val="0"/>
                <w:numId w:val="287"/>
              </w:numPr>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Partner Income Excess for the fortnight </w:t>
            </w:r>
          </w:p>
          <w:p w:rsidR="00F341BA" w:rsidRDefault="00F341BA" w:rsidP="00F341BA">
            <w:pPr>
              <w:numPr>
                <w:ilvl w:val="0"/>
                <w:numId w:val="287"/>
              </w:numPr>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divided by 2</w:t>
            </w:r>
          </w:p>
          <w:p w:rsidR="00F341BA" w:rsidRDefault="00F341BA" w:rsidP="00F341BA">
            <w:pPr>
              <w:rPr>
                <w:rFonts w:ascii="Helvetica" w:hAnsi="Helvetica" w:cs="Helvetica"/>
                <w:color w:val="000000"/>
                <w:sz w:val="19"/>
                <w:szCs w:val="19"/>
              </w:rPr>
            </w:pPr>
            <w:r>
              <w:rPr>
                <w:rFonts w:ascii="Helvetica" w:hAnsi="Helvetica" w:cs="Helvetica"/>
                <w:color w:val="000000"/>
                <w:sz w:val="19"/>
                <w:szCs w:val="19"/>
              </w:rPr>
              <w:t>RESULT: the Reduction for Partner Income.</w:t>
            </w:r>
          </w:p>
        </w:tc>
      </w:tr>
    </w:tbl>
    <w:p w:rsidR="00F341BA" w:rsidRDefault="00F341BA" w:rsidP="00F341BA">
      <w:pPr>
        <w:pStyle w:val="Heading4"/>
        <w:rPr>
          <w:color w:val="333333"/>
        </w:rPr>
      </w:pPr>
      <w:r>
        <w:t xml:space="preserve">60.3.6 Student or </w:t>
      </w:r>
      <w:r w:rsidRPr="002E5DEE">
        <w:t>Australian</w:t>
      </w:r>
      <w:r w:rsidR="00A53564">
        <w:t xml:space="preserve"> Apprentice is 22</w:t>
      </w:r>
      <w:r>
        <w:t xml:space="preserve"> years or over, partner is any age and is a student or Australian Apprentice and is in receipt of Youth Allowance, Austudy or ABSTUDY Living Allowance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an</w:t>
      </w:r>
      <w:r w:rsidR="00A53564">
        <w:rPr>
          <w:rFonts w:ascii="Helvetica" w:hAnsi="Helvetica" w:cs="Helvetica"/>
          <w:sz w:val="19"/>
          <w:szCs w:val="19"/>
        </w:rPr>
        <w:t xml:space="preserve"> ABSTUDY recipient who is aged 22</w:t>
      </w:r>
      <w:r>
        <w:rPr>
          <w:rFonts w:ascii="Helvetica" w:hAnsi="Helvetica" w:cs="Helvetica"/>
          <w:sz w:val="19"/>
          <w:szCs w:val="19"/>
        </w:rPr>
        <w:t xml:space="preserve"> years or over, where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F341BA">
      <w:pPr>
        <w:numPr>
          <w:ilvl w:val="0"/>
          <w:numId w:val="2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F341BA">
      <w:pPr>
        <w:numPr>
          <w:ilvl w:val="0"/>
          <w:numId w:val="2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receiving one of the following </w:t>
      </w:r>
      <w:hyperlink w:anchor="income_support" w:history="1">
        <w:r>
          <w:rPr>
            <w:rStyle w:val="Hyperlink"/>
            <w:rFonts w:ascii="Helvetica" w:hAnsi="Helvetica" w:cs="Helvetica"/>
            <w:sz w:val="19"/>
            <w:szCs w:val="19"/>
          </w:rPr>
          <w:t>income support payments</w:t>
        </w:r>
      </w:hyperlink>
      <w:r>
        <w:rPr>
          <w:rFonts w:ascii="Helvetica" w:hAnsi="Helvetica" w:cs="Helvetica"/>
          <w:color w:val="000000"/>
          <w:sz w:val="19"/>
          <w:szCs w:val="19"/>
        </w:rPr>
        <w:t xml:space="preserve"> as a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w:t>
      </w:r>
    </w:p>
    <w:p w:rsidR="00F341BA" w:rsidRDefault="00F341BA" w:rsidP="00F341BA">
      <w:pPr>
        <w:numPr>
          <w:ilvl w:val="1"/>
          <w:numId w:val="28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Youth Allowance, </w:t>
      </w:r>
    </w:p>
    <w:p w:rsidR="00F341BA" w:rsidRDefault="00F341BA" w:rsidP="00F341BA">
      <w:pPr>
        <w:numPr>
          <w:ilvl w:val="1"/>
          <w:numId w:val="28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Austudy, </w:t>
      </w:r>
    </w:p>
    <w:p w:rsidR="00F341BA" w:rsidRDefault="00F341BA" w:rsidP="00F341BA">
      <w:pPr>
        <w:numPr>
          <w:ilvl w:val="1"/>
          <w:numId w:val="28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a set Partner Income Free Area when assessing partner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base Partner Income Free Area is set in </w:t>
      </w:r>
      <w:r w:rsidRPr="00CF1C01">
        <w:rPr>
          <w:rFonts w:ascii="Helvetica" w:hAnsi="Helvetica" w:cs="Helvetica"/>
          <w:sz w:val="19"/>
          <w:szCs w:val="19"/>
        </w:rPr>
        <w:t>A Guide to Australian Government Payments</w:t>
      </w:r>
      <w:r w:rsidR="00CF1C01" w:rsidRPr="00CF1C01">
        <w:rPr>
          <w:rStyle w:val="Heading1Char"/>
          <w:rFonts w:ascii="Helvetica" w:hAnsi="Helvetica" w:cs="Helvetica"/>
          <w:sz w:val="19"/>
          <w:szCs w:val="19"/>
        </w:rPr>
        <w:t xml:space="preserve"> </w:t>
      </w:r>
      <w:r w:rsidR="00CF1C01" w:rsidRPr="00CF1C01">
        <w:rPr>
          <w:rStyle w:val="Hyperlink"/>
          <w:rFonts w:ascii="Helvetica" w:hAnsi="Helvetica" w:cs="Helvetica"/>
          <w:sz w:val="19"/>
          <w:szCs w:val="19"/>
        </w:rPr>
        <w:t>&lt;</w:t>
      </w:r>
      <w:hyperlink r:id="rId47" w:tooltip="Link to human services website" w:history="1">
        <w:r w:rsidR="00CF1C01" w:rsidRPr="00FD7950">
          <w:rPr>
            <w:rStyle w:val="Hyperlink"/>
            <w:rFonts w:ascii="Helvetica" w:hAnsi="Helvetica" w:cs="Helvetica"/>
            <w:sz w:val="19"/>
            <w:szCs w:val="19"/>
          </w:rPr>
          <w:t>http://www.humanservices.gov.au/corporate/publications-and-resources/a-guide-to-australian-government-payments</w:t>
        </w:r>
      </w:hyperlink>
      <w:r w:rsidR="00CF1C01">
        <w:rPr>
          <w:rStyle w:val="Hyperlink"/>
          <w:rFonts w:ascii="Helvetica" w:hAnsi="Helvetica" w:cs="Helvetica"/>
          <w:sz w:val="19"/>
          <w:szCs w:val="19"/>
        </w:rPr>
        <w:t>&gt;</w:t>
      </w:r>
      <w:r>
        <w:rPr>
          <w:rFonts w:ascii="Helvetica" w:hAnsi="Helvetica" w:cs="Helvetica"/>
          <w:sz w:val="19"/>
          <w:szCs w:val="19"/>
        </w:rPr>
        <w:t xml:space="preserve"> Adjustments are then made for any dependent children, and for </w:t>
      </w:r>
      <w:r w:rsidRPr="00A53564">
        <w:rPr>
          <w:rFonts w:ascii="Helvetica" w:hAnsi="Helvetica" w:cs="Helvetica"/>
          <w:sz w:val="19"/>
          <w:szCs w:val="19"/>
        </w:rPr>
        <w:t>the partner’s Student Income Bank balance (if applicable).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The ABSTUDY is then reduced by an amount equal to (Partner’s Income – PtrIFA) x 0.5.</w:t>
      </w:r>
    </w:p>
    <w:p w:rsidR="00F341BA" w:rsidRDefault="00F341BA" w:rsidP="00F341BA">
      <w:pPr>
        <w:pStyle w:val="Heading5"/>
      </w:pPr>
      <w:r>
        <w:t>60.3.6.1 Adjustments to Partner Income Free Area for dependants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Additional amounts for other </w:t>
      </w:r>
      <w:hyperlink w:anchor="Dependent_child" w:history="1">
        <w:r>
          <w:rPr>
            <w:rStyle w:val="Hyperlink"/>
            <w:rFonts w:ascii="Helvetica" w:hAnsi="Helvetica" w:cs="Helvetica"/>
            <w:sz w:val="19"/>
            <w:szCs w:val="19"/>
          </w:rPr>
          <w:t>dependent children</w:t>
        </w:r>
      </w:hyperlink>
      <w:r>
        <w:rPr>
          <w:rFonts w:ascii="Helvetica" w:hAnsi="Helvetica" w:cs="Helvetica"/>
          <w:sz w:val="19"/>
          <w:szCs w:val="19"/>
        </w:rPr>
        <w:t xml:space="preserve"> in the </w:t>
      </w:r>
      <w:r w:rsidR="00A53564">
        <w:rPr>
          <w:rFonts w:ascii="Helvetica" w:hAnsi="Helvetica" w:cs="Helvetica"/>
          <w:sz w:val="19"/>
          <w:szCs w:val="19"/>
        </w:rPr>
        <w:t xml:space="preserve">recipient </w:t>
      </w:r>
      <w:r>
        <w:rPr>
          <w:rFonts w:ascii="Helvetica" w:hAnsi="Helvetica" w:cs="Helvetica"/>
          <w:sz w:val="19"/>
          <w:szCs w:val="19"/>
        </w:rPr>
        <w:t>/</w:t>
      </w:r>
      <w:hyperlink w:anchor="Partner" w:history="1">
        <w:r>
          <w:rPr>
            <w:rStyle w:val="Hyperlink"/>
            <w:rFonts w:ascii="Helvetica" w:hAnsi="Helvetica" w:cs="Helvetica"/>
            <w:sz w:val="19"/>
            <w:szCs w:val="19"/>
          </w:rPr>
          <w:t>partner</w:t>
        </w:r>
      </w:hyperlink>
      <w:r>
        <w:rPr>
          <w:rFonts w:ascii="Helvetica" w:hAnsi="Helvetica" w:cs="Helvetica"/>
          <w:sz w:val="19"/>
          <w:szCs w:val="19"/>
        </w:rPr>
        <w:t>’s care are added to the basic Partner Income Free Area. Refer to the amounts in the table in 60.3.5.1.</w:t>
      </w:r>
    </w:p>
    <w:p w:rsidR="00F341BA" w:rsidRDefault="00F341BA" w:rsidP="00F341BA">
      <w:pPr>
        <w:pStyle w:val="Heading5"/>
      </w:pPr>
      <w:r>
        <w:t>60.3.6.2 Calculation of Effect of Partner Income test for Stu</w:t>
      </w:r>
      <w:r w:rsidR="00A53564">
        <w:t>dent or Australian Apprentice 22</w:t>
      </w:r>
      <w:r>
        <w:t xml:space="preserve"> years or over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To calculate the effect of the Partner Income Test, refer to the table in 60.3.5.2, adding the partner’s Income Bank Balance to the base Partner Income Free Area at </w:t>
      </w:r>
      <w:r>
        <w:rPr>
          <w:rFonts w:ascii="Helvetica" w:hAnsi="Helvetica" w:cs="Helvetica"/>
          <w:b/>
          <w:bCs/>
          <w:sz w:val="19"/>
          <w:szCs w:val="19"/>
        </w:rPr>
        <w:t>Step 2</w:t>
      </w:r>
      <w:r>
        <w:rPr>
          <w:rFonts w:ascii="Helvetica" w:hAnsi="Helvetica" w:cs="Helvetica"/>
          <w:sz w:val="19"/>
          <w:szCs w:val="19"/>
        </w:rPr>
        <w:t>.</w:t>
      </w:r>
    </w:p>
    <w:p w:rsidR="00F341BA" w:rsidRDefault="00F341BA" w:rsidP="00F341BA">
      <w:pPr>
        <w:pStyle w:val="Heading4"/>
      </w:pPr>
      <w:r>
        <w:t>60.3.7 Student or Australian Apprentice is any age, partner is any age and is in receipt of a FaHCSIA or DVA Pension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an ABSTUDY </w:t>
      </w:r>
      <w:r w:rsidR="00A53564">
        <w:rPr>
          <w:rFonts w:ascii="Helvetica" w:hAnsi="Helvetica" w:cs="Helvetica"/>
          <w:sz w:val="19"/>
          <w:szCs w:val="19"/>
        </w:rPr>
        <w:t>recipient</w:t>
      </w:r>
      <w:r>
        <w:rPr>
          <w:rFonts w:ascii="Helvetica" w:hAnsi="Helvetica" w:cs="Helvetica"/>
          <w:sz w:val="19"/>
          <w:szCs w:val="19"/>
        </w:rPr>
        <w:t xml:space="preserve"> of any age, where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is:</w:t>
      </w:r>
    </w:p>
    <w:p w:rsidR="00F341BA" w:rsidRDefault="00F341BA" w:rsidP="00F341BA">
      <w:pPr>
        <w:numPr>
          <w:ilvl w:val="0"/>
          <w:numId w:val="2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age, and </w:t>
      </w:r>
    </w:p>
    <w:p w:rsidR="00F341BA" w:rsidRDefault="00F341BA" w:rsidP="00F341BA">
      <w:pPr>
        <w:numPr>
          <w:ilvl w:val="0"/>
          <w:numId w:val="2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receiving one of the following Family and Community Services (FaHCSIA) pensions: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Age Pension,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Disability Support Pension,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Wife Pension,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Carer Payment,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Parenting Payment (Single),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Bereavement Allowance,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Widow B pension, OR </w:t>
      </w:r>
    </w:p>
    <w:p w:rsidR="00F341BA" w:rsidRDefault="00F341BA" w:rsidP="00F341BA">
      <w:pPr>
        <w:numPr>
          <w:ilvl w:val="0"/>
          <w:numId w:val="2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Receiving one of the following Department of Veterans’ Affairs (DVA) service pensions: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an age service pension under part III of the </w:t>
      </w:r>
      <w:r>
        <w:rPr>
          <w:rFonts w:ascii="Helvetica" w:hAnsi="Helvetica" w:cs="Helvetica"/>
          <w:i/>
          <w:iCs/>
          <w:color w:val="000000"/>
          <w:sz w:val="19"/>
          <w:szCs w:val="19"/>
        </w:rPr>
        <w:t>Veterans’ Entitlements Act</w:t>
      </w:r>
      <w:r>
        <w:rPr>
          <w:rFonts w:ascii="Helvetica" w:hAnsi="Helvetica" w:cs="Helvetica"/>
          <w:color w:val="000000"/>
          <w:sz w:val="19"/>
          <w:szCs w:val="19"/>
        </w:rPr>
        <w:t xml:space="preserve"> (VEA), or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an invalidity service pension under Part III of the VEA, or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partner service pension under Part III of the VEA, or </w:t>
      </w:r>
    </w:p>
    <w:p w:rsidR="00F341BA" w:rsidRDefault="00F341BA" w:rsidP="00F341BA">
      <w:pPr>
        <w:numPr>
          <w:ilvl w:val="1"/>
          <w:numId w:val="28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 carer service pension under Part III of the VEA,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is no Partner Income Free Area.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Instead, the total combined income of the ABSTUDY student or Australian Apprentice and pensioner partner is halved. The ABSTUDY student’s or Australian Apprentice's half is then assessed under the ABSTUDY </w:t>
      </w:r>
      <w:hyperlink w:anchor="_61.1_Personal_Income" w:history="1">
        <w:r>
          <w:rPr>
            <w:rStyle w:val="Hyperlink"/>
            <w:rFonts w:ascii="Helvetica" w:hAnsi="Helvetica" w:cs="Helvetica"/>
            <w:sz w:val="19"/>
            <w:szCs w:val="19"/>
          </w:rPr>
          <w:t>Personal Income Test</w:t>
        </w:r>
      </w:hyperlink>
      <w:r>
        <w:rPr>
          <w:rFonts w:ascii="Helvetica" w:hAnsi="Helvetica" w:cs="Helvetica"/>
          <w:sz w:val="19"/>
          <w:szCs w:val="19"/>
        </w:rPr>
        <w:t>, taking into account any Income Bank Balance.</w:t>
      </w:r>
    </w:p>
    <w:p w:rsidR="00F341BA" w:rsidRDefault="00F341BA" w:rsidP="00F341BA">
      <w:pPr>
        <w:pStyle w:val="Heading3"/>
      </w:pPr>
      <w:bookmarkStart w:id="458" w:name="_61.1_Personal_Income"/>
      <w:bookmarkStart w:id="459" w:name="_Toc382916670"/>
      <w:bookmarkEnd w:id="458"/>
      <w:r>
        <w:t>61.1 Personal Income Test</w:t>
      </w:r>
      <w:bookmarkEnd w:id="45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Personal Income Test is applied for any period where the ABSTUDY customer is 16 years of age or over and eligible to receive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Income is assessed on a fortnightly basis.</w:t>
      </w:r>
    </w:p>
    <w:p w:rsidR="00F341BA" w:rsidRDefault="00EC50AC" w:rsidP="00F341BA">
      <w:pPr>
        <w:pStyle w:val="NormalWeb"/>
        <w:shd w:val="clear" w:color="auto" w:fill="FFFFFF"/>
        <w:rPr>
          <w:rFonts w:ascii="Helvetica" w:hAnsi="Helvetica" w:cs="Helvetica"/>
          <w:sz w:val="19"/>
          <w:szCs w:val="19"/>
        </w:rPr>
      </w:pPr>
      <w:hyperlink w:anchor="Apprenticeship" w:history="1">
        <w:r w:rsidR="00F341BA">
          <w:rPr>
            <w:rStyle w:val="Hyperlink"/>
            <w:rFonts w:ascii="Helvetica" w:hAnsi="Helvetica" w:cs="Helvetica"/>
            <w:sz w:val="19"/>
            <w:szCs w:val="19"/>
          </w:rPr>
          <w:t>Australian Apprentices</w:t>
        </w:r>
      </w:hyperlink>
      <w:r w:rsidR="00F341BA">
        <w:rPr>
          <w:rFonts w:ascii="Helvetica" w:hAnsi="Helvetica" w:cs="Helvetica"/>
          <w:sz w:val="19"/>
          <w:szCs w:val="19"/>
        </w:rPr>
        <w:t xml:space="preserve"> who are aged under 16 years of age and meet the independent status criteria will have the personal income test applied and assessed on a fortnightly basis.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Australian Apprentices are required to report their income on a fortnightly basis.  Where an Australian Apprentice does not report their income their ABSTUDY entitlement </w:t>
      </w:r>
      <w:r w:rsidRPr="005D1F87">
        <w:rPr>
          <w:rFonts w:ascii="Helvetica" w:hAnsi="Helvetica" w:cs="Helvetica"/>
          <w:sz w:val="19"/>
          <w:szCs w:val="19"/>
        </w:rPr>
        <w:t>may be stopped</w:t>
      </w:r>
      <w:r>
        <w:rPr>
          <w:rFonts w:ascii="Helvetica" w:hAnsi="Helvetica" w:cs="Helvetica"/>
          <w:sz w:val="19"/>
          <w:szCs w:val="19"/>
        </w:rPr>
        <w:t>.</w:t>
      </w:r>
    </w:p>
    <w:p w:rsidR="004B384E" w:rsidRDefault="004B384E" w:rsidP="00F341BA">
      <w:pPr>
        <w:pStyle w:val="Heading3"/>
      </w:pPr>
      <w:bookmarkStart w:id="460" w:name="_61.2_Personal_Income"/>
      <w:bookmarkEnd w:id="460"/>
      <w:r>
        <w:br w:type="page"/>
      </w:r>
    </w:p>
    <w:p w:rsidR="00F341BA" w:rsidRDefault="00F341BA" w:rsidP="00F341BA">
      <w:pPr>
        <w:pStyle w:val="Heading3"/>
      </w:pPr>
      <w:bookmarkStart w:id="461" w:name="_Toc382916671"/>
      <w:r>
        <w:lastRenderedPageBreak/>
        <w:t xml:space="preserve">61.2 </w:t>
      </w:r>
      <w:r w:rsidRPr="002E5DEE">
        <w:t>Personal</w:t>
      </w:r>
      <w:r>
        <w:t xml:space="preserve"> Income Test limits</w:t>
      </w:r>
      <w:bookmarkEnd w:id="46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An ABSTUDY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 have income up to the Income Free Area amount of $400 per fortnight, plus the balance of their Student or Australian Apprentice Income Bank for the fortnight, without affecting Living Allowance entitlement.</w:t>
      </w:r>
    </w:p>
    <w:p w:rsidR="00F341BA" w:rsidRDefault="00F341BA" w:rsidP="00F341BA">
      <w:pPr>
        <w:pStyle w:val="Heading4"/>
      </w:pPr>
      <w:r>
        <w:t xml:space="preserve">61.2.1 </w:t>
      </w:r>
      <w:r w:rsidRPr="002E5DEE">
        <w:t>Effect</w:t>
      </w:r>
      <w:r>
        <w:t xml:space="preserve"> of Personal Income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student’s or </w:t>
      </w:r>
      <w:r w:rsidRPr="005D1F87">
        <w:rPr>
          <w:rFonts w:ascii="Helvetica" w:hAnsi="Helvetica" w:cs="Helvetica"/>
          <w:sz w:val="19"/>
          <w:szCs w:val="19"/>
        </w:rPr>
        <w:t>Australian Apprentice's</w:t>
      </w:r>
      <w:r>
        <w:rPr>
          <w:rFonts w:ascii="Helvetica" w:hAnsi="Helvetica" w:cs="Helvetica"/>
          <w:sz w:val="19"/>
          <w:szCs w:val="19"/>
        </w:rPr>
        <w:t xml:space="preserve"> income affects their fortnightly entitlement to Living Allowance as follows:</w:t>
      </w:r>
    </w:p>
    <w:p w:rsidR="00F341BA" w:rsidRDefault="00F341BA" w:rsidP="00F341BA">
      <w:pPr>
        <w:numPr>
          <w:ilvl w:val="0"/>
          <w:numId w:val="2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student or Australian Apprentice commences receiving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balance of Student or Australian Apprentice Income Bank commences at nil, </w:t>
      </w:r>
    </w:p>
    <w:p w:rsidR="00F341BA" w:rsidRDefault="00F341BA" w:rsidP="00F341BA">
      <w:pPr>
        <w:numPr>
          <w:ilvl w:val="0"/>
          <w:numId w:val="2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any fortnight where the student’s or Australian Apprentice's income is less than the Income Free Area, the difference between the two is credited to the Income Bank, </w:t>
      </w:r>
    </w:p>
    <w:p w:rsidR="00F341BA" w:rsidRDefault="00F341BA" w:rsidP="00F341BA">
      <w:pPr>
        <w:numPr>
          <w:ilvl w:val="0"/>
          <w:numId w:val="2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maximum Student Income Bank balance that can be saved is $10,000, </w:t>
      </w:r>
    </w:p>
    <w:p w:rsidR="00F341BA" w:rsidRDefault="00F341BA" w:rsidP="00F341BA">
      <w:pPr>
        <w:numPr>
          <w:ilvl w:val="0"/>
          <w:numId w:val="2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maximum Australian Apprentice Income Bank balance that can be saved is $1,000, </w:t>
      </w:r>
    </w:p>
    <w:p w:rsidR="00F341BA" w:rsidRDefault="00F341BA" w:rsidP="00F341BA">
      <w:pPr>
        <w:numPr>
          <w:ilvl w:val="0"/>
          <w:numId w:val="2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Income Bank is not reset unless a student or Australian Apprentice becomes ineligible for ABSTUDY Living Allowance, </w:t>
      </w:r>
    </w:p>
    <w:p w:rsidR="00F341BA" w:rsidRDefault="00F341BA" w:rsidP="00F341BA">
      <w:pPr>
        <w:numPr>
          <w:ilvl w:val="0"/>
          <w:numId w:val="2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a student or Australian Apprentice becomes ineligible for ABSTUDY Living Allowance, the Student or Australian Apprentice Income Bank balance is set to nil, </w:t>
      </w:r>
    </w:p>
    <w:p w:rsidR="00F341BA" w:rsidRDefault="00F341BA" w:rsidP="00F341BA">
      <w:pPr>
        <w:numPr>
          <w:ilvl w:val="0"/>
          <w:numId w:val="2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a student’s or Australian Apprentice's eligibility for Living Allowance is subsequently restored on a continuous basis, the Student Income Bank Balance is reinstated.</w:t>
      </w:r>
    </w:p>
    <w:p w:rsidR="00F341BA" w:rsidRDefault="00F341BA" w:rsidP="00F341BA">
      <w:pPr>
        <w:pStyle w:val="Heading3"/>
      </w:pPr>
      <w:bookmarkStart w:id="462" w:name="_Toc382916672"/>
      <w:r>
        <w:t>61.3 Rules of the Student or Australian Apprentice Income Bank</w:t>
      </w:r>
      <w:bookmarkEnd w:id="462"/>
    </w:p>
    <w:p w:rsidR="00F341BA" w:rsidRDefault="00F341BA" w:rsidP="00F341BA">
      <w:pPr>
        <w:pStyle w:val="homeitem"/>
        <w:shd w:val="clear" w:color="auto" w:fill="FFFFFF"/>
        <w:rPr>
          <w:rFonts w:ascii="Helvetica" w:hAnsi="Helvetica" w:cs="Helvetica"/>
          <w:sz w:val="19"/>
          <w:szCs w:val="19"/>
        </w:rPr>
      </w:pPr>
      <w:r>
        <w:rPr>
          <w:rFonts w:ascii="Helvetica" w:hAnsi="Helvetica" w:cs="Helvetica"/>
          <w:sz w:val="19"/>
          <w:szCs w:val="19"/>
        </w:rPr>
        <w:t>The following rules apply to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Income Bank: </w:t>
      </w:r>
    </w:p>
    <w:p w:rsidR="00F341BA" w:rsidRDefault="00F341BA" w:rsidP="00F341BA">
      <w:pPr>
        <w:numPr>
          <w:ilvl w:val="0"/>
          <w:numId w:val="2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student or Australian Apprentice commences receiving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balance of Student or Australian Apprentice Income Bank commences at nil, </w:t>
      </w:r>
    </w:p>
    <w:p w:rsidR="00F341BA" w:rsidRDefault="00F341BA" w:rsidP="00F341BA">
      <w:pPr>
        <w:numPr>
          <w:ilvl w:val="0"/>
          <w:numId w:val="2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any fortnight where the student’s or Australian Apprentice's income is less than the Income Free Area, the difference between the two is credited to the Income Bank, </w:t>
      </w:r>
    </w:p>
    <w:p w:rsidR="00F341BA" w:rsidRDefault="00F341BA" w:rsidP="00F341BA">
      <w:pPr>
        <w:numPr>
          <w:ilvl w:val="0"/>
          <w:numId w:val="2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maximum Student Income Bank balance that can be saved is $10,000, </w:t>
      </w:r>
    </w:p>
    <w:p w:rsidR="00F341BA" w:rsidRDefault="00F341BA" w:rsidP="00F341BA">
      <w:pPr>
        <w:numPr>
          <w:ilvl w:val="0"/>
          <w:numId w:val="2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maximum Australian Apprentice Income Bank balance that can be saved is $1,000, </w:t>
      </w:r>
    </w:p>
    <w:p w:rsidR="00F341BA" w:rsidRDefault="00F341BA" w:rsidP="00F341BA">
      <w:pPr>
        <w:numPr>
          <w:ilvl w:val="0"/>
          <w:numId w:val="2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Income Bank is not reset unless a student or Australian Apprentice becomes ineligible for ABSTUDY Living Allowance, </w:t>
      </w:r>
    </w:p>
    <w:p w:rsidR="00F341BA" w:rsidRDefault="00F341BA" w:rsidP="00F341BA">
      <w:pPr>
        <w:numPr>
          <w:ilvl w:val="0"/>
          <w:numId w:val="2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a student or Australian Apprentice becomes ineligible for ABSTUDY Living Allowance, the Student or Australian Apprentice Income Bank balance is set to nil, </w:t>
      </w:r>
    </w:p>
    <w:p w:rsidR="00F341BA" w:rsidRDefault="00F341BA" w:rsidP="00F341BA">
      <w:pPr>
        <w:numPr>
          <w:ilvl w:val="0"/>
          <w:numId w:val="2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a student’s or Australian Apprentice's eligibility for Living Allowance is subsequently restored on a continuous basis, the Student Income Bank Balance is reinstated.</w:t>
      </w:r>
    </w:p>
    <w:p w:rsidR="00F341BA" w:rsidRDefault="00F341BA" w:rsidP="00F341BA">
      <w:pPr>
        <w:rPr>
          <w:rFonts w:ascii="Helvetica" w:hAnsi="Helvetica" w:cs="Helvetica"/>
          <w:sz w:val="27"/>
          <w:szCs w:val="27"/>
        </w:rPr>
      </w:pPr>
      <w:r>
        <w:rPr>
          <w:rFonts w:ascii="Helvetica" w:hAnsi="Helvetica" w:cs="Helvetica"/>
          <w:sz w:val="27"/>
          <w:szCs w:val="27"/>
        </w:rPr>
        <w:br w:type="page"/>
      </w:r>
    </w:p>
    <w:p w:rsidR="00F341BA" w:rsidRPr="002E5DEE" w:rsidRDefault="00F341BA" w:rsidP="00F341BA">
      <w:pPr>
        <w:pStyle w:val="Heading3"/>
      </w:pPr>
      <w:bookmarkStart w:id="463" w:name="_Toc382916673"/>
      <w:r>
        <w:lastRenderedPageBreak/>
        <w:t>61.4 Operation of the Student or Australian Apprentice Income Bank</w:t>
      </w:r>
      <w:bookmarkEnd w:id="46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table shows how the Student or Australian Apprentice Income Bank operates when a student or Australian Apprentice has ordinary income in a fortnight.</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28"/>
        <w:gridCol w:w="3093"/>
        <w:gridCol w:w="3108"/>
      </w:tblGrid>
      <w:tr w:rsidR="00F341BA" w:rsidTr="00F341BA">
        <w:trPr>
          <w:tblCellSpacing w:w="15" w:type="dxa"/>
        </w:trPr>
        <w:tc>
          <w:tcPr>
            <w:tcW w:w="14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If the income is… </w:t>
            </w:r>
          </w:p>
        </w:tc>
        <w:tc>
          <w:tcPr>
            <w:tcW w:w="18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Then… </w:t>
            </w:r>
          </w:p>
        </w:tc>
        <w:tc>
          <w:tcPr>
            <w:tcW w:w="18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And… </w:t>
            </w:r>
          </w:p>
        </w:tc>
      </w:tr>
      <w:tr w:rsidR="00F341BA" w:rsidTr="00F341BA">
        <w:trPr>
          <w:tblCellSpacing w:w="15" w:type="dxa"/>
        </w:trPr>
        <w:tc>
          <w:tcPr>
            <w:tcW w:w="1400" w:type="pct"/>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F341BA" w:rsidRDefault="00F341BA" w:rsidP="00F341BA">
            <w:pPr>
              <w:rPr>
                <w:rFonts w:ascii="Calibri" w:hAnsi="Calibri" w:cs="Calibri"/>
                <w:color w:val="000000"/>
              </w:rPr>
            </w:pPr>
            <w:r>
              <w:rPr>
                <w:rFonts w:ascii="Calibri" w:hAnsi="Calibri" w:cs="Calibri"/>
                <w:b/>
                <w:bCs/>
                <w:color w:val="FFFFFF"/>
              </w:rPr>
              <w:t xml:space="preserve">LESS than the Income Free Area, </w:t>
            </w:r>
          </w:p>
        </w:tc>
        <w:tc>
          <w:tcPr>
            <w:tcW w:w="18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subtract the income from the income free area to determine the saved amount, </w:t>
            </w:r>
          </w:p>
        </w:tc>
        <w:tc>
          <w:tcPr>
            <w:tcW w:w="18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add the saved amount to the customer's Student or Australian Apprentice Income Bank credits. The Living Allowance payment is not affected.</w:t>
            </w:r>
          </w:p>
        </w:tc>
      </w:tr>
      <w:tr w:rsidR="00F341BA" w:rsidTr="00F341BA">
        <w:trPr>
          <w:tblCellSpacing w:w="15" w:type="dxa"/>
        </w:trPr>
        <w:tc>
          <w:tcPr>
            <w:tcW w:w="1400" w:type="pct"/>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F341BA" w:rsidRDefault="00F341BA" w:rsidP="00F341BA">
            <w:pPr>
              <w:rPr>
                <w:rFonts w:ascii="Calibri" w:hAnsi="Calibri" w:cs="Calibri"/>
                <w:color w:val="000000"/>
              </w:rPr>
            </w:pPr>
            <w:r>
              <w:rPr>
                <w:rFonts w:ascii="Calibri" w:hAnsi="Calibri" w:cs="Calibri"/>
                <w:b/>
                <w:bCs/>
                <w:color w:val="FFFFFF"/>
                <w:sz w:val="20"/>
                <w:szCs w:val="20"/>
              </w:rPr>
              <w:t xml:space="preserve">EQUAL to the Income Free Area, </w:t>
            </w:r>
          </w:p>
        </w:tc>
        <w:tc>
          <w:tcPr>
            <w:tcW w:w="18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there is no effect on Living Allowance payment, </w:t>
            </w:r>
          </w:p>
        </w:tc>
        <w:tc>
          <w:tcPr>
            <w:tcW w:w="18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there is no effect on the Student or Australian Apprentice Income Bank. </w:t>
            </w:r>
          </w:p>
        </w:tc>
      </w:tr>
      <w:tr w:rsidR="00F341BA" w:rsidTr="00F341BA">
        <w:trPr>
          <w:tblCellSpacing w:w="15" w:type="dxa"/>
        </w:trPr>
        <w:tc>
          <w:tcPr>
            <w:tcW w:w="1400" w:type="pct"/>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F341BA" w:rsidRDefault="00F341BA" w:rsidP="00F341BA">
            <w:pPr>
              <w:rPr>
                <w:rFonts w:ascii="Calibri" w:hAnsi="Calibri" w:cs="Calibri"/>
                <w:color w:val="000000"/>
              </w:rPr>
            </w:pPr>
            <w:r>
              <w:rPr>
                <w:rFonts w:ascii="Calibri" w:hAnsi="Calibri" w:cs="Calibri"/>
                <w:b/>
                <w:bCs/>
                <w:color w:val="FFFFFF"/>
              </w:rPr>
              <w:t xml:space="preserve">GREATER than the Income Free Area, but less than or equal to the Student Income Bank credit, </w:t>
            </w:r>
          </w:p>
        </w:tc>
        <w:tc>
          <w:tcPr>
            <w:tcW w:w="18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subtract the Income Free Area from the income to determine the reduction for income, </w:t>
            </w:r>
          </w:p>
        </w:tc>
        <w:tc>
          <w:tcPr>
            <w:tcW w:w="18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subtract the reduction for income from BOTH the Student or Australian Apprentice Income Bank credit AND the ordinary income. The effect is that there is no ordinary income for the fortnight. </w:t>
            </w:r>
          </w:p>
        </w:tc>
      </w:tr>
      <w:tr w:rsidR="00F341BA" w:rsidTr="00F341BA">
        <w:trPr>
          <w:tblCellSpacing w:w="15" w:type="dxa"/>
        </w:trPr>
        <w:tc>
          <w:tcPr>
            <w:tcW w:w="1400" w:type="pct"/>
            <w:tcBorders>
              <w:top w:val="nil"/>
              <w:left w:val="single" w:sz="8" w:space="0" w:color="FFFFFF"/>
              <w:bottom w:val="nil"/>
              <w:right w:val="single" w:sz="24" w:space="0" w:color="FFFFFF"/>
            </w:tcBorders>
            <w:shd w:val="clear" w:color="auto" w:fill="4F81BD"/>
            <w:tcMar>
              <w:top w:w="0" w:type="dxa"/>
              <w:left w:w="108" w:type="dxa"/>
              <w:bottom w:w="0" w:type="dxa"/>
              <w:right w:w="108" w:type="dxa"/>
            </w:tcMar>
            <w:hideMark/>
          </w:tcPr>
          <w:p w:rsidR="00F341BA" w:rsidRDefault="00F341BA" w:rsidP="00F341BA">
            <w:pPr>
              <w:rPr>
                <w:rFonts w:ascii="Calibri" w:hAnsi="Calibri" w:cs="Calibri"/>
                <w:color w:val="000000"/>
              </w:rPr>
            </w:pPr>
            <w:r>
              <w:rPr>
                <w:rFonts w:ascii="Calibri" w:hAnsi="Calibri" w:cs="Calibri"/>
                <w:b/>
                <w:bCs/>
                <w:color w:val="FFFFFF"/>
              </w:rPr>
              <w:t xml:space="preserve">greater than BOTH the Income Free Area AND the Student Income Bank credit, </w:t>
            </w:r>
          </w:p>
        </w:tc>
        <w:tc>
          <w:tcPr>
            <w:tcW w:w="18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subtract the Student or Australian Apprentice Income Bank credit from the income to determine the Student or Australian Apprentice Income Bank debit, </w:t>
            </w:r>
          </w:p>
        </w:tc>
        <w:tc>
          <w:tcPr>
            <w:tcW w:w="18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reduce the Student or Australian Apprentice Income Bank credit to zero. Living Allowance is reduced in accordance with the personal income test tapers.</w:t>
            </w:r>
          </w:p>
        </w:tc>
      </w:tr>
    </w:tbl>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464" w:name="_Toc382916674"/>
      <w:r>
        <w:lastRenderedPageBreak/>
        <w:t>61.5 Carryover of Working Credits to Student or Australian Apprentice Income Bank</w:t>
      </w:r>
      <w:bookmarkEnd w:id="46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Customers transferring from an Australian Government payment eligible for Working Credit to ABSTUDY are able to transfer their Working Credit balance to their Student or Australian Apprentice Income Bank. The maximum Working Credit balance is $1000.</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1 Working credit = $1 Student or Australian Apprentice Income Bank</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table list all the possible carryover situations.</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314"/>
        <w:gridCol w:w="4315"/>
      </w:tblGrid>
      <w:tr w:rsidR="00F341BA" w:rsidTr="00F341BA">
        <w:trPr>
          <w:tblCellSpacing w:w="15" w:type="dxa"/>
        </w:trPr>
        <w:tc>
          <w:tcPr>
            <w:tcW w:w="25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Customer Situation </w:t>
            </w:r>
          </w:p>
        </w:tc>
        <w:tc>
          <w:tcPr>
            <w:tcW w:w="2500"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rsidR="00F341BA" w:rsidRDefault="00F341BA" w:rsidP="00F341BA">
            <w:pPr>
              <w:rPr>
                <w:rFonts w:ascii="Calibri" w:hAnsi="Calibri" w:cs="Calibri"/>
                <w:color w:val="000000"/>
              </w:rPr>
            </w:pPr>
            <w:r>
              <w:rPr>
                <w:rFonts w:ascii="Calibri" w:hAnsi="Calibri" w:cs="Calibri"/>
                <w:b/>
                <w:bCs/>
                <w:color w:val="FFFFFF"/>
              </w:rPr>
              <w:t xml:space="preserve">Carryover </w:t>
            </w:r>
          </w:p>
        </w:tc>
      </w:tr>
      <w:tr w:rsidR="00F341BA" w:rsidTr="00F341BA">
        <w:trPr>
          <w:tblCellSpacing w:w="15" w:type="dxa"/>
        </w:trPr>
        <w:tc>
          <w:tcPr>
            <w:tcW w:w="25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A customer transfers from a social security pension or benefit that has access to working credit to ABSTUDY Living Allowance.</w:t>
            </w:r>
          </w:p>
        </w:tc>
        <w:tc>
          <w:tcPr>
            <w:tcW w:w="2500" w:type="pct"/>
            <w:shd w:val="clear" w:color="auto" w:fill="F2F3F4"/>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Unused working credit becomes new Student or Australian Apprentice Income Bank opening balance. </w:t>
            </w:r>
          </w:p>
        </w:tc>
      </w:tr>
      <w:tr w:rsidR="00F341BA" w:rsidTr="00F341BA">
        <w:trPr>
          <w:tblCellSpacing w:w="15" w:type="dxa"/>
        </w:trPr>
        <w:tc>
          <w:tcPr>
            <w:tcW w:w="25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 xml:space="preserve">A customer ceases a social security pension or benefit that has access to working credit and after a break of no more than 12 months commences ABSTUDY Living Allowance. </w:t>
            </w:r>
          </w:p>
        </w:tc>
        <w:tc>
          <w:tcPr>
            <w:tcW w:w="2500" w:type="pct"/>
            <w:shd w:val="clear" w:color="auto" w:fill="E7EBF7"/>
            <w:tcMar>
              <w:top w:w="0" w:type="dxa"/>
              <w:left w:w="108" w:type="dxa"/>
              <w:bottom w:w="0" w:type="dxa"/>
              <w:right w:w="108" w:type="dxa"/>
            </w:tcMar>
            <w:hideMark/>
          </w:tcPr>
          <w:p w:rsidR="00F341BA" w:rsidRDefault="00F341BA" w:rsidP="00F341BA">
            <w:pPr>
              <w:rPr>
                <w:rFonts w:ascii="Tahoma" w:hAnsi="Tahoma" w:cs="Tahoma"/>
                <w:color w:val="000000"/>
                <w:sz w:val="20"/>
                <w:szCs w:val="20"/>
              </w:rPr>
            </w:pPr>
            <w:r>
              <w:rPr>
                <w:rFonts w:ascii="Tahoma" w:hAnsi="Tahoma" w:cs="Tahoma"/>
                <w:color w:val="000000"/>
                <w:sz w:val="20"/>
                <w:szCs w:val="20"/>
              </w:rPr>
              <w:t>Unused working credit becomes new Student or Australian Apprentice Income Bank opening balance.</w:t>
            </w:r>
          </w:p>
        </w:tc>
      </w:tr>
    </w:tbl>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there is no provision to carry over Student or Australian Apprentice Income Bank balance credits between Youth Allowance, Austudy and ABSTUDY. Customers transferring from ABSTUDY to a payment attracting Working Credit can carry over a balance of up to $1000 of Income Bank credits to their Working Credit balance.</w:t>
      </w:r>
    </w:p>
    <w:p w:rsidR="00F341BA" w:rsidRDefault="00F341BA" w:rsidP="00F341BA">
      <w:pPr>
        <w:pStyle w:val="Heading3"/>
      </w:pPr>
      <w:bookmarkStart w:id="465" w:name="_62.1_Compensation_not"/>
      <w:bookmarkStart w:id="466" w:name="_Toc382916675"/>
      <w:bookmarkEnd w:id="465"/>
      <w:r>
        <w:t xml:space="preserve">62.1 </w:t>
      </w:r>
      <w:r w:rsidRPr="002E5DEE">
        <w:t>Compensation</w:t>
      </w:r>
      <w:r>
        <w:t xml:space="preserve"> not affecting ABSTUDY entitlements</w:t>
      </w:r>
      <w:bookmarkEnd w:id="46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payments, ordinarily considered to be compensatory in nature, are not assessed as either income or assets for ABSTUDY purposes:</w:t>
      </w:r>
    </w:p>
    <w:p w:rsidR="00F341BA" w:rsidRDefault="00F341BA" w:rsidP="00F341BA">
      <w:pPr>
        <w:numPr>
          <w:ilvl w:val="0"/>
          <w:numId w:val="2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compensation payments made for criminal injuries, discrimination or workplace harassment; </w:t>
      </w:r>
    </w:p>
    <w:p w:rsidR="00F341BA" w:rsidRDefault="00F341BA" w:rsidP="00F341BA">
      <w:pPr>
        <w:numPr>
          <w:ilvl w:val="0"/>
          <w:numId w:val="2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compensation for non-economic loss; </w:t>
      </w:r>
    </w:p>
    <w:p w:rsidR="00F341BA" w:rsidRDefault="00F341BA" w:rsidP="00F341BA">
      <w:pPr>
        <w:numPr>
          <w:ilvl w:val="0"/>
          <w:numId w:val="2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compensation paid on death; and </w:t>
      </w:r>
    </w:p>
    <w:p w:rsidR="00F341BA" w:rsidRDefault="00F341BA" w:rsidP="00F341BA">
      <w:pPr>
        <w:numPr>
          <w:ilvl w:val="0"/>
          <w:numId w:val="2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compensation for war injuries.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Indigenous people who were employed under the former Community Wages Scheme on Queensland settlements and reserves between 1975 and 1986, have been awarded compensation with a one off payment of $7000. For ABSTUDY purposes this payment is not to be included for any ABSTUDY means tests.</w:t>
      </w:r>
    </w:p>
    <w:p w:rsidR="00F341BA" w:rsidRDefault="00F341BA" w:rsidP="00F341BA">
      <w:pPr>
        <w:pStyle w:val="Heading3"/>
      </w:pPr>
      <w:bookmarkStart w:id="467" w:name="_62.2_Compensation_affecting"/>
      <w:bookmarkStart w:id="468" w:name="_Toc382916676"/>
      <w:bookmarkEnd w:id="467"/>
      <w:r>
        <w:t xml:space="preserve">62.2 Compensation </w:t>
      </w:r>
      <w:r w:rsidRPr="002E5DEE">
        <w:t>affecting</w:t>
      </w:r>
      <w:r>
        <w:t xml:space="preserve"> ABSTUDY entitlements</w:t>
      </w:r>
      <w:bookmarkEnd w:id="46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following compensation payments affect ABSTUDY entitlements:</w:t>
      </w:r>
    </w:p>
    <w:p w:rsidR="00F341BA" w:rsidRDefault="00F341BA" w:rsidP="00F341BA">
      <w:pPr>
        <w:numPr>
          <w:ilvl w:val="0"/>
          <w:numId w:val="2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lump sum personal injury compensation for economic loss; and </w:t>
      </w:r>
    </w:p>
    <w:p w:rsidR="00F341BA" w:rsidRDefault="00F341BA" w:rsidP="00F341BA">
      <w:pPr>
        <w:numPr>
          <w:ilvl w:val="0"/>
          <w:numId w:val="2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periodic personal injury compensation for economic loss.</w:t>
      </w:r>
    </w:p>
    <w:p w:rsidR="00F341BA" w:rsidRDefault="00F341BA" w:rsidP="00F341BA">
      <w:pPr>
        <w:pStyle w:val="Heading4"/>
        <w:rPr>
          <w:color w:val="333333"/>
        </w:rPr>
      </w:pPr>
      <w:r>
        <w:lastRenderedPageBreak/>
        <w:t xml:space="preserve">62.2.1 </w:t>
      </w:r>
      <w:r w:rsidRPr="002E5DEE">
        <w:t>Treatment</w:t>
      </w:r>
      <w:r>
        <w:t xml:space="preserve"> of lump sum compensation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Taxable lump sum compensation payments are regarded for ABSTUDY purposes as the assets of the person to whom the compensation payment was made.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Non-taxable lump sum compensation payments are not regarded as an asset for ABSTUDY purposes.</w:t>
      </w:r>
    </w:p>
    <w:p w:rsidR="00F341BA" w:rsidRDefault="00F341BA" w:rsidP="00F341BA">
      <w:pPr>
        <w:pStyle w:val="Heading4"/>
      </w:pPr>
      <w:r>
        <w:t xml:space="preserve">62.2.2 </w:t>
      </w:r>
      <w:r w:rsidRPr="002E5DEE">
        <w:t>Treatment</w:t>
      </w:r>
      <w:r>
        <w:t xml:space="preserve"> of ongoing compensation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Taxable compensation payments that are made on an ongoing and regular basis are regarded for ABSTUDY purposes as the income of the person to whom the compensation payments are made:</w:t>
      </w:r>
    </w:p>
    <w:p w:rsidR="00F341BA" w:rsidRDefault="00F341BA" w:rsidP="00F341BA">
      <w:pPr>
        <w:numPr>
          <w:ilvl w:val="0"/>
          <w:numId w:val="2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ongoing taxable compensation payments made to the </w:t>
      </w:r>
      <w:hyperlink w:anchor="Parent&lt;/A" w:history="1">
        <w:r>
          <w:rPr>
            <w:rStyle w:val="Hyperlink"/>
            <w:rFonts w:ascii="Helvetica" w:hAnsi="Helvetica" w:cs="Helvetica"/>
            <w:sz w:val="19"/>
            <w:szCs w:val="19"/>
          </w:rPr>
          <w:t>parent</w:t>
        </w:r>
      </w:hyperlink>
      <w:r>
        <w:rPr>
          <w:rFonts w:ascii="Helvetica" w:hAnsi="Helvetica" w:cs="Helvetica"/>
          <w:color w:val="000000"/>
          <w:sz w:val="19"/>
          <w:szCs w:val="19"/>
        </w:rPr>
        <w:t xml:space="preserve"> are included as a component of parental income under the </w:t>
      </w:r>
      <w:hyperlink w:anchor="_58.3_Income_for" w:history="1">
        <w:r>
          <w:rPr>
            <w:rStyle w:val="Hyperlink"/>
            <w:rFonts w:ascii="Helvetica" w:hAnsi="Helvetica" w:cs="Helvetica"/>
            <w:sz w:val="19"/>
            <w:szCs w:val="19"/>
          </w:rPr>
          <w:t>Parental Income Test</w:t>
        </w:r>
      </w:hyperlink>
      <w:r>
        <w:rPr>
          <w:rFonts w:ascii="Helvetica" w:hAnsi="Helvetica" w:cs="Helvetica"/>
          <w:color w:val="000000"/>
          <w:sz w:val="19"/>
          <w:szCs w:val="19"/>
        </w:rPr>
        <w:t xml:space="preserve">. </w:t>
      </w:r>
    </w:p>
    <w:p w:rsidR="00F341BA" w:rsidRDefault="00F341BA" w:rsidP="00F341BA">
      <w:pPr>
        <w:numPr>
          <w:ilvl w:val="0"/>
          <w:numId w:val="2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ongoing taxable compensation payments made to the student or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are included as a component of ordinary income under the </w:t>
      </w:r>
      <w:hyperlink w:anchor="_61.1_Personal_Income" w:history="1">
        <w:r>
          <w:rPr>
            <w:rStyle w:val="Hyperlink"/>
            <w:rFonts w:ascii="Helvetica" w:hAnsi="Helvetica" w:cs="Helvetica"/>
            <w:sz w:val="19"/>
            <w:szCs w:val="19"/>
          </w:rPr>
          <w:t>Personal Income Test</w:t>
        </w:r>
      </w:hyperlink>
      <w:r>
        <w:rPr>
          <w:rFonts w:ascii="Helvetica" w:hAnsi="Helvetica" w:cs="Helvetica"/>
          <w:color w:val="000000"/>
          <w:sz w:val="19"/>
          <w:szCs w:val="19"/>
        </w:rPr>
        <w:t xml:space="preserve"> and </w:t>
      </w:r>
      <w:hyperlink w:anchor="_60.2_Partner_Income" w:history="1">
        <w:r>
          <w:rPr>
            <w:rStyle w:val="Hyperlink"/>
            <w:rFonts w:ascii="Helvetica" w:hAnsi="Helvetica" w:cs="Helvetica"/>
            <w:sz w:val="19"/>
            <w:szCs w:val="19"/>
          </w:rPr>
          <w:t>Partner Income Test</w:t>
        </w:r>
      </w:hyperlink>
      <w:r>
        <w:rPr>
          <w:rFonts w:ascii="Helvetica" w:hAnsi="Helvetica" w:cs="Helvetica"/>
          <w:color w:val="000000"/>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t>Exception</w:t>
      </w:r>
      <w:r>
        <w:rPr>
          <w:rFonts w:ascii="Helvetica" w:hAnsi="Helvetica" w:cs="Helvetica"/>
          <w:sz w:val="19"/>
          <w:szCs w:val="19"/>
        </w:rPr>
        <w:t xml:space="preserve">: 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has a partner who is in receipt of a FaHCSIA payment where the rate of that payment has been calculated on the basis of the student or Australian Apprentice being in receipt of a compensation payment, the compensation payment should not affect the student's or Australian Apprentice's ABSTUDY. 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F341BA" w:rsidRPr="00BA1A71"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Non-taxable compensation payments that are made on an ongoing and regular basis are disregarded for ABSTUDY purposes.</w:t>
      </w:r>
    </w:p>
    <w:p w:rsidR="00F341BA" w:rsidRDefault="00F341BA" w:rsidP="00F341B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41BA" w:rsidRDefault="00F341BA" w:rsidP="00F341BA">
      <w:pPr>
        <w:pStyle w:val="Heading3"/>
      </w:pPr>
      <w:bookmarkStart w:id="469" w:name="_Toc382916677"/>
      <w:r>
        <w:lastRenderedPageBreak/>
        <w:t xml:space="preserve">63.1 </w:t>
      </w:r>
      <w:r w:rsidRPr="002E5DEE">
        <w:t>Definition</w:t>
      </w:r>
      <w:r>
        <w:t xml:space="preserve"> of assets</w:t>
      </w:r>
      <w:bookmarkEnd w:id="46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the ABSTUDY </w:t>
      </w:r>
      <w:hyperlink w:anchor="_64.3_The_Family" w:history="1">
        <w:r>
          <w:rPr>
            <w:rStyle w:val="Hyperlink"/>
            <w:rFonts w:ascii="Helvetica" w:hAnsi="Helvetica" w:cs="Helvetica"/>
            <w:sz w:val="19"/>
            <w:szCs w:val="19"/>
          </w:rPr>
          <w:t>Family Assets Test</w:t>
        </w:r>
      </w:hyperlink>
      <w:r>
        <w:rPr>
          <w:rFonts w:ascii="Helvetica" w:hAnsi="Helvetica" w:cs="Helvetica"/>
          <w:sz w:val="19"/>
          <w:szCs w:val="19"/>
        </w:rPr>
        <w:t xml:space="preserve"> and Personal Assets Test, a person’s assets include the following items.</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Personal effects and household contents such as: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clothing,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jewellery,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hobby collections,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furniture,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paintings and works of art,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soft furnishings; and,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electrical appliances other than fixtures such as stoves and built in items,</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Motor vehicles, caravans and boats,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Real estate including holiday homes,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Businesses and farms,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Surrender value of life insurance policies,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Financial investments including,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cash,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bank, building society and credit union accounts,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term deposits,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bonds and debentures,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managed investments,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listed shares and securities,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loans to family trusts, family members or organisations,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amounts disposed of without adequate financial return,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gifts above $10,000 in a single financial year, or gifts exceeding $30,000 over a 5 financial year rolling period (on or after 1 July 2002),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bullion,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investments in superannuation funds, approved deposit funds and deferred annuities after age pension age),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asset tested income stream (short term) products, and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asset tested income stream (long term) products,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Accommodation bonds for hostels,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Entry Contributions to retirement villages IF less than the extra allowable amount at time of entry.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Personal effects and household contents such as: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clothing,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jewellery,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hobby collections,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furniture,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paintings and works of art,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soft furnishings, and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electrical appliances other than fixtures such as stoves and built in items,</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Motor vehicles, caravans and boats,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Real estate including holiday homes,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Businesses and farms,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Surrender value of life insurance policies, and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Financial investments including,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cash,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bank, building society and credit union accounts,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term deposits,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bonds and debentures,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managed investments,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listed shares and securities,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loans to family trusts, family members or organisations,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amounts disposed of without adequate financial return,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gifts above $10,000 in a single financial year, or gifts exceeding $30,000 over a 5 financial year rolling period (on or after 1 July 2002),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bullion,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lastRenderedPageBreak/>
        <w:t xml:space="preserve">investments in superannuation funds, approved deposit funds and deferred annuities after age pension age),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asset tested income stream (short term) products, and </w:t>
      </w:r>
    </w:p>
    <w:p w:rsidR="00F341BA" w:rsidRDefault="00F341BA" w:rsidP="00F341BA">
      <w:pPr>
        <w:numPr>
          <w:ilvl w:val="1"/>
          <w:numId w:val="29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asset tested income stream (long term) products,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Accommodation bonds for hostels, </w:t>
      </w:r>
    </w:p>
    <w:p w:rsidR="00F341BA" w:rsidRDefault="00F341BA" w:rsidP="00F341BA">
      <w:pPr>
        <w:numPr>
          <w:ilvl w:val="0"/>
          <w:numId w:val="2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Entry Contributions to retirement villages </w:t>
      </w:r>
      <w:r>
        <w:rPr>
          <w:rFonts w:ascii="Helvetica" w:hAnsi="Helvetica" w:cs="Helvetica"/>
          <w:b/>
          <w:bCs/>
          <w:color w:val="000000"/>
          <w:sz w:val="19"/>
          <w:szCs w:val="19"/>
        </w:rPr>
        <w:t>IF</w:t>
      </w:r>
      <w:r>
        <w:rPr>
          <w:rFonts w:ascii="Helvetica" w:hAnsi="Helvetica" w:cs="Helvetica"/>
          <w:color w:val="000000"/>
          <w:sz w:val="19"/>
          <w:szCs w:val="19"/>
        </w:rPr>
        <w:t xml:space="preserve"> less than the extra allowable amount at time of entry.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All assets other than those specified as exempt at 63.1.1 are assessable.</w:t>
      </w:r>
    </w:p>
    <w:p w:rsidR="00F341BA" w:rsidRDefault="00F341BA" w:rsidP="00F341BA">
      <w:pPr>
        <w:pStyle w:val="Heading4"/>
      </w:pPr>
      <w:r>
        <w:t>63.1.1 Exempt assets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assets are exempt from consideration under both the </w:t>
      </w:r>
      <w:r w:rsidRPr="005D1F87">
        <w:rPr>
          <w:rFonts w:ascii="Helvetica" w:hAnsi="Helvetica" w:cs="Helvetica"/>
          <w:sz w:val="19"/>
          <w:szCs w:val="19"/>
        </w:rPr>
        <w:t>Family</w:t>
      </w:r>
      <w:r>
        <w:rPr>
          <w:rFonts w:ascii="Helvetica" w:hAnsi="Helvetica" w:cs="Helvetica"/>
          <w:sz w:val="19"/>
          <w:szCs w:val="19"/>
        </w:rPr>
        <w:t xml:space="preserve"> and Personal Assets Tests:</w:t>
      </w:r>
    </w:p>
    <w:p w:rsidR="00F341BA" w:rsidRDefault="00F341BA" w:rsidP="00F341BA">
      <w:pPr>
        <w:numPr>
          <w:ilvl w:val="0"/>
          <w:numId w:val="2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certain compensation and insurance payments, </w:t>
      </w:r>
    </w:p>
    <w:p w:rsidR="00F341BA" w:rsidRDefault="00F341BA" w:rsidP="00F341BA">
      <w:pPr>
        <w:numPr>
          <w:ilvl w:val="0"/>
          <w:numId w:val="2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principal home, </w:t>
      </w:r>
    </w:p>
    <w:p w:rsidR="00F341BA" w:rsidRDefault="00F341BA" w:rsidP="00F341BA">
      <w:pPr>
        <w:numPr>
          <w:ilvl w:val="0"/>
          <w:numId w:val="2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pre-paid funeral expenses and cemetery plots, </w:t>
      </w:r>
    </w:p>
    <w:p w:rsidR="00F341BA" w:rsidRDefault="00F341BA" w:rsidP="00F341BA">
      <w:pPr>
        <w:numPr>
          <w:ilvl w:val="0"/>
          <w:numId w:val="2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value of any purchases or modifications (e.g. to care or home) to accommodate the disability of a member of the ABSTUDY customer’s family, </w:t>
      </w:r>
    </w:p>
    <w:p w:rsidR="00F341BA" w:rsidRDefault="00F341BA" w:rsidP="00F341BA">
      <w:pPr>
        <w:numPr>
          <w:ilvl w:val="0"/>
          <w:numId w:val="2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care provided under the Commonwealth gift car scheme, </w:t>
      </w:r>
    </w:p>
    <w:p w:rsidR="00F341BA" w:rsidRDefault="00F341BA" w:rsidP="00F341BA">
      <w:pPr>
        <w:numPr>
          <w:ilvl w:val="0"/>
          <w:numId w:val="2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medals and decorations awarded for valour, </w:t>
      </w:r>
    </w:p>
    <w:p w:rsidR="00F341BA" w:rsidRDefault="00F341BA" w:rsidP="00F341BA">
      <w:pPr>
        <w:numPr>
          <w:ilvl w:val="0"/>
          <w:numId w:val="2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value of any Native Title right(s) or interests of the person, or of the community of which the customer is a member. This does not include any right or interest in a lease or licence, or in a freehold estate, </w:t>
      </w:r>
    </w:p>
    <w:p w:rsidR="00F341BA" w:rsidRDefault="00F341BA" w:rsidP="00F341BA">
      <w:pPr>
        <w:numPr>
          <w:ilvl w:val="0"/>
          <w:numId w:val="2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superannuation and/or rollover investment(s) where the person has not yet attained age pension age, and </w:t>
      </w:r>
    </w:p>
    <w:p w:rsidR="00F341BA" w:rsidRDefault="00F341BA" w:rsidP="00F341BA">
      <w:pPr>
        <w:numPr>
          <w:ilvl w:val="0"/>
          <w:numId w:val="2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payments received under the </w:t>
      </w:r>
      <w:r>
        <w:rPr>
          <w:rFonts w:ascii="Helvetica" w:hAnsi="Helvetica" w:cs="Helvetica"/>
          <w:i/>
          <w:iCs/>
          <w:color w:val="000000"/>
          <w:sz w:val="19"/>
          <w:szCs w:val="19"/>
        </w:rPr>
        <w:t>Compensation (Japanese Internment) Act 2001</w:t>
      </w:r>
      <w:r>
        <w:rPr>
          <w:rFonts w:ascii="Helvetica" w:hAnsi="Helvetica" w:cs="Helvetica"/>
          <w:color w:val="000000"/>
          <w:sz w:val="19"/>
          <w:szCs w:val="19"/>
        </w:rPr>
        <w:t>.</w:t>
      </w:r>
    </w:p>
    <w:p w:rsidR="00F341BA" w:rsidRDefault="00F341BA" w:rsidP="00F341BA">
      <w:pPr>
        <w:pStyle w:val="Heading5"/>
        <w:rPr>
          <w:color w:val="333333"/>
        </w:rPr>
      </w:pPr>
      <w:r>
        <w:t xml:space="preserve">63.1.1.1 </w:t>
      </w:r>
      <w:r w:rsidRPr="002E5DEE">
        <w:t>Compensation</w:t>
      </w:r>
      <w:r>
        <w:t xml:space="preserve"> and insurance payments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Compensation and insurance payments received by a customer for damage to buildings, plant or personal effects are exempt assets for 12 months from the date that the payment was received.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See </w:t>
      </w:r>
      <w:hyperlink w:anchor="_62.1_Compensation_not" w:history="1">
        <w:r>
          <w:rPr>
            <w:rStyle w:val="Hyperlink"/>
            <w:rFonts w:ascii="Helvetica" w:hAnsi="Helvetica" w:cs="Helvetica"/>
            <w:sz w:val="19"/>
            <w:szCs w:val="19"/>
          </w:rPr>
          <w:t>Chapter 62 Compensation</w:t>
        </w:r>
      </w:hyperlink>
      <w:r>
        <w:rPr>
          <w:rFonts w:ascii="Helvetica" w:hAnsi="Helvetica" w:cs="Helvetica"/>
          <w:sz w:val="19"/>
          <w:szCs w:val="19"/>
        </w:rPr>
        <w:t xml:space="preserve"> for more information about the treatment of assets.</w:t>
      </w:r>
    </w:p>
    <w:p w:rsidR="00F341BA" w:rsidRDefault="00F341BA" w:rsidP="00F341BA">
      <w:pPr>
        <w:pStyle w:val="Heading3"/>
      </w:pPr>
      <w:bookmarkStart w:id="470" w:name="_Toc382916678"/>
      <w:r>
        <w:t xml:space="preserve">63.2 </w:t>
      </w:r>
      <w:r w:rsidRPr="002E5DEE">
        <w:t>Assessing</w:t>
      </w:r>
      <w:r>
        <w:t xml:space="preserve"> the value of assets</w:t>
      </w:r>
      <w:bookmarkEnd w:id="47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Assets are generally assessed at their net market value. The net market value is the amount you would expect to receive if you sold the asset on the open market, less any valid debts or encumbrances.</w:t>
      </w:r>
    </w:p>
    <w:p w:rsidR="00F341BA" w:rsidRDefault="00F341BA" w:rsidP="00F341BA">
      <w:pPr>
        <w:pStyle w:val="Heading4"/>
      </w:pPr>
      <w:r>
        <w:t>63.2.1 Co-owned Assets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asset is owned with another person, the asset value for a customer is determined using their proportion of their interest in the asset.</w:t>
      </w:r>
    </w:p>
    <w:p w:rsidR="00F341BA" w:rsidRDefault="00F341BA" w:rsidP="00F341BA">
      <w:pPr>
        <w:pStyle w:val="Heading4"/>
      </w:pPr>
      <w:r>
        <w:t xml:space="preserve">63.2.2 Customer’s </w:t>
      </w:r>
      <w:r w:rsidRPr="002E5DEE">
        <w:t>estimate</w:t>
      </w:r>
      <w:r>
        <w:t xml:space="preserve"> of asset value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customer’s estimate of the asset value is accepted as reasonable unless it appears that the value has been understated AND the value is likely to affect the customer’s payment.</w:t>
      </w:r>
    </w:p>
    <w:p w:rsidR="00F341BA" w:rsidRDefault="00F341BA" w:rsidP="00F341BA">
      <w:pPr>
        <w:pStyle w:val="Heading3"/>
      </w:pPr>
      <w:bookmarkStart w:id="471" w:name="_Toc382916679"/>
      <w:r>
        <w:t xml:space="preserve">63.3 Assessing </w:t>
      </w:r>
      <w:r w:rsidRPr="002E5DEE">
        <w:t>compensation</w:t>
      </w:r>
      <w:r>
        <w:t xml:space="preserve"> and insurance payments</w:t>
      </w:r>
      <w:bookmarkEnd w:id="471"/>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Lump sum compensation payments are assessed as assets in some </w:t>
      </w:r>
      <w:r w:rsidRPr="005D1F87">
        <w:rPr>
          <w:rFonts w:ascii="Helvetica" w:hAnsi="Helvetica" w:cs="Helvetica"/>
          <w:sz w:val="19"/>
          <w:szCs w:val="19"/>
        </w:rPr>
        <w:t>circumstances</w:t>
      </w:r>
      <w:r>
        <w:rPr>
          <w:rFonts w:ascii="Helvetica" w:hAnsi="Helvetica" w:cs="Helvetica"/>
          <w:sz w:val="19"/>
          <w:szCs w:val="19"/>
        </w:rPr>
        <w:t>.</w:t>
      </w:r>
    </w:p>
    <w:p w:rsidR="00F341BA" w:rsidRDefault="00F341BA" w:rsidP="00F341BA">
      <w:pPr>
        <w:pStyle w:val="Heading4"/>
      </w:pPr>
      <w:r>
        <w:lastRenderedPageBreak/>
        <w:t xml:space="preserve">63.3.1 Lump sum </w:t>
      </w:r>
      <w:r w:rsidRPr="002E5DEE">
        <w:t>compensation</w:t>
      </w:r>
      <w:r>
        <w:t xml:space="preserve"> for personal injury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lump sum compensation payment paid to a customer for personal injury is included as an asset under the </w:t>
      </w:r>
      <w:hyperlink w:anchor="_65.2_The_Personal" w:history="1">
        <w:r>
          <w:rPr>
            <w:rStyle w:val="Hyperlink"/>
            <w:rFonts w:ascii="Helvetica" w:hAnsi="Helvetica" w:cs="Helvetica"/>
            <w:sz w:val="19"/>
            <w:szCs w:val="19"/>
          </w:rPr>
          <w:t>Personal Assets Test</w:t>
        </w:r>
      </w:hyperlink>
      <w:r>
        <w:rPr>
          <w:rFonts w:ascii="Helvetica" w:hAnsi="Helvetica" w:cs="Helvetica"/>
          <w:sz w:val="19"/>
          <w:szCs w:val="19"/>
        </w:rPr>
        <w:t>.</w:t>
      </w:r>
    </w:p>
    <w:p w:rsidR="00F341BA" w:rsidRDefault="00F341BA" w:rsidP="00F341BA">
      <w:pPr>
        <w:pStyle w:val="Heading4"/>
      </w:pPr>
      <w:r>
        <w:t xml:space="preserve">63.3.2 Lump sum compensation for damage to buildings, plant or </w:t>
      </w:r>
      <w:r w:rsidRPr="002E5DEE">
        <w:t>personal</w:t>
      </w:r>
      <w:r>
        <w:t xml:space="preserve"> effects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Compensation and insurance payments received by a customer for damage to buildings, plant or personal effects are exempt assets for 12 months from the date that the payment was received.</w:t>
      </w:r>
    </w:p>
    <w:p w:rsidR="00F341BA" w:rsidRDefault="00F341BA" w:rsidP="00F341BA">
      <w:pPr>
        <w:pStyle w:val="Heading5"/>
        <w:shd w:val="clear" w:color="auto" w:fill="FFFFFF"/>
        <w:rPr>
          <w:rFonts w:ascii="Helvetica" w:hAnsi="Helvetica" w:cs="Helvetica"/>
          <w:sz w:val="23"/>
          <w:szCs w:val="23"/>
        </w:rPr>
      </w:pPr>
      <w:r>
        <w:rPr>
          <w:rFonts w:ascii="Helvetica" w:hAnsi="Helvetica" w:cs="Helvetica"/>
          <w:sz w:val="23"/>
          <w:szCs w:val="23"/>
        </w:rPr>
        <w:t>63.3.2.1 Extension of exemption from assets test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12 months exemption can be extended if the customer can demonstrate:</w:t>
      </w:r>
    </w:p>
    <w:p w:rsidR="00F341BA" w:rsidRDefault="00F341BA" w:rsidP="00F341BA">
      <w:pPr>
        <w:numPr>
          <w:ilvl w:val="0"/>
          <w:numId w:val="2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that they had a genuine intention to spend the payment within 12 months, BUT </w:t>
      </w:r>
    </w:p>
    <w:p w:rsidR="00F341BA" w:rsidRDefault="00F341BA" w:rsidP="00F341BA">
      <w:pPr>
        <w:numPr>
          <w:ilvl w:val="0"/>
          <w:numId w:val="2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were unable to for reasons beyond their control. </w:t>
      </w:r>
    </w:p>
    <w:p w:rsidR="00F341BA" w:rsidRDefault="00F341BA" w:rsidP="00F341BA">
      <w:pPr>
        <w:pStyle w:val="Heading3"/>
      </w:pPr>
      <w:bookmarkStart w:id="472" w:name="_Toc382916680"/>
      <w:r>
        <w:t xml:space="preserve">63.4 </w:t>
      </w:r>
      <w:r w:rsidRPr="002E5DEE">
        <w:t>Principal</w:t>
      </w:r>
      <w:r>
        <w:t xml:space="preserve"> home</w:t>
      </w:r>
      <w:bookmarkEnd w:id="472"/>
    </w:p>
    <w:p w:rsidR="00F341BA" w:rsidRDefault="00F341BA" w:rsidP="00F341BA">
      <w:pPr>
        <w:pStyle w:val="Heading4"/>
      </w:pPr>
      <w:r>
        <w:t xml:space="preserve">63.4.1 </w:t>
      </w:r>
      <w:r w:rsidRPr="002E5DEE">
        <w:t>Defining</w:t>
      </w:r>
      <w:r>
        <w:t xml:space="preserve"> the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principal home is generally the home in which a customer or couple lives for the greatest amount of time each year.</w:t>
      </w:r>
    </w:p>
    <w:p w:rsidR="00F341BA" w:rsidRDefault="00F341BA" w:rsidP="00F341BA">
      <w:pPr>
        <w:pStyle w:val="Heading4"/>
      </w:pPr>
      <w:r>
        <w:t>63.4.2 Assessing the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principal home, including adjacent land, is an exempt asset, regardless of its value. Adjacent land is the private land surrounding the principal home that is held under the same title document. The maximum amount of land adjacent to the principal home that can be exempted under the private land use test is 2 hectares.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principal home is a dwelling-house, the land adjacent must be:</w:t>
      </w:r>
    </w:p>
    <w:p w:rsidR="00F341BA" w:rsidRDefault="00F341BA" w:rsidP="00F341BA">
      <w:pPr>
        <w:numPr>
          <w:ilvl w:val="0"/>
          <w:numId w:val="2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held on the same title document; and </w:t>
      </w:r>
    </w:p>
    <w:p w:rsidR="00F341BA" w:rsidRDefault="00F341BA" w:rsidP="00F341BA">
      <w:pPr>
        <w:numPr>
          <w:ilvl w:val="0"/>
          <w:numId w:val="2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must be used primarily for private or domestic purposes.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principal home is a flat or home units – a garage or storeroom, the land adjacent must be used primarily for private or domestic purposes in association with the flat or home unit.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land is considered private if it is:</w:t>
      </w:r>
    </w:p>
    <w:p w:rsidR="00F341BA" w:rsidRDefault="00F341BA" w:rsidP="00F341BA">
      <w:pPr>
        <w:numPr>
          <w:ilvl w:val="0"/>
          <w:numId w:val="2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primarily used for commercial purposes, or </w:t>
      </w:r>
    </w:p>
    <w:p w:rsidR="00F341BA" w:rsidRDefault="00F341BA" w:rsidP="00F341BA">
      <w:pPr>
        <w:numPr>
          <w:ilvl w:val="0"/>
          <w:numId w:val="2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overgrown, vacant or unused land, or </w:t>
      </w:r>
    </w:p>
    <w:p w:rsidR="00F341BA" w:rsidRDefault="00F341BA" w:rsidP="00F341BA">
      <w:pPr>
        <w:numPr>
          <w:ilvl w:val="0"/>
          <w:numId w:val="2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land occasionally used for commercial purposes.</w:t>
      </w:r>
    </w:p>
    <w:p w:rsidR="00F341BA" w:rsidRDefault="00F341BA" w:rsidP="00F341BA">
      <w:pPr>
        <w:pStyle w:val="Heading5"/>
        <w:rPr>
          <w:color w:val="333333"/>
        </w:rPr>
      </w:pPr>
      <w:r>
        <w:t xml:space="preserve">63.4.2.1 Customer </w:t>
      </w:r>
      <w:r w:rsidRPr="002E5DEE">
        <w:t>operates</w:t>
      </w:r>
      <w:r>
        <w:t xml:space="preserve"> a business from their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part of the property is used for both business and domestic purposes, then this part of the property is considered part of the principal home and is therefore exempt.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there are distinct areas of the property used for business purposes, these areas are not part of the principal home and are therefore not exempt.</w:t>
      </w:r>
    </w:p>
    <w:p w:rsidR="00F341BA" w:rsidRDefault="00F341BA" w:rsidP="00F341BA">
      <w:pPr>
        <w:rPr>
          <w:rFonts w:ascii="Helvetica" w:eastAsiaTheme="majorEastAsia" w:hAnsi="Helvetica" w:cs="Helvetica"/>
          <w:color w:val="243F60" w:themeColor="accent1" w:themeShade="7F"/>
          <w:sz w:val="23"/>
          <w:szCs w:val="23"/>
        </w:rPr>
      </w:pPr>
      <w:r>
        <w:rPr>
          <w:rFonts w:ascii="Helvetica" w:hAnsi="Helvetica" w:cs="Helvetica"/>
          <w:sz w:val="23"/>
          <w:szCs w:val="23"/>
        </w:rPr>
        <w:br w:type="page"/>
      </w:r>
    </w:p>
    <w:p w:rsidR="00F341BA" w:rsidRDefault="00F341BA" w:rsidP="00F341BA">
      <w:pPr>
        <w:pStyle w:val="Heading5"/>
      </w:pPr>
      <w:r>
        <w:lastRenderedPageBreak/>
        <w:t>63.4.2.2 Defining the principal home – self-contained living areas (granny flats)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home contains a self-contained living area that is vacant or let to a near relative, then the area is considered part of the customer’s principal home. If a home contains a self-contained living area that is let to a person other than a near relative, the area is not considered part of the customer’s principal home.</w:t>
      </w:r>
    </w:p>
    <w:p w:rsidR="00F341BA" w:rsidRDefault="00F341BA" w:rsidP="00F341BA">
      <w:pPr>
        <w:pStyle w:val="Heading5"/>
      </w:pPr>
      <w:r>
        <w:t xml:space="preserve">63.4.2.3 </w:t>
      </w:r>
      <w:r w:rsidRPr="002E5DEE">
        <w:t>Customer</w:t>
      </w:r>
      <w:r>
        <w:t xml:space="preserve"> owns more than one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If a customer or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property that is not the principal home is assessed as an asset even when the customer or their partner are living in the property.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customer or their partner spends a considerable amount of time in a home they do not own, the home they own is the principal home.</w:t>
      </w:r>
    </w:p>
    <w:p w:rsidR="00F341BA" w:rsidRDefault="00F341BA" w:rsidP="00F341BA">
      <w:pPr>
        <w:pStyle w:val="Heading5"/>
      </w:pPr>
      <w:r>
        <w:t xml:space="preserve">63.4.2.4 </w:t>
      </w:r>
      <w:r w:rsidRPr="002E5DEE">
        <w:t>Proceeds</w:t>
      </w:r>
      <w:r>
        <w:t xml:space="preserve"> from selling the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a customer sells their principal home and is likely to use the proceeds within 12 months to purchase another home, the portion of the proceeds that will be used to acquire another home are exempt from the assets test for up to 12 months from the date of sale. The customer continues to be assessed as a homeowner during this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the proceeds of the sale are used to purchase assets that will be used to construct a home, such as land and building materials, this is exempt from the assets test.</w:t>
      </w:r>
    </w:p>
    <w:p w:rsidR="00F341BA" w:rsidRDefault="00F341BA" w:rsidP="00F341BA">
      <w:pPr>
        <w:pStyle w:val="Heading5"/>
      </w:pPr>
      <w:r>
        <w:t xml:space="preserve">63.4.2.5 </w:t>
      </w:r>
      <w:r w:rsidRPr="002E5DEE">
        <w:t>Exemption</w:t>
      </w:r>
      <w:r>
        <w:t xml:space="preserve"> of principal home sale proceeds beyond 12 months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An ABSTUDY recipient can only gain a principal home sale proceeds exemption for up 24 months from 1 July 2007. This includes the original 12 months and up to a further 12 months extended exemption.</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To gain an extended principal home sale proceeds exemption for up to 24 months the recipient must have a continuing intention to apply the proceeds of the sale to purchase, build, rebuild, repair or renovate a new principal home and must have:</w:t>
      </w:r>
    </w:p>
    <w:p w:rsidR="00F341BA" w:rsidRDefault="00F341BA" w:rsidP="00F341BA">
      <w:pPr>
        <w:numPr>
          <w:ilvl w:val="0"/>
          <w:numId w:val="3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made reasonable attempts to purchase, build, rebuild, repair or renovate their new principal home, and </w:t>
      </w:r>
    </w:p>
    <w:p w:rsidR="00F341BA" w:rsidRDefault="00F341BA" w:rsidP="00F341BA">
      <w:pPr>
        <w:numPr>
          <w:ilvl w:val="0"/>
          <w:numId w:val="3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been making those attempts within a reasonable period after selling the principal home, and </w:t>
      </w:r>
    </w:p>
    <w:p w:rsidR="00F341BA" w:rsidRDefault="00F341BA" w:rsidP="00F341BA">
      <w:pPr>
        <w:numPr>
          <w:ilvl w:val="0"/>
          <w:numId w:val="3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experienced delays beyond their control in purchasing, building, rebuilding, repairing or renovating their new principal home.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recipient will be required to provide documentary evidence when the extended exemption period is being requested to satisfy they have been making reasonable attempts.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b/>
          <w:bCs/>
          <w:sz w:val="19"/>
          <w:szCs w:val="19"/>
        </w:rPr>
        <w:lastRenderedPageBreak/>
        <w:t>Exception:</w:t>
      </w:r>
      <w:r>
        <w:rPr>
          <w:rFonts w:ascii="Helvetica" w:hAnsi="Helvetica" w:cs="Helvetica"/>
          <w:sz w:val="19"/>
          <w:szCs w:val="19"/>
        </w:rPr>
        <w:t xml:space="preserve"> In special circumstances a recipient may be considered to be making reasonable attempts to purchase, build, rebuild, repair, or renovate their new principal home if they have been unable to enter some form of an agreement. These circumstances include where the income support recipient has:</w:t>
      </w:r>
    </w:p>
    <w:p w:rsidR="00F341BA" w:rsidRDefault="00F341BA" w:rsidP="00F341BA">
      <w:pPr>
        <w:numPr>
          <w:ilvl w:val="0"/>
          <w:numId w:val="3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experienced delays relating to the purchase, construction, rebuilding, repair or renovation of the new principal home such as delays in gaining building approval from the local government authority, or </w:t>
      </w:r>
    </w:p>
    <w:p w:rsidR="00F341BA" w:rsidRDefault="00F341BA" w:rsidP="00F341BA">
      <w:pPr>
        <w:numPr>
          <w:ilvl w:val="0"/>
          <w:numId w:val="3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been absent from the place they intend to purchase, build, rebuild, repair or renovate their new home due to reasons beyond their contro, or </w:t>
      </w:r>
    </w:p>
    <w:p w:rsidR="00F341BA" w:rsidRDefault="00F341BA" w:rsidP="00F341BA">
      <w:pPr>
        <w:numPr>
          <w:ilvl w:val="0"/>
          <w:numId w:val="3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had changes in health that have had a major bearing on the individual’s circumstances, such as being hospitalised for a period of time, or </w:t>
      </w:r>
    </w:p>
    <w:p w:rsidR="00F341BA" w:rsidRDefault="00F341BA" w:rsidP="00F341BA">
      <w:pPr>
        <w:numPr>
          <w:ilvl w:val="0"/>
          <w:numId w:val="3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been unable to gain a commitment/enter into an agreement with a builder because demands in the building industry are stretched in a particular area.</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recipient will be required to provide documentary evidence for special circumstances to apply. If a recipient has NOT made attempts within a reasonable period, i.e. 6 months from the date of sale, the extended exemption CANNOT apply.</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extended principal home sale proceeds exemption ends when either:</w:t>
      </w:r>
    </w:p>
    <w:p w:rsidR="00F341BA" w:rsidRDefault="00F341BA" w:rsidP="00F341BA">
      <w:pPr>
        <w:numPr>
          <w:ilvl w:val="0"/>
          <w:numId w:val="3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ABSTUDY recipient ceases to have an intention to apply the proceeds, or </w:t>
      </w:r>
    </w:p>
    <w:p w:rsidR="00F341BA" w:rsidRDefault="00F341BA" w:rsidP="00F341BA">
      <w:pPr>
        <w:numPr>
          <w:ilvl w:val="0"/>
          <w:numId w:val="3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new principal home is purchased, or the building, rebuilding, repair or renovation of the new principal home is complete, or </w:t>
      </w:r>
    </w:p>
    <w:p w:rsidR="00F341BA" w:rsidRDefault="00F341BA" w:rsidP="00F341BA">
      <w:pPr>
        <w:numPr>
          <w:ilvl w:val="0"/>
          <w:numId w:val="3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determined extended time period expires, whichever occurs first.</w:t>
      </w:r>
    </w:p>
    <w:p w:rsidR="00F341BA" w:rsidRDefault="00F341BA" w:rsidP="00F341BA">
      <w:pPr>
        <w:pStyle w:val="Heading5"/>
        <w:rPr>
          <w:color w:val="333333"/>
        </w:rPr>
      </w:pPr>
      <w:r>
        <w:t>63.4.2.6 Existing recipients whose principal home sale proceeds assets test exemption expired prior to 1 July 2007</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If, on 1 July 2007, the ABSTUDY recipient is still in the process of purchasing, building, repairing, rebuilding or renovating a new principal home they can request an extended assets test exemption. If the recipient meets the criterion the extended exemption can only apply from 1 July 2007 and when the new home is anticipated to be purchased, built, repaired, rebuilt or renovated.</w:t>
      </w:r>
    </w:p>
    <w:p w:rsidR="00F341BA" w:rsidRDefault="00F341BA" w:rsidP="00F341BA">
      <w:pPr>
        <w:pStyle w:val="Heading3"/>
      </w:pPr>
      <w:bookmarkStart w:id="473" w:name="_Toc382916681"/>
      <w:r>
        <w:t xml:space="preserve">63.5 </w:t>
      </w:r>
      <w:r w:rsidRPr="002E5DEE">
        <w:t>Disposal</w:t>
      </w:r>
      <w:r>
        <w:t xml:space="preserve"> of an asset</w:t>
      </w:r>
      <w:bookmarkEnd w:id="473"/>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Where an asset has been disposed of, the value of that asset may still be considered under the </w:t>
      </w:r>
      <w:hyperlink w:anchor="_64.3_The_Family" w:history="1">
        <w:r>
          <w:rPr>
            <w:rStyle w:val="Hyperlink"/>
            <w:rFonts w:ascii="Helvetica" w:hAnsi="Helvetica" w:cs="Helvetica"/>
            <w:sz w:val="19"/>
            <w:szCs w:val="19"/>
          </w:rPr>
          <w:t>Family Assets Test</w:t>
        </w:r>
      </w:hyperlink>
      <w:r>
        <w:rPr>
          <w:rFonts w:ascii="Helvetica" w:hAnsi="Helvetica" w:cs="Helvetica"/>
          <w:sz w:val="19"/>
          <w:szCs w:val="19"/>
        </w:rPr>
        <w:t xml:space="preserve"> and </w:t>
      </w:r>
      <w:hyperlink w:anchor="_65.2_The_Personal" w:history="1">
        <w:r>
          <w:rPr>
            <w:rStyle w:val="Hyperlink"/>
            <w:rFonts w:ascii="Helvetica" w:hAnsi="Helvetica" w:cs="Helvetica"/>
            <w:sz w:val="19"/>
            <w:szCs w:val="19"/>
          </w:rPr>
          <w:t>Personal Assets Test</w:t>
        </w:r>
      </w:hyperlink>
      <w:r>
        <w:rPr>
          <w:rFonts w:ascii="Helvetica" w:hAnsi="Helvetica" w:cs="Helvetica"/>
          <w:sz w:val="19"/>
          <w:szCs w:val="19"/>
        </w:rPr>
        <w:t>. For this provision to apply, it must be shown that a customer has destroyed or diminished the value of an asset.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customer is considered to have disposed of an asset when they:</w:t>
      </w:r>
    </w:p>
    <w:p w:rsidR="00F341BA" w:rsidRDefault="00F341BA" w:rsidP="00F341BA">
      <w:pPr>
        <w:numPr>
          <w:ilvl w:val="0"/>
          <w:numId w:val="3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engage in a course of conduct that destroys, disposes of or diminishes the value of their assets, and </w:t>
      </w:r>
    </w:p>
    <w:p w:rsidR="00F341BA" w:rsidRDefault="00F341BA" w:rsidP="00F341BA">
      <w:pPr>
        <w:numPr>
          <w:ilvl w:val="0"/>
          <w:numId w:val="3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do not receive adequate financial consideration in exchange for that asset.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This provision does not apply where special or unusual circumstances necessitated the quick sale of an asset.</w:t>
      </w:r>
    </w:p>
    <w:p w:rsidR="00F341BA" w:rsidRDefault="00F341BA" w:rsidP="00F341BA">
      <w:pPr>
        <w:pStyle w:val="Heading4"/>
      </w:pPr>
      <w:r>
        <w:lastRenderedPageBreak/>
        <w:t>63.5.1 Allowable disposal free areas for assets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allowable disposal free areas for assets for both single and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customers are:</w:t>
      </w:r>
    </w:p>
    <w:p w:rsidR="00F341BA" w:rsidRDefault="00F341BA" w:rsidP="00F341BA">
      <w:pPr>
        <w:numPr>
          <w:ilvl w:val="0"/>
          <w:numId w:val="3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$10,000 per financial year, and </w:t>
      </w:r>
    </w:p>
    <w:p w:rsidR="00F341BA" w:rsidRDefault="00F341BA" w:rsidP="00F341BA">
      <w:pPr>
        <w:numPr>
          <w:ilvl w:val="0"/>
          <w:numId w:val="3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$30,000 over any rolling 5 financial year period.</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Only the amounts disposed of in excess of the disposal free areas are assessable under the assets tests.</w:t>
      </w:r>
    </w:p>
    <w:p w:rsidR="00F341BA" w:rsidRDefault="00F341BA" w:rsidP="00F341BA">
      <w:pPr>
        <w:pStyle w:val="Heading3"/>
      </w:pPr>
      <w:bookmarkStart w:id="474" w:name="_Toc382916682"/>
      <w:r>
        <w:t xml:space="preserve">63.6 </w:t>
      </w:r>
      <w:r w:rsidRPr="002E5DEE">
        <w:t>Assets</w:t>
      </w:r>
      <w:r>
        <w:t xml:space="preserve"> hardship provisions</w:t>
      </w:r>
      <w:bookmarkEnd w:id="474"/>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For details of assets hardship provisions, see:</w:t>
      </w:r>
    </w:p>
    <w:p w:rsidR="00F341BA" w:rsidRDefault="00EC50AC" w:rsidP="00F341BA">
      <w:pPr>
        <w:numPr>
          <w:ilvl w:val="0"/>
          <w:numId w:val="30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4.3_The_Family" w:history="1">
        <w:r w:rsidR="00F341BA">
          <w:rPr>
            <w:rStyle w:val="Hyperlink"/>
            <w:rFonts w:ascii="Helvetica" w:hAnsi="Helvetica" w:cs="Helvetica"/>
            <w:sz w:val="19"/>
            <w:szCs w:val="19"/>
          </w:rPr>
          <w:t>Family Assets Test</w:t>
        </w:r>
      </w:hyperlink>
      <w:r w:rsidR="00F341BA">
        <w:rPr>
          <w:rFonts w:ascii="Helvetica" w:hAnsi="Helvetica" w:cs="Helvetica"/>
          <w:color w:val="000000"/>
          <w:sz w:val="19"/>
          <w:szCs w:val="19"/>
        </w:rPr>
        <w:t xml:space="preserve">, and </w:t>
      </w:r>
    </w:p>
    <w:p w:rsidR="00F341BA" w:rsidRDefault="00EC50AC" w:rsidP="00F341BA">
      <w:pPr>
        <w:numPr>
          <w:ilvl w:val="0"/>
          <w:numId w:val="30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5.2_The_Personal" w:history="1">
        <w:r w:rsidR="00F341BA">
          <w:rPr>
            <w:rStyle w:val="Hyperlink"/>
            <w:rFonts w:ascii="Helvetica" w:hAnsi="Helvetica" w:cs="Helvetica"/>
            <w:sz w:val="19"/>
            <w:szCs w:val="19"/>
          </w:rPr>
          <w:t>Personal Assets Test</w:t>
        </w:r>
      </w:hyperlink>
      <w:r w:rsidR="00F341BA">
        <w:rPr>
          <w:rFonts w:ascii="Helvetica" w:hAnsi="Helvetica" w:cs="Helvetica"/>
          <w:color w:val="000000"/>
          <w:sz w:val="19"/>
          <w:szCs w:val="19"/>
        </w:rPr>
        <w:t>.</w:t>
      </w:r>
    </w:p>
    <w:p w:rsidR="00F341BA" w:rsidRDefault="00F341BA" w:rsidP="00F341BA">
      <w:pPr>
        <w:pStyle w:val="Heading3"/>
      </w:pPr>
      <w:bookmarkStart w:id="475" w:name="_Toc382916683"/>
      <w:r>
        <w:t xml:space="preserve">64.1 </w:t>
      </w:r>
      <w:r w:rsidRPr="002E5DEE">
        <w:t>Exemptions</w:t>
      </w:r>
      <w:r>
        <w:t xml:space="preserve"> from the Family Assets Test</w:t>
      </w:r>
      <w:bookmarkEnd w:id="475"/>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Family Assets Test does NOT apply where one or both </w:t>
      </w:r>
      <w:r w:rsidRPr="00F300E6">
        <w:rPr>
          <w:rFonts w:ascii="Helvetica" w:hAnsi="Helvetica" w:cs="Helvetica"/>
          <w:sz w:val="19"/>
          <w:szCs w:val="19"/>
        </w:rPr>
        <w:t>parents</w:t>
      </w:r>
      <w:r>
        <w:rPr>
          <w:rFonts w:ascii="Helvetica" w:hAnsi="Helvetica" w:cs="Helvetica"/>
          <w:sz w:val="19"/>
          <w:szCs w:val="19"/>
        </w:rPr>
        <w:t xml:space="preserve"> are:</w:t>
      </w:r>
    </w:p>
    <w:p w:rsidR="00F341BA" w:rsidRDefault="00F341BA" w:rsidP="00F341BA">
      <w:pPr>
        <w:numPr>
          <w:ilvl w:val="0"/>
          <w:numId w:val="3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receipt of an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OR </w:t>
      </w:r>
    </w:p>
    <w:p w:rsidR="00F341BA" w:rsidRDefault="00F341BA" w:rsidP="00F341BA">
      <w:pPr>
        <w:numPr>
          <w:ilvl w:val="0"/>
          <w:numId w:val="3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receipt of Farm Family Support Scheme or Exceptional Circumstance Relief payments under Part 5 or 6 of the </w:t>
      </w:r>
      <w:r>
        <w:rPr>
          <w:rFonts w:ascii="Helvetica" w:hAnsi="Helvetica" w:cs="Helvetica"/>
          <w:i/>
          <w:iCs/>
          <w:color w:val="000000"/>
          <w:sz w:val="19"/>
          <w:szCs w:val="19"/>
        </w:rPr>
        <w:t>Farm Household Support Act, 1992</w:t>
      </w:r>
      <w:r>
        <w:rPr>
          <w:rFonts w:ascii="Helvetica" w:hAnsi="Helvetica" w:cs="Helvetica"/>
          <w:color w:val="000000"/>
          <w:sz w:val="19"/>
          <w:szCs w:val="19"/>
        </w:rPr>
        <w:t xml:space="preserve">, OR </w:t>
      </w:r>
    </w:p>
    <w:p w:rsidR="00F341BA" w:rsidRDefault="00F341BA" w:rsidP="00F341BA">
      <w:pPr>
        <w:numPr>
          <w:ilvl w:val="0"/>
          <w:numId w:val="3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holders of a current Health Care Card or Low Income Health Care Card, including a HCC issued on the basis of receipt of maximum rate Family Tax Benefit Part A, OR </w:t>
      </w:r>
    </w:p>
    <w:p w:rsidR="00F341BA" w:rsidRDefault="00F341BA" w:rsidP="00F341BA">
      <w:pPr>
        <w:numPr>
          <w:ilvl w:val="0"/>
          <w:numId w:val="3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receipt of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F341BA" w:rsidRDefault="00F341BA" w:rsidP="00F341BA">
      <w:pPr>
        <w:numPr>
          <w:ilvl w:val="0"/>
          <w:numId w:val="3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receipt of a Community Development Employment Projects </w:t>
      </w:r>
      <w:hyperlink w:anchor="CDEP" w:history="1">
        <w:r>
          <w:rPr>
            <w:rStyle w:val="Hyperlink"/>
            <w:rFonts w:ascii="Helvetica" w:hAnsi="Helvetica" w:cs="Helvetica"/>
            <w:sz w:val="19"/>
            <w:szCs w:val="19"/>
          </w:rPr>
          <w:t>(CDEP)</w:t>
        </w:r>
      </w:hyperlink>
      <w:r>
        <w:rPr>
          <w:rFonts w:ascii="Helvetica" w:hAnsi="Helvetica" w:cs="Helvetica"/>
          <w:color w:val="000000"/>
          <w:sz w:val="19"/>
          <w:szCs w:val="19"/>
        </w:rPr>
        <w:t xml:space="preserve"> wage as a participant, OR </w:t>
      </w:r>
    </w:p>
    <w:p w:rsidR="00F341BA" w:rsidRDefault="00F341BA" w:rsidP="00F341BA">
      <w:pPr>
        <w:numPr>
          <w:ilvl w:val="0"/>
          <w:numId w:val="3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taken to be receiving their income support payment during an employment income nil rate period.</w:t>
      </w:r>
    </w:p>
    <w:p w:rsidR="00F341BA" w:rsidRDefault="00F341BA" w:rsidP="00F341BA">
      <w:pPr>
        <w:pStyle w:val="Heading4"/>
        <w:rPr>
          <w:color w:val="333333"/>
        </w:rPr>
      </w:pPr>
      <w:r>
        <w:t xml:space="preserve">64.1.1 </w:t>
      </w:r>
      <w:r w:rsidRPr="002E5DEE">
        <w:t>Exceptional</w:t>
      </w:r>
      <w:r>
        <w:t xml:space="preserve"> Circumstances Relief Payment ceases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Parent&lt;/A" w:history="1">
        <w:r>
          <w:rPr>
            <w:rStyle w:val="Hyperlink"/>
            <w:rFonts w:ascii="Helvetica" w:hAnsi="Helvetica" w:cs="Helvetica"/>
            <w:sz w:val="19"/>
            <w:szCs w:val="19"/>
          </w:rPr>
          <w:t>parent</w:t>
        </w:r>
      </w:hyperlink>
      <w:r>
        <w:rPr>
          <w:rFonts w:ascii="Helvetica" w:hAnsi="Helvetica" w:cs="Helvetica"/>
          <w:sz w:val="19"/>
          <w:szCs w:val="19"/>
        </w:rPr>
        <w:t xml:space="preserve"> receiving payment under the Farm Family Support Scheme or Exceptional Circumstances Relief Payment (ECRP) provisions of the </w:t>
      </w:r>
      <w:r>
        <w:rPr>
          <w:rFonts w:ascii="Helvetica" w:hAnsi="Helvetica" w:cs="Helvetica"/>
          <w:i/>
          <w:iCs/>
          <w:sz w:val="19"/>
          <w:szCs w:val="19"/>
        </w:rPr>
        <w:t>Farm Household Support Act 1992</w:t>
      </w:r>
      <w:r>
        <w:rPr>
          <w:rFonts w:ascii="Helvetica" w:hAnsi="Helvetica" w:cs="Helvetica"/>
          <w:sz w:val="19"/>
          <w:szCs w:val="19"/>
        </w:rPr>
        <w:t xml:space="preserve"> is not subject to the Family Assets Test from the commencement of the period of receipt of ECRP until 31 December of that year.</w:t>
      </w:r>
    </w:p>
    <w:p w:rsidR="00F341BA" w:rsidRDefault="00F341BA" w:rsidP="00F341BA">
      <w:pPr>
        <w:pStyle w:val="Heading4"/>
      </w:pPr>
      <w:r>
        <w:t>64.1.2 Assets Hardship Provisions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There are no assets hardship provisions under the Family Assets Test.</w:t>
      </w:r>
    </w:p>
    <w:p w:rsidR="00F341BA" w:rsidRDefault="00F341BA" w:rsidP="00F341BA">
      <w:pPr>
        <w:pStyle w:val="Heading3"/>
      </w:pPr>
      <w:bookmarkStart w:id="476" w:name="_Toc382916684"/>
      <w:r>
        <w:t>64.2 What assets are assessed under the Family Assets Test?</w:t>
      </w:r>
      <w:bookmarkEnd w:id="476"/>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The Family Assets Test is based on the assets of the student’s or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 xml:space="preserve"> </w:t>
      </w:r>
      <w:r w:rsidRPr="00F300E6">
        <w:rPr>
          <w:rFonts w:ascii="Helvetica" w:hAnsi="Helvetica" w:cs="Helvetica"/>
          <w:sz w:val="19"/>
          <w:szCs w:val="19"/>
        </w:rPr>
        <w:t>parent/s</w:t>
      </w:r>
      <w:r>
        <w:rPr>
          <w:rFonts w:ascii="Helvetica" w:hAnsi="Helvetica" w:cs="Helvetica"/>
          <w:sz w:val="19"/>
          <w:szCs w:val="19"/>
        </w:rPr>
        <w: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ALL of the family's assets are included, </w:t>
      </w:r>
      <w:r>
        <w:rPr>
          <w:rFonts w:ascii="Helvetica" w:hAnsi="Helvetica" w:cs="Helvetica"/>
          <w:b/>
          <w:bCs/>
          <w:sz w:val="19"/>
          <w:szCs w:val="19"/>
        </w:rPr>
        <w:t>EXCEPT</w:t>
      </w:r>
      <w:r>
        <w:rPr>
          <w:rFonts w:ascii="Helvetica" w:hAnsi="Helvetica" w:cs="Helvetica"/>
          <w:sz w:val="19"/>
          <w:szCs w:val="19"/>
        </w:rPr>
        <w:t>:</w:t>
      </w:r>
    </w:p>
    <w:p w:rsidR="00F341BA" w:rsidRDefault="00F341BA" w:rsidP="00F341BA">
      <w:pPr>
        <w:numPr>
          <w:ilvl w:val="0"/>
          <w:numId w:val="3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assets of </w:t>
      </w:r>
      <w:hyperlink w:anchor="_37.1_Independent_Status" w:history="1">
        <w:r>
          <w:rPr>
            <w:rStyle w:val="Hyperlink"/>
            <w:rFonts w:ascii="Helvetica" w:hAnsi="Helvetica" w:cs="Helvetica"/>
            <w:sz w:val="19"/>
            <w:szCs w:val="19"/>
          </w:rPr>
          <w:t>independent children</w:t>
        </w:r>
      </w:hyperlink>
      <w:r>
        <w:rPr>
          <w:rFonts w:ascii="Helvetica" w:hAnsi="Helvetica" w:cs="Helvetica"/>
          <w:color w:val="000000"/>
          <w:sz w:val="19"/>
          <w:szCs w:val="19"/>
        </w:rPr>
        <w:t xml:space="preserve">, AND </w:t>
      </w:r>
    </w:p>
    <w:p w:rsidR="00F341BA" w:rsidRDefault="00F341BA" w:rsidP="00F341BA">
      <w:pPr>
        <w:numPr>
          <w:ilvl w:val="0"/>
          <w:numId w:val="3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assets of the partner of dependent YA or </w:t>
      </w:r>
      <w:hyperlink w:anchor="Dependent_child" w:history="1">
        <w:r>
          <w:rPr>
            <w:rStyle w:val="Hyperlink"/>
            <w:rFonts w:ascii="Helvetica" w:hAnsi="Helvetica" w:cs="Helvetica"/>
            <w:sz w:val="19"/>
            <w:szCs w:val="19"/>
          </w:rPr>
          <w:t>dependent</w:t>
        </w:r>
      </w:hyperlink>
      <w:r>
        <w:rPr>
          <w:rFonts w:ascii="Helvetica" w:hAnsi="Helvetica" w:cs="Helvetica"/>
          <w:color w:val="000000"/>
          <w:sz w:val="19"/>
          <w:szCs w:val="19"/>
        </w:rPr>
        <w:t xml:space="preserve"> ABSTUDY recipients, AND </w:t>
      </w:r>
    </w:p>
    <w:p w:rsidR="00F341BA" w:rsidRDefault="00F341BA" w:rsidP="00F341BA">
      <w:pPr>
        <w:numPr>
          <w:ilvl w:val="0"/>
          <w:numId w:val="3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farm assets, if a current drought relief exceptional circumstances certificate has been issued or is in receipt of a Far</w:t>
      </w:r>
      <w:r w:rsidR="004F084A">
        <w:rPr>
          <w:rFonts w:ascii="Helvetica" w:hAnsi="Helvetica" w:cs="Helvetica"/>
          <w:color w:val="000000"/>
          <w:sz w:val="19"/>
          <w:szCs w:val="19"/>
        </w:rPr>
        <w:t>m Family Support Scheme payment</w:t>
      </w:r>
    </w:p>
    <w:p w:rsidR="004F084A" w:rsidRDefault="004F084A" w:rsidP="00F341BA">
      <w:pPr>
        <w:numPr>
          <w:ilvl w:val="0"/>
          <w:numId w:val="3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w:t>
      </w:r>
      <w:hyperlink w:anchor="NEIS" w:history="1">
        <w:r w:rsidRPr="001C1F67">
          <w:rPr>
            <w:rStyle w:val="Hyperlink"/>
            <w:rFonts w:ascii="Helvetica" w:hAnsi="Helvetica" w:cs="Helvetica"/>
            <w:sz w:val="19"/>
            <w:szCs w:val="19"/>
          </w:rPr>
          <w:t>NDIS</w:t>
        </w:r>
      </w:hyperlink>
      <w:r>
        <w:rPr>
          <w:rFonts w:ascii="Helvetica" w:hAnsi="Helvetica" w:cs="Helvetica"/>
          <w:color w:val="000000"/>
          <w:sz w:val="19"/>
          <w:szCs w:val="19"/>
        </w:rPr>
        <w:t xml:space="preserve"> amount.</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lastRenderedPageBreak/>
        <w:t>Where there is a change in parent, the ABSTUDY is assets tested in respect of the most recent parent from the date of change.</w:t>
      </w:r>
    </w:p>
    <w:p w:rsidR="00F341BA" w:rsidRDefault="00F341BA" w:rsidP="00F341BA">
      <w:pPr>
        <w:pStyle w:val="Heading3"/>
      </w:pPr>
      <w:bookmarkStart w:id="477" w:name="_64.3_The_Family"/>
      <w:bookmarkStart w:id="478" w:name="_Toc382916685"/>
      <w:bookmarkEnd w:id="477"/>
      <w:r>
        <w:t>64.3 The Family Assets Test</w:t>
      </w:r>
      <w:bookmarkEnd w:id="478"/>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is NOT payable if the value of a family's total assets exceeds a specified limit, set annually. Refer to </w:t>
      </w:r>
      <w:r w:rsidRPr="00CF1C01">
        <w:rPr>
          <w:rFonts w:ascii="Helvetica" w:hAnsi="Helvetica" w:cs="Helvetica"/>
          <w:sz w:val="19"/>
          <w:szCs w:val="19"/>
        </w:rPr>
        <w:t>“A Guide to Australian Government Payments”</w:t>
      </w:r>
      <w:r w:rsidR="00CF1C01">
        <w:rPr>
          <w:rStyle w:val="Heading1Char"/>
          <w:rFonts w:ascii="Helvetica" w:hAnsi="Helvetica" w:cs="Helvetica"/>
          <w:sz w:val="19"/>
          <w:szCs w:val="19"/>
        </w:rPr>
        <w:t xml:space="preserve"> </w:t>
      </w:r>
      <w:r w:rsidR="00CF1C01" w:rsidRPr="00CF1C01">
        <w:rPr>
          <w:rStyle w:val="Hyperlink"/>
          <w:rFonts w:ascii="Helvetica" w:hAnsi="Helvetica" w:cs="Helvetica"/>
          <w:sz w:val="19"/>
          <w:szCs w:val="19"/>
        </w:rPr>
        <w:t>&lt;</w:t>
      </w:r>
      <w:hyperlink r:id="rId48" w:tooltip="Link to human services website" w:history="1">
        <w:r w:rsidR="00CF1C01" w:rsidRPr="00FD7950">
          <w:rPr>
            <w:rStyle w:val="Hyperlink"/>
            <w:rFonts w:ascii="Helvetica" w:hAnsi="Helvetica" w:cs="Helvetica"/>
            <w:sz w:val="19"/>
            <w:szCs w:val="19"/>
          </w:rPr>
          <w:t>http://www.humanservices.gov.au/corporate/publications-and-resources/a-guide-to-australian-government-payments</w:t>
        </w:r>
      </w:hyperlink>
      <w:r w:rsidR="00CF1C01">
        <w:rPr>
          <w:rStyle w:val="Hyperlink"/>
          <w:rFonts w:ascii="Helvetica" w:hAnsi="Helvetica" w:cs="Helvetica"/>
          <w:sz w:val="19"/>
          <w:szCs w:val="19"/>
        </w:rPr>
        <w:t>&gt;</w:t>
      </w:r>
      <w:r>
        <w:rPr>
          <w:rFonts w:ascii="Helvetica" w:hAnsi="Helvetica" w:cs="Helvetica"/>
          <w:sz w:val="19"/>
          <w:szCs w:val="19"/>
        </w:rPr>
        <w:t xml:space="preserve"> for this limit. The principal family home is exempted from the family assets test.</w:t>
      </w:r>
    </w:p>
    <w:p w:rsidR="00F341BA" w:rsidRDefault="00F341BA" w:rsidP="00F341BA">
      <w:pPr>
        <w:pStyle w:val="Heading3"/>
      </w:pPr>
      <w:bookmarkStart w:id="479" w:name="_Toc382916686"/>
      <w:r>
        <w:t xml:space="preserve">64.4 Discount </w:t>
      </w:r>
      <w:r w:rsidRPr="002E5DEE">
        <w:t>for</w:t>
      </w:r>
      <w:r>
        <w:t xml:space="preserve"> Business Assets</w:t>
      </w:r>
      <w:bookmarkEnd w:id="479"/>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Seventy-five per cent of a person’s interest in the value of a business, including farms, is disregarded if the person owns the business and is wholly or mainly engaged in that business. Wholly or mainly means more than 50 per cent of their work time.</w:t>
      </w:r>
    </w:p>
    <w:p w:rsidR="00F341BA" w:rsidRDefault="00F341BA" w:rsidP="00F341BA">
      <w:pPr>
        <w:pStyle w:val="Heading3"/>
      </w:pPr>
      <w:bookmarkStart w:id="480" w:name="_Toc382916687"/>
      <w:r>
        <w:t xml:space="preserve">65.1 </w:t>
      </w:r>
      <w:r w:rsidRPr="002E5DEE">
        <w:t>Exemptions</w:t>
      </w:r>
      <w:r>
        <w:t xml:space="preserve"> from the Personal Assets Test</w:t>
      </w:r>
      <w:bookmarkEnd w:id="480"/>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The personal assets test does NOT apply to:</w:t>
      </w:r>
    </w:p>
    <w:p w:rsidR="00F341BA" w:rsidRDefault="00EC50AC" w:rsidP="00F341BA">
      <w:pPr>
        <w:numPr>
          <w:ilvl w:val="0"/>
          <w:numId w:val="30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Dependent_child" w:history="1">
        <w:r w:rsidR="00F341BA" w:rsidRPr="00F300E6">
          <w:rPr>
            <w:rStyle w:val="Hyperlink"/>
            <w:rFonts w:ascii="Helvetica" w:hAnsi="Helvetica" w:cs="Helvetica"/>
            <w:sz w:val="19"/>
            <w:szCs w:val="19"/>
          </w:rPr>
          <w:t>dependent students/apprentices,</w:t>
        </w:r>
      </w:hyperlink>
      <w:r w:rsidR="00F341BA">
        <w:rPr>
          <w:rFonts w:ascii="Helvetica" w:hAnsi="Helvetica" w:cs="Helvetica"/>
          <w:color w:val="000000"/>
          <w:sz w:val="19"/>
          <w:szCs w:val="19"/>
        </w:rPr>
        <w:t xml:space="preserve"> OR </w:t>
      </w:r>
    </w:p>
    <w:p w:rsidR="00F341BA" w:rsidRDefault="00F341BA" w:rsidP="00F341BA">
      <w:pPr>
        <w:numPr>
          <w:ilvl w:val="0"/>
          <w:numId w:val="3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farm assets if the student/apprentice or their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has a current drought relief exceptional circumstances certificate or is in receipt of a Farm Family Support Scheme payment.</w:t>
      </w:r>
    </w:p>
    <w:p w:rsidR="00F341BA" w:rsidRDefault="00F341BA" w:rsidP="00F341BA">
      <w:pPr>
        <w:pStyle w:val="Heading3"/>
      </w:pPr>
      <w:bookmarkStart w:id="481" w:name="_65.2_The_Personal"/>
      <w:bookmarkStart w:id="482" w:name="_Toc382916688"/>
      <w:bookmarkEnd w:id="481"/>
      <w:r>
        <w:t>65.2 The Personal Assets Test</w:t>
      </w:r>
      <w:bookmarkEnd w:id="482"/>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is not payable if the combined assets of the student/apprentice and </w:t>
      </w:r>
      <w:hyperlink w:anchor="Partner" w:history="1">
        <w:r>
          <w:rPr>
            <w:rStyle w:val="Hyperlink"/>
            <w:rFonts w:ascii="Helvetica" w:hAnsi="Helvetica" w:cs="Helvetica"/>
            <w:sz w:val="19"/>
            <w:szCs w:val="19"/>
          </w:rPr>
          <w:t>partner</w:t>
        </w:r>
      </w:hyperlink>
      <w:r>
        <w:rPr>
          <w:rFonts w:ascii="Helvetica" w:hAnsi="Helvetica" w:cs="Helvetica"/>
          <w:sz w:val="19"/>
          <w:szCs w:val="19"/>
        </w:rPr>
        <w:t>, if the student/apprentice is partnered, exceed the personal assets test limits.</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Different limits apply depending on whether the student/apprentice is single or </w:t>
      </w:r>
      <w:hyperlink w:anchor="Partnered" w:history="1">
        <w:r>
          <w:rPr>
            <w:rStyle w:val="Hyperlink"/>
            <w:rFonts w:ascii="Helvetica" w:hAnsi="Helvetica" w:cs="Helvetica"/>
            <w:sz w:val="19"/>
            <w:szCs w:val="19"/>
          </w:rPr>
          <w:t>partnered</w:t>
        </w:r>
      </w:hyperlink>
      <w:r>
        <w:rPr>
          <w:rFonts w:ascii="Helvetica" w:hAnsi="Helvetica" w:cs="Helvetica"/>
          <w:sz w:val="19"/>
          <w:szCs w:val="19"/>
        </w:rPr>
        <w:t>, and whether the student/apprentice is a homeowner or non-homeowner.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Refer to “</w:t>
      </w:r>
      <w:r w:rsidRPr="00CF1C01">
        <w:rPr>
          <w:rFonts w:ascii="Helvetica" w:hAnsi="Helvetica" w:cs="Helvetica"/>
          <w:sz w:val="19"/>
          <w:szCs w:val="19"/>
        </w:rPr>
        <w:t>A Guide to Australian Government Payments</w:t>
      </w:r>
      <w:r>
        <w:rPr>
          <w:rFonts w:ascii="Helvetica" w:hAnsi="Helvetica" w:cs="Helvetica"/>
          <w:sz w:val="19"/>
          <w:szCs w:val="19"/>
        </w:rPr>
        <w:t>”</w:t>
      </w:r>
      <w:r w:rsidR="00CF1C01" w:rsidRPr="00CF1C01">
        <w:rPr>
          <w:rStyle w:val="Heading1Char"/>
          <w:rFonts w:ascii="Helvetica" w:hAnsi="Helvetica" w:cs="Helvetica"/>
          <w:sz w:val="19"/>
          <w:szCs w:val="19"/>
        </w:rPr>
        <w:t xml:space="preserve"> </w:t>
      </w:r>
      <w:r w:rsidR="00CF1C01" w:rsidRPr="00CF1C01">
        <w:rPr>
          <w:rStyle w:val="Hyperlink"/>
          <w:rFonts w:ascii="Helvetica" w:hAnsi="Helvetica" w:cs="Helvetica"/>
          <w:sz w:val="19"/>
          <w:szCs w:val="19"/>
        </w:rPr>
        <w:t>&lt;</w:t>
      </w:r>
      <w:hyperlink r:id="rId49" w:tooltip="Link to human services website" w:history="1">
        <w:r w:rsidR="00CF1C01" w:rsidRPr="00FD7950">
          <w:rPr>
            <w:rStyle w:val="Hyperlink"/>
            <w:rFonts w:ascii="Helvetica" w:hAnsi="Helvetica" w:cs="Helvetica"/>
            <w:sz w:val="19"/>
            <w:szCs w:val="19"/>
          </w:rPr>
          <w:t>http://www.humanservices.gov.au/corporate/publications-and-resources/a-guide-to-australian-government-payments</w:t>
        </w:r>
      </w:hyperlink>
      <w:r w:rsidR="00CF1C01">
        <w:rPr>
          <w:rStyle w:val="Hyperlink"/>
          <w:rFonts w:ascii="Helvetica" w:hAnsi="Helvetica" w:cs="Helvetica"/>
          <w:sz w:val="19"/>
          <w:szCs w:val="19"/>
        </w:rPr>
        <w:t>&gt;</w:t>
      </w:r>
      <w:r>
        <w:rPr>
          <w:rFonts w:ascii="Helvetica" w:hAnsi="Helvetica" w:cs="Helvetica"/>
          <w:sz w:val="19"/>
          <w:szCs w:val="19"/>
        </w:rPr>
        <w:t xml:space="preserve"> for limits.</w:t>
      </w:r>
    </w:p>
    <w:p w:rsidR="00F341BA" w:rsidRDefault="00F341BA" w:rsidP="00F341BA">
      <w:pPr>
        <w:pStyle w:val="Heading4"/>
      </w:pPr>
      <w:bookmarkStart w:id="483" w:name="65_2_1"/>
      <w:bookmarkEnd w:id="483"/>
      <w:r>
        <w:t xml:space="preserve">65.2.1 </w:t>
      </w:r>
      <w:r w:rsidRPr="002E5DEE">
        <w:t>Definition</w:t>
      </w:r>
      <w:r>
        <w:t xml:space="preserve"> of a homeowner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 xml:space="preserve">A homeowner is a student/apprentice who has, or whose </w:t>
      </w:r>
      <w:r w:rsidRPr="00F300E6">
        <w:rPr>
          <w:rFonts w:ascii="Helvetica" w:hAnsi="Helvetica" w:cs="Helvetica"/>
          <w:sz w:val="19"/>
          <w:szCs w:val="19"/>
        </w:rPr>
        <w:t>partner</w:t>
      </w:r>
      <w:r>
        <w:rPr>
          <w:rFonts w:ascii="Helvetica" w:hAnsi="Helvetica" w:cs="Helvetica"/>
          <w:sz w:val="19"/>
          <w:szCs w:val="19"/>
        </w:rPr>
        <w:t xml:space="preserve"> has:</w:t>
      </w:r>
    </w:p>
    <w:p w:rsidR="00F341BA" w:rsidRDefault="00F341BA" w:rsidP="00F341BA">
      <w:pPr>
        <w:numPr>
          <w:ilvl w:val="0"/>
          <w:numId w:val="3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right or interest in the place they occupy, AND </w:t>
      </w:r>
    </w:p>
    <w:p w:rsidR="00F341BA" w:rsidRDefault="00F341BA" w:rsidP="00F341BA">
      <w:pPr>
        <w:numPr>
          <w:ilvl w:val="0"/>
          <w:numId w:val="3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right or interest gives them reasonable security of tenure.</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student/apprentice who has sold their principal home is still a homeowner if:</w:t>
      </w:r>
    </w:p>
    <w:p w:rsidR="00F341BA" w:rsidRDefault="00F341BA" w:rsidP="00F341BA">
      <w:pPr>
        <w:numPr>
          <w:ilvl w:val="0"/>
          <w:numId w:val="3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principal home was sold in the last 12 months, AND </w:t>
      </w:r>
    </w:p>
    <w:p w:rsidR="00F341BA" w:rsidRDefault="00F341BA" w:rsidP="00F341BA">
      <w:pPr>
        <w:numPr>
          <w:ilvl w:val="0"/>
          <w:numId w:val="3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customer intends to use some or all of the proceeds to acquire another principal home within 12 months.</w:t>
      </w:r>
    </w:p>
    <w:p w:rsidR="00F341BA" w:rsidRDefault="00F341BA" w:rsidP="00F341BA">
      <w:pPr>
        <w:pStyle w:val="Heading4"/>
        <w:rPr>
          <w:color w:val="333333"/>
        </w:rPr>
      </w:pPr>
      <w:bookmarkStart w:id="484" w:name="65_2_2"/>
      <w:bookmarkEnd w:id="484"/>
      <w:r>
        <w:lastRenderedPageBreak/>
        <w:t>65.2.2 Definition of a non-homeowner</w:t>
      </w:r>
    </w:p>
    <w:p w:rsidR="00F341BA" w:rsidRDefault="00F341BA" w:rsidP="00F341BA">
      <w:pPr>
        <w:pStyle w:val="NormalWeb"/>
        <w:shd w:val="clear" w:color="auto" w:fill="FFFFFF"/>
        <w:rPr>
          <w:rFonts w:ascii="Helvetica" w:hAnsi="Helvetica" w:cs="Helvetica"/>
          <w:sz w:val="19"/>
          <w:szCs w:val="19"/>
        </w:rPr>
      </w:pPr>
      <w:r>
        <w:rPr>
          <w:rFonts w:ascii="Helvetica" w:hAnsi="Helvetica" w:cs="Helvetica"/>
          <w:sz w:val="19"/>
          <w:szCs w:val="19"/>
        </w:rPr>
        <w:t>A student/apprentice is a non-homeowner if they cannot be defined as a homeowner. Students/apprentices who are non-homeowners can have a higher value of assets before considered ineligible for means-tested benefits.</w:t>
      </w:r>
    </w:p>
    <w:p w:rsidR="0044548A" w:rsidRDefault="0044548A" w:rsidP="00F341BA">
      <w:pPr>
        <w:pStyle w:val="TOCHeading"/>
      </w:pPr>
      <w:r>
        <w:t xml:space="preserve">65.3 Assets </w:t>
      </w:r>
      <w:r w:rsidRPr="002E5DEE">
        <w:t>hardship</w:t>
      </w:r>
      <w:r>
        <w:t xml:space="preserve"> provisions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Assets hardship provisions can apply where the student/apprentice is:</w:t>
      </w:r>
    </w:p>
    <w:p w:rsidR="0044548A" w:rsidRDefault="0044548A" w:rsidP="0044548A">
      <w:pPr>
        <w:numPr>
          <w:ilvl w:val="0"/>
          <w:numId w:val="3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severe financial hardship, AND </w:t>
      </w:r>
    </w:p>
    <w:p w:rsidR="0044548A" w:rsidRDefault="0044548A" w:rsidP="0044548A">
      <w:pPr>
        <w:numPr>
          <w:ilvl w:val="0"/>
          <w:numId w:val="3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unable to sell or borrow against an asset.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In these circumstances, the student/apprentice and </w:t>
      </w:r>
      <w:hyperlink w:anchor="Partner" w:history="1">
        <w:r>
          <w:rPr>
            <w:rStyle w:val="Hyperlink"/>
            <w:rFonts w:ascii="Helvetica" w:hAnsi="Helvetica" w:cs="Helvetica"/>
            <w:sz w:val="19"/>
            <w:szCs w:val="19"/>
          </w:rPr>
          <w:t>partner</w:t>
        </w:r>
      </w:hyperlink>
      <w:r>
        <w:rPr>
          <w:rFonts w:ascii="Helvetica" w:hAnsi="Helvetica" w:cs="Helvetica"/>
          <w:sz w:val="19"/>
          <w:szCs w:val="19"/>
        </w:rPr>
        <w:t>’s assets can be disregarded for the purposes of the Personal Assets Test.</w:t>
      </w:r>
    </w:p>
    <w:p w:rsidR="0044548A" w:rsidRDefault="0044548A" w:rsidP="002E5DEE">
      <w:pPr>
        <w:pStyle w:val="Heading3"/>
      </w:pPr>
      <w:bookmarkStart w:id="485" w:name="_66.1_Purpose_of"/>
      <w:bookmarkStart w:id="486" w:name="_Toc382916689"/>
      <w:bookmarkEnd w:id="485"/>
      <w:r>
        <w:t xml:space="preserve">66.1 Purpose of </w:t>
      </w:r>
      <w:r w:rsidRPr="002E5DEE">
        <w:t>Family</w:t>
      </w:r>
      <w:r>
        <w:t xml:space="preserve"> Actual Means Test</w:t>
      </w:r>
      <w:bookmarkEnd w:id="486"/>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The Family Actual Means Test is used to assess the level of entitlement for means-tested allowances for </w:t>
      </w:r>
      <w:hyperlink w:anchor="_24.1_Dependent_Status" w:history="1">
        <w:r>
          <w:rPr>
            <w:rStyle w:val="Hyperlink"/>
            <w:rFonts w:ascii="Helvetica" w:hAnsi="Helvetica" w:cs="Helvetica"/>
            <w:sz w:val="19"/>
            <w:szCs w:val="19"/>
          </w:rPr>
          <w:t>dependent students</w:t>
        </w:r>
      </w:hyperlink>
      <w:r>
        <w:rPr>
          <w:rFonts w:ascii="Helvetica" w:hAnsi="Helvetica" w:cs="Helvetica"/>
          <w:sz w:val="19"/>
          <w:szCs w:val="19"/>
        </w:rPr>
        <w:t xml:space="preserve"> or </w:t>
      </w:r>
      <w:r w:rsidRPr="003A3E0B">
        <w:rPr>
          <w:rFonts w:ascii="Helvetica" w:hAnsi="Helvetica" w:cs="Helvetica"/>
          <w:sz w:val="19"/>
          <w:szCs w:val="19"/>
        </w:rPr>
        <w:t>Australian Apprentices</w:t>
      </w:r>
      <w:r>
        <w:rPr>
          <w:rFonts w:ascii="Helvetica" w:hAnsi="Helvetica" w:cs="Helvetica"/>
          <w:sz w:val="19"/>
          <w:szCs w:val="19"/>
        </w:rPr>
        <w:t xml:space="preserve"> where their </w:t>
      </w:r>
      <w:hyperlink w:anchor="Parent&lt;/A" w:history="1">
        <w:r>
          <w:rPr>
            <w:rStyle w:val="Hyperlink"/>
            <w:rFonts w:ascii="Helvetica" w:hAnsi="Helvetica" w:cs="Helvetica"/>
            <w:sz w:val="19"/>
            <w:szCs w:val="19"/>
          </w:rPr>
          <w:t>parent/s</w:t>
        </w:r>
      </w:hyperlink>
      <w:r>
        <w:rPr>
          <w:rFonts w:ascii="Helvetica" w:hAnsi="Helvetica" w:cs="Helvetica"/>
          <w:sz w:val="19"/>
          <w:szCs w:val="19"/>
        </w:rPr>
        <w:t>’ taxable income may not be a good indication of their need for ABSTUDY assistance.</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The Family Actual Means Test (FAMT) assesses a family's financial resources by determining their spending and savings for the appropriate tax year. The FAMT is directed towards </w:t>
      </w:r>
      <w:hyperlink w:anchor="_66.2_Family_Actual" w:history="1">
        <w:r>
          <w:rPr>
            <w:rStyle w:val="Hyperlink"/>
            <w:rFonts w:ascii="Helvetica" w:hAnsi="Helvetica" w:cs="Helvetica"/>
            <w:sz w:val="19"/>
            <w:szCs w:val="19"/>
          </w:rPr>
          <w:t>designated parents</w:t>
        </w:r>
      </w:hyperlink>
      <w:r>
        <w:rPr>
          <w:rFonts w:ascii="Helvetica" w:hAnsi="Helvetica" w:cs="Helvetica"/>
          <w:sz w:val="19"/>
          <w:szCs w:val="19"/>
        </w:rPr>
        <w:t xml:space="preserve"> who may receive income from sources other than a wage or salary, or have an assessable income under the </w:t>
      </w:r>
      <w:hyperlink w:anchor="_58.5_Parental_Income" w:history="1">
        <w:r>
          <w:rPr>
            <w:rStyle w:val="Hyperlink"/>
            <w:rFonts w:ascii="Helvetica" w:hAnsi="Helvetica" w:cs="Helvetica"/>
            <w:sz w:val="19"/>
            <w:szCs w:val="19"/>
          </w:rPr>
          <w:t>parental income test</w:t>
        </w:r>
      </w:hyperlink>
      <w:r>
        <w:rPr>
          <w:rFonts w:ascii="Helvetica" w:hAnsi="Helvetica" w:cs="Helvetica"/>
          <w:sz w:val="19"/>
          <w:szCs w:val="19"/>
        </w:rPr>
        <w:t xml:space="preserve"> that may not accurately reflect their capacity to pay the costs of education because of their ability to legitimately minimise their taxable income. The FAMT is ONLY applied to dependent ABSTUDY students/apprentices when either one or both of their parent's meet one or more of the FAMT categories.</w:t>
      </w:r>
    </w:p>
    <w:p w:rsidR="0044548A" w:rsidRDefault="0044548A" w:rsidP="002E5DEE">
      <w:pPr>
        <w:pStyle w:val="Heading3"/>
      </w:pPr>
      <w:bookmarkStart w:id="487" w:name="_66.2_Family_Actual"/>
      <w:bookmarkStart w:id="488" w:name="_Toc382916690"/>
      <w:bookmarkEnd w:id="487"/>
      <w:r>
        <w:t xml:space="preserve">66.2 Family </w:t>
      </w:r>
      <w:r w:rsidRPr="002E5DEE">
        <w:t>Actual</w:t>
      </w:r>
      <w:r>
        <w:t xml:space="preserve"> Means Test - Designated Parents</w:t>
      </w:r>
      <w:bookmarkEnd w:id="488"/>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Dependent_child" w:history="1">
        <w:r>
          <w:rPr>
            <w:rStyle w:val="Hyperlink"/>
            <w:rFonts w:ascii="Helvetica" w:hAnsi="Helvetica" w:cs="Helvetica"/>
            <w:sz w:val="19"/>
            <w:szCs w:val="19"/>
          </w:rPr>
          <w:t>dependent</w:t>
        </w:r>
      </w:hyperlink>
      <w:r>
        <w:rPr>
          <w:rFonts w:ascii="Helvetica" w:hAnsi="Helvetica" w:cs="Helvetica"/>
          <w:sz w:val="19"/>
          <w:szCs w:val="19"/>
        </w:rPr>
        <w:t xml:space="preserve"> ABSTUDY students/apprentices </w:t>
      </w:r>
      <w:hyperlink w:anchor="Parent&lt;/A" w:history="1">
        <w:r>
          <w:rPr>
            <w:rStyle w:val="Hyperlink"/>
            <w:rFonts w:ascii="Helvetica" w:hAnsi="Helvetica" w:cs="Helvetica"/>
            <w:sz w:val="19"/>
            <w:szCs w:val="19"/>
          </w:rPr>
          <w:t>parent/s</w:t>
        </w:r>
      </w:hyperlink>
      <w:r>
        <w:rPr>
          <w:rFonts w:ascii="Helvetica" w:hAnsi="Helvetica" w:cs="Helvetica"/>
          <w:sz w:val="19"/>
          <w:szCs w:val="19"/>
        </w:rPr>
        <w:t xml:space="preserve"> are designated parent/s for the purposes of the FAMT if they:</w:t>
      </w:r>
    </w:p>
    <w:p w:rsidR="0044548A" w:rsidRDefault="0044548A" w:rsidP="0044548A">
      <w:pPr>
        <w:numPr>
          <w:ilvl w:val="0"/>
          <w:numId w:val="3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the base tax year had an interest in a trust, private company or unlisted public company; OR </w:t>
      </w:r>
    </w:p>
    <w:p w:rsidR="0044548A" w:rsidRDefault="0044548A" w:rsidP="0044548A">
      <w:pPr>
        <w:numPr>
          <w:ilvl w:val="0"/>
          <w:numId w:val="3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the </w:t>
      </w:r>
      <w:hyperlink w:anchor="Base_Tax_Year" w:history="1">
        <w:r>
          <w:rPr>
            <w:rStyle w:val="Hyperlink"/>
            <w:rFonts w:ascii="Helvetica" w:hAnsi="Helvetica" w:cs="Helvetica"/>
            <w:sz w:val="19"/>
            <w:szCs w:val="19"/>
          </w:rPr>
          <w:t>base tax year</w:t>
        </w:r>
      </w:hyperlink>
      <w:r>
        <w:rPr>
          <w:rFonts w:ascii="Helvetica" w:hAnsi="Helvetica" w:cs="Helvetica"/>
          <w:color w:val="000000"/>
          <w:sz w:val="19"/>
          <w:szCs w:val="19"/>
        </w:rPr>
        <w:t xml:space="preserve"> were self-employed, except as a sole trader who was mainly or wholly engaged in a primary production owned by the person; OR </w:t>
      </w:r>
    </w:p>
    <w:p w:rsidR="0044548A" w:rsidRDefault="0044548A" w:rsidP="0044548A">
      <w:pPr>
        <w:numPr>
          <w:ilvl w:val="0"/>
          <w:numId w:val="3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the base tax year were a partner in a partnership; OR </w:t>
      </w:r>
    </w:p>
    <w:p w:rsidR="0044548A" w:rsidRDefault="0044548A" w:rsidP="0044548A">
      <w:pPr>
        <w:numPr>
          <w:ilvl w:val="0"/>
          <w:numId w:val="3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the base tax year derived $A2,500 of income, or more, that does not consist only of income from a pension or similar payment from a source in Norfolk Island or overseas; OR </w:t>
      </w:r>
    </w:p>
    <w:p w:rsidR="0044548A" w:rsidRDefault="0044548A" w:rsidP="00FE1D05">
      <w:pPr>
        <w:numPr>
          <w:ilvl w:val="0"/>
          <w:numId w:val="3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the base tax year derived income from a salary or wage and has claimed a tax deduction for a business loss (for that year or previous year) that does not consist only of </w:t>
      </w:r>
      <w:hyperlink w:anchor="TILA" w:history="1">
        <w:r>
          <w:rPr>
            <w:rStyle w:val="Hyperlink"/>
            <w:rFonts w:ascii="Helvetica" w:hAnsi="Helvetica" w:cs="Helvetica"/>
            <w:sz w:val="19"/>
            <w:szCs w:val="19"/>
          </w:rPr>
          <w:t>total net investment losses</w:t>
        </w:r>
      </w:hyperlink>
      <w:r>
        <w:rPr>
          <w:rFonts w:ascii="Helvetica" w:hAnsi="Helvetica" w:cs="Helvetica"/>
          <w:color w:val="000000"/>
          <w:sz w:val="19"/>
          <w:szCs w:val="19"/>
        </w:rPr>
        <w:t xml:space="preserve"> or a net passive business loss; OR </w:t>
      </w:r>
    </w:p>
    <w:p w:rsidR="0044548A" w:rsidRDefault="0044548A" w:rsidP="0044548A">
      <w:pPr>
        <w:numPr>
          <w:ilvl w:val="0"/>
          <w:numId w:val="3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have a current interest of $A2,500 or more in any assets located outside Australia and its external territories; OR </w:t>
      </w:r>
    </w:p>
    <w:p w:rsidR="0044548A" w:rsidRDefault="0044548A" w:rsidP="0044548A">
      <w:pPr>
        <w:numPr>
          <w:ilvl w:val="0"/>
          <w:numId w:val="3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entered Australia under a permanent visa or entry permit visa in a business skills category in the last 10 years before 1 January in the calendar year in which ABSTUDY payment period ends.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b/>
          <w:bCs/>
          <w:sz w:val="19"/>
          <w:szCs w:val="19"/>
        </w:rPr>
        <w:lastRenderedPageBreak/>
        <w:t>Exception</w:t>
      </w:r>
      <w:r>
        <w:rPr>
          <w:rFonts w:ascii="Helvetica" w:hAnsi="Helvetica" w:cs="Helvetica"/>
          <w:sz w:val="19"/>
          <w:szCs w:val="19"/>
        </w:rPr>
        <w:t>: A parent receiving payment under the Farm Family Support Scheme or Exceptional Circumstances Relief Payment (ECRP) provisions is NOT subject to the FAMT for that part of the calendar year in which they receive payment until 31 December in that year.</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b/>
          <w:bCs/>
          <w:sz w:val="19"/>
          <w:szCs w:val="19"/>
        </w:rPr>
        <w:t>Note 1</w:t>
      </w:r>
      <w:r>
        <w:rPr>
          <w:rFonts w:ascii="Helvetica" w:hAnsi="Helvetica" w:cs="Helvetica"/>
          <w:sz w:val="19"/>
          <w:szCs w:val="19"/>
        </w:rPr>
        <w:t>: The first five categories of designated parent/s relate to the base tax year and parent/s only need to be involved for a day or more in this period in order to be in a FAMT category. It should be noted that the last two FAMT categories in relation to overseas assets and a migrant under a business skills category relate to the current situation and NOT the base tax year.</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b/>
          <w:bCs/>
          <w:sz w:val="19"/>
          <w:szCs w:val="19"/>
        </w:rPr>
        <w:t>Note 2</w:t>
      </w:r>
      <w:r>
        <w:rPr>
          <w:rFonts w:ascii="Helvetica" w:hAnsi="Helvetica" w:cs="Helvetica"/>
          <w:sz w:val="19"/>
          <w:szCs w:val="19"/>
        </w:rPr>
        <w:t xml:space="preserve">: The FAMT does NOT apply to </w:t>
      </w:r>
      <w:hyperlink w:anchor="Dependent_child" w:history="1">
        <w:r>
          <w:rPr>
            <w:rStyle w:val="Hyperlink"/>
            <w:rFonts w:ascii="Helvetica" w:hAnsi="Helvetica" w:cs="Helvetica"/>
            <w:sz w:val="19"/>
            <w:szCs w:val="19"/>
          </w:rPr>
          <w:t>dependent</w:t>
        </w:r>
      </w:hyperlink>
      <w:r>
        <w:rPr>
          <w:rFonts w:ascii="Helvetica" w:hAnsi="Helvetica" w:cs="Helvetica"/>
          <w:sz w:val="19"/>
          <w:szCs w:val="19"/>
        </w:rPr>
        <w:t xml:space="preserve"> ABSTUDY student/apprentices, or any related siblings, if they are in one of the FAMT categories and their parent/s are not.</w:t>
      </w:r>
    </w:p>
    <w:p w:rsidR="0044548A" w:rsidRDefault="0044548A" w:rsidP="0044548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 3</w:t>
      </w:r>
      <w:r>
        <w:rPr>
          <w:rFonts w:ascii="Helvetica" w:hAnsi="Helvetica" w:cs="Helvetica"/>
          <w:sz w:val="19"/>
          <w:szCs w:val="19"/>
        </w:rPr>
        <w:t>:  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44548A" w:rsidRDefault="0044548A" w:rsidP="002E5DEE">
      <w:pPr>
        <w:pStyle w:val="Heading4"/>
      </w:pPr>
      <w:r>
        <w:t>66.2.1 Interest in a trust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 person holds an interest in a trust if they are the trustee, beneficiary, or unit holder but NOT an agent creditor or employee of a trust. A trust is a vehicle for a person to give property to another person or persons, usually on terms in a trust deed. A trust deed will set out the conditions of the trusts and will also state whether the trust is discretionary or non-discretionary.</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All trusts are included in assessing FAMT categories EXCEPT the following:</w:t>
      </w:r>
    </w:p>
    <w:p w:rsidR="0044548A" w:rsidRDefault="0044548A" w:rsidP="00FE1D05">
      <w:pPr>
        <w:numPr>
          <w:ilvl w:val="0"/>
          <w:numId w:val="3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account held in trust for a child, </w:t>
      </w:r>
    </w:p>
    <w:p w:rsidR="0044548A" w:rsidRDefault="0044548A" w:rsidP="0044548A">
      <w:pPr>
        <w:numPr>
          <w:ilvl w:val="0"/>
          <w:numId w:val="3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deceased estate trusts, </w:t>
      </w:r>
    </w:p>
    <w:p w:rsidR="0044548A" w:rsidRDefault="0044548A" w:rsidP="0044548A">
      <w:pPr>
        <w:numPr>
          <w:ilvl w:val="0"/>
          <w:numId w:val="3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assets held in trust by an insolvency administrator, </w:t>
      </w:r>
    </w:p>
    <w:p w:rsidR="0044548A" w:rsidRDefault="0044548A" w:rsidP="0044548A">
      <w:pPr>
        <w:numPr>
          <w:ilvl w:val="0"/>
          <w:numId w:val="3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trust in relation to a superannuation fund within the meaning of the </w:t>
      </w:r>
      <w:r>
        <w:rPr>
          <w:rFonts w:ascii="Helvetica" w:hAnsi="Helvetica" w:cs="Helvetica"/>
          <w:i/>
          <w:iCs/>
          <w:color w:val="000000"/>
          <w:sz w:val="19"/>
          <w:szCs w:val="19"/>
        </w:rPr>
        <w:t>Superannuation Industry (Supervision) Act 1993</w:t>
      </w:r>
      <w:r>
        <w:rPr>
          <w:rFonts w:ascii="Helvetica" w:hAnsi="Helvetica" w:cs="Helvetica"/>
          <w:color w:val="000000"/>
          <w:sz w:val="19"/>
          <w:szCs w:val="19"/>
        </w:rPr>
        <w:t xml:space="preserve"> that is not an excluded fund within the meaning of that Act (i.e. involvement in a trust created by a resident, complying superannuation fund), </w:t>
      </w:r>
    </w:p>
    <w:p w:rsidR="0044548A" w:rsidRDefault="0044548A" w:rsidP="0044548A">
      <w:pPr>
        <w:numPr>
          <w:ilvl w:val="0"/>
          <w:numId w:val="3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public unit trusts in which 50 or more people are not family members of the trustee, or they are offered for subscription or purchase by the public (body corporate trusts and most managed investment funds through institutions such as Banker's trust, Citibank, AMP etc), </w:t>
      </w:r>
    </w:p>
    <w:p w:rsidR="0044548A" w:rsidRDefault="0044548A" w:rsidP="0044548A">
      <w:pPr>
        <w:numPr>
          <w:ilvl w:val="0"/>
          <w:numId w:val="3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charitable trusts, AND </w:t>
      </w:r>
    </w:p>
    <w:p w:rsidR="0044548A" w:rsidRDefault="0044548A" w:rsidP="0044548A">
      <w:pPr>
        <w:numPr>
          <w:ilvl w:val="0"/>
          <w:numId w:val="3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trusts created by operation of law.</w:t>
      </w:r>
    </w:p>
    <w:p w:rsidR="0044548A" w:rsidRDefault="0044548A" w:rsidP="002E5DEE">
      <w:pPr>
        <w:pStyle w:val="Heading4"/>
        <w:rPr>
          <w:color w:val="333333"/>
        </w:rPr>
      </w:pPr>
      <w:r>
        <w:t xml:space="preserve">66.2.2 Interest in a private </w:t>
      </w:r>
      <w:r w:rsidRPr="002E5DEE">
        <w:t>company</w:t>
      </w:r>
      <w:r>
        <w:t xml:space="preserve"> or unlisted public company</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The most common type of company is a private or family company, normally identified by 'Proprietary Limited', 'Pty Limited' or 'Pty Ltd' after its name. A private company has shares issued to family members and office holders are usually family members. Whether or not the company does any type of business is irrelevant, as its mere existence will include parent/s in the FAMT. Under corporation law, ALL companies are required to register for the Australian Securities Commission (ASC) whether listed or unlisted, private or public.</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An unlisted public company is not listed on the Australian Stock Exchange (ASX).</w:t>
      </w:r>
    </w:p>
    <w:p w:rsidR="00BA1A71" w:rsidRDefault="00BA1A71">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44548A" w:rsidRDefault="0044548A" w:rsidP="002E5DEE">
      <w:pPr>
        <w:pStyle w:val="Heading4"/>
      </w:pPr>
      <w:r>
        <w:lastRenderedPageBreak/>
        <w:t>66.2.3 Self-employment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 self-employed person is defined as someone who works with a view to making a profit or for gain or reward other than under a contract of employment or apprenticeship, whether or not the person employs one or more employees.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Indications that parent/s are self-employed are:</w:t>
      </w:r>
    </w:p>
    <w:p w:rsidR="0044548A" w:rsidRDefault="0044548A" w:rsidP="0044548A">
      <w:pPr>
        <w:numPr>
          <w:ilvl w:val="0"/>
          <w:numId w:val="3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maintaining their own financial accounting records; </w:t>
      </w:r>
    </w:p>
    <w:p w:rsidR="0044548A" w:rsidRDefault="0044548A" w:rsidP="0044548A">
      <w:pPr>
        <w:numPr>
          <w:ilvl w:val="0"/>
          <w:numId w:val="3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receiving a group certificate from an employer at the end of the financial year; </w:t>
      </w:r>
    </w:p>
    <w:p w:rsidR="0044548A" w:rsidRDefault="0044548A" w:rsidP="0044548A">
      <w:pPr>
        <w:numPr>
          <w:ilvl w:val="0"/>
          <w:numId w:val="3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having compulsory superannuation or Workcover payments paid by an employer on their behalf. Instead, they pay their own superannuation and can claim it as a tax deduction or business expense; or </w:t>
      </w:r>
    </w:p>
    <w:p w:rsidR="0044548A" w:rsidRDefault="0044548A" w:rsidP="0044548A">
      <w:pPr>
        <w:numPr>
          <w:ilvl w:val="0"/>
          <w:numId w:val="3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paying tax on a monthly basis through the Prescribed Payments System or the Reportable Payments System.</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b/>
          <w:bCs/>
          <w:sz w:val="19"/>
          <w:szCs w:val="19"/>
        </w:rPr>
        <w:t>Exception</w:t>
      </w:r>
      <w:r>
        <w:rPr>
          <w:rFonts w:ascii="Helvetica" w:hAnsi="Helvetica" w:cs="Helvetica"/>
          <w:sz w:val="19"/>
          <w:szCs w:val="19"/>
        </w:rPr>
        <w:t>: Self-employed primary producers who are wholly or mainly engaged in a primary production business that they own in the base tax year are NOT included in this category. Wholly or mainly means more than 50% of their work time.</w:t>
      </w:r>
    </w:p>
    <w:p w:rsidR="0044548A" w:rsidRDefault="0044548A" w:rsidP="002E5DEE">
      <w:pPr>
        <w:pStyle w:val="Heading4"/>
      </w:pPr>
      <w:r>
        <w:t>66.2.4 Partner in a partnership</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 partnership does not need a written agreement to exist. Sharing profits and losses may be enough to indicate a partnership exists. A joint owner of an asset is not necessarily in a partnership for the purposes of the FAMT. This may even be the case where income is being derived from the joint ownership of the asset.</w:t>
      </w:r>
    </w:p>
    <w:p w:rsidR="0044548A" w:rsidRDefault="00EC50AC" w:rsidP="0044548A">
      <w:pPr>
        <w:pStyle w:val="NormalWeb"/>
        <w:shd w:val="clear" w:color="auto" w:fill="FFFFFF"/>
        <w:rPr>
          <w:rFonts w:ascii="Helvetica" w:hAnsi="Helvetica" w:cs="Helvetica"/>
          <w:sz w:val="19"/>
          <w:szCs w:val="19"/>
        </w:rPr>
      </w:pPr>
      <w:hyperlink w:anchor="Parent&lt;/A" w:history="1">
        <w:r w:rsidR="0044548A">
          <w:rPr>
            <w:rStyle w:val="Hyperlink"/>
            <w:rFonts w:ascii="Helvetica" w:hAnsi="Helvetica" w:cs="Helvetica"/>
            <w:sz w:val="19"/>
            <w:szCs w:val="19"/>
          </w:rPr>
          <w:t>Parent/s</w:t>
        </w:r>
      </w:hyperlink>
      <w:r w:rsidR="0044548A">
        <w:rPr>
          <w:rFonts w:ascii="Helvetica" w:hAnsi="Helvetica" w:cs="Helvetica"/>
          <w:sz w:val="19"/>
          <w:szCs w:val="19"/>
        </w:rPr>
        <w:t xml:space="preserve"> involved in a partnership MUST provide the following information:</w:t>
      </w:r>
    </w:p>
    <w:p w:rsidR="0044548A" w:rsidRDefault="0044548A" w:rsidP="00FE1D05">
      <w:pPr>
        <w:numPr>
          <w:ilvl w:val="0"/>
          <w:numId w:val="3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Evidence and supporting documents to show a partnership has been dissolved. However, if the parent/s were involved in the partnership for at least a day or more in the </w:t>
      </w:r>
      <w:hyperlink w:anchor="Base_Tax_Year" w:history="1">
        <w:r>
          <w:rPr>
            <w:rStyle w:val="Hyperlink"/>
            <w:rFonts w:ascii="Helvetica" w:hAnsi="Helvetica" w:cs="Helvetica"/>
            <w:sz w:val="19"/>
            <w:szCs w:val="19"/>
          </w:rPr>
          <w:t>base tax year</w:t>
        </w:r>
      </w:hyperlink>
      <w:r>
        <w:rPr>
          <w:rFonts w:ascii="Helvetica" w:hAnsi="Helvetica" w:cs="Helvetica"/>
          <w:color w:val="000000"/>
          <w:sz w:val="19"/>
          <w:szCs w:val="19"/>
        </w:rPr>
        <w:t xml:space="preserve">, then they are subject to the FAMT. If however the dissolution of the partnership causes a decline in the family's actual means there may be a case for a current FAMT assessment, and </w:t>
      </w:r>
    </w:p>
    <w:p w:rsidR="0044548A" w:rsidRDefault="0044548A" w:rsidP="0044548A">
      <w:pPr>
        <w:numPr>
          <w:ilvl w:val="0"/>
          <w:numId w:val="3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declaration of income or losses in their individual income tax return.</w:t>
      </w:r>
    </w:p>
    <w:p w:rsidR="0044548A" w:rsidRDefault="0044548A" w:rsidP="002E5DEE">
      <w:pPr>
        <w:pStyle w:val="Heading4"/>
        <w:rPr>
          <w:color w:val="333333"/>
        </w:rPr>
      </w:pPr>
      <w:r>
        <w:t>66.2.5 Overseas income above or at $A2,500</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The $A2,500 threshold relates to ANY income in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that </w:t>
      </w:r>
      <w:hyperlink w:anchor="Parent&lt;/A" w:history="1">
        <w:r>
          <w:rPr>
            <w:rStyle w:val="Hyperlink"/>
            <w:rFonts w:ascii="Helvetica" w:hAnsi="Helvetica" w:cs="Helvetica"/>
            <w:sz w:val="19"/>
            <w:szCs w:val="19"/>
          </w:rPr>
          <w:t>parent/s</w:t>
        </w:r>
      </w:hyperlink>
      <w:r>
        <w:rPr>
          <w:rFonts w:ascii="Helvetica" w:hAnsi="Helvetica" w:cs="Helvetica"/>
          <w:sz w:val="19"/>
          <w:szCs w:val="19"/>
        </w:rPr>
        <w:t xml:space="preserve"> receive from overseas which does not consist only of income from a pension or similar such payment. Where a person derived pension type income and other income (such as rent or interest), the pension must be included in determining whether the $A2,500 threshold is exceeded. Income also from a taxable overseas pension should be shown as overseas income under the ABSTUDY parental income test. Parent/s who also worked overseas and earned $A2,500 or more in the base tax year are also included in this category.</w:t>
      </w:r>
    </w:p>
    <w:p w:rsidR="00BA1A71" w:rsidRDefault="00BA1A71">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44548A" w:rsidRDefault="0044548A" w:rsidP="002E5DEE">
      <w:pPr>
        <w:pStyle w:val="Heading4"/>
      </w:pPr>
      <w:r>
        <w:lastRenderedPageBreak/>
        <w:t>66.2.6 Salary or wage earner with a business loss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Parent&lt;/A" w:history="1">
        <w:r>
          <w:rPr>
            <w:rStyle w:val="Hyperlink"/>
            <w:rFonts w:ascii="Helvetica" w:hAnsi="Helvetica" w:cs="Helvetica"/>
            <w:sz w:val="19"/>
            <w:szCs w:val="19"/>
          </w:rPr>
          <w:t>parent</w:t>
        </w:r>
      </w:hyperlink>
      <w:r>
        <w:rPr>
          <w:rFonts w:ascii="Helvetica" w:hAnsi="Helvetica" w:cs="Helvetica"/>
          <w:sz w:val="19"/>
          <w:szCs w:val="19"/>
        </w:rPr>
        <w:t xml:space="preserve"> is a </w:t>
      </w:r>
      <w:hyperlink w:anchor="_66.2_Family_Actual" w:history="1">
        <w:r>
          <w:rPr>
            <w:rStyle w:val="Hyperlink"/>
            <w:rFonts w:ascii="Helvetica" w:hAnsi="Helvetica" w:cs="Helvetica"/>
            <w:sz w:val="19"/>
            <w:szCs w:val="19"/>
          </w:rPr>
          <w:t>designated parent</w:t>
        </w:r>
      </w:hyperlink>
      <w:r>
        <w:rPr>
          <w:rFonts w:ascii="Helvetica" w:hAnsi="Helvetica" w:cs="Helvetica"/>
          <w:sz w:val="19"/>
          <w:szCs w:val="19"/>
        </w:rPr>
        <w:t xml:space="preserve"> for the purposes of FAMT if, in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they derived income from a salary or wage and claimed a tax deduction for a business loss (for that year or previous year) that does not consist only of a </w:t>
      </w:r>
      <w:hyperlink w:anchor="TILA" w:history="1">
        <w:r>
          <w:rPr>
            <w:rStyle w:val="Hyperlink"/>
            <w:rFonts w:ascii="Helvetica" w:hAnsi="Helvetica" w:cs="Helvetica"/>
            <w:sz w:val="19"/>
            <w:szCs w:val="19"/>
          </w:rPr>
          <w:t>total net investment losses</w:t>
        </w:r>
      </w:hyperlink>
      <w:r>
        <w:rPr>
          <w:rFonts w:ascii="Helvetica" w:hAnsi="Helvetica" w:cs="Helvetica"/>
          <w:sz w:val="19"/>
          <w:szCs w:val="19"/>
        </w:rPr>
        <w:t xml:space="preserve"> or net passive business loss.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Parent/s are a salary or wage earner if they earn income on a regular basis under a contract of employment, whether implied or expressed.</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If parent/s have a net passive business loss only, they are NOT subject to this category. A net passive business loss incurred by parent/s may include negative gearing losses and losses associated with a passive business.</w:t>
      </w:r>
    </w:p>
    <w:p w:rsidR="0044548A" w:rsidRDefault="0044548A" w:rsidP="0044548A">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44548A" w:rsidRDefault="0044548A" w:rsidP="002E5DEE">
      <w:pPr>
        <w:pStyle w:val="Heading4"/>
      </w:pPr>
      <w:r>
        <w:t xml:space="preserve">66.2.7 Overseas </w:t>
      </w:r>
      <w:r w:rsidRPr="002E5DEE">
        <w:t>a</w:t>
      </w:r>
      <w:r>
        <w:t>ssets above $A2,500</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Parent/s are </w:t>
      </w:r>
      <w:hyperlink w:anchor="_66.2_Family_Actual" w:history="1">
        <w:r>
          <w:rPr>
            <w:rStyle w:val="Hyperlink"/>
            <w:rFonts w:ascii="Helvetica" w:hAnsi="Helvetica" w:cs="Helvetica"/>
            <w:sz w:val="19"/>
            <w:szCs w:val="19"/>
          </w:rPr>
          <w:t>designated</w:t>
        </w:r>
      </w:hyperlink>
      <w:r>
        <w:rPr>
          <w:rFonts w:ascii="Helvetica" w:hAnsi="Helvetica" w:cs="Helvetica"/>
          <w:sz w:val="19"/>
          <w:szCs w:val="19"/>
        </w:rPr>
        <w:t xml:space="preserve"> for the purposes of the FAMT if they currently have an interest (the value of which is $A2,500 or more) in any assets located outside Australia and its external territories (including Norfolk Island). An asset is an overseas asset if:</w:t>
      </w:r>
    </w:p>
    <w:p w:rsidR="0044548A" w:rsidRDefault="0044548A" w:rsidP="0044548A">
      <w:pPr>
        <w:numPr>
          <w:ilvl w:val="0"/>
          <w:numId w:val="3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parent would normally be obliged to declare it under the ABSTUDY Family Assets Test, and </w:t>
      </w:r>
    </w:p>
    <w:p w:rsidR="0044548A" w:rsidRDefault="0044548A" w:rsidP="0044548A">
      <w:pPr>
        <w:numPr>
          <w:ilvl w:val="0"/>
          <w:numId w:val="31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it is normally located outside Australia. This includes the principal family home if it is located overseas, even though the value of that home is exempt from the Family Assets Test.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 parent may move in and out of this category as the value of their overseas assets changes during the year. ONLY the value of the PARENT/S interest in the asset must be or exceed $A2,500. If parent/s move out of this category they MUST provide evidence of the disposal of the asset OR the value of their interest reducing below the $A2,500. The FAMT may cease to apply from the date the parent/s ceased to hold assets overseas worth $A2,500, if they are not in any other FAMT category.</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Documentary evidence must be supplied in these cases (statutory declaration and copy of deed of transfer of sale). It is important to note that a parent may at any time during the calendar year become subject to this FAMT category, as their involvement in assets may increase over or at the $A2,500 threshold during the year. It is the obligation of the recipient to inform Centrelink of any change in events or circumstances.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An asset is EXEMPT if:</w:t>
      </w:r>
    </w:p>
    <w:p w:rsidR="0044548A" w:rsidRDefault="0044548A" w:rsidP="0044548A">
      <w:pPr>
        <w:numPr>
          <w:ilvl w:val="0"/>
          <w:numId w:val="3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it is normally held in Australia, but is temporarily overseas, OR </w:t>
      </w:r>
    </w:p>
    <w:p w:rsidR="0044548A" w:rsidRDefault="0044548A" w:rsidP="00FE1D05">
      <w:pPr>
        <w:numPr>
          <w:ilvl w:val="0"/>
          <w:numId w:val="3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an Australian resident invests in a company in Australia, independent of their family, AND the company invests the money in overseas investments (</w:t>
      </w:r>
      <w:hyperlink w:anchor="_66.2.8_Example_-" w:history="1">
        <w:r>
          <w:rPr>
            <w:rStyle w:val="Hyperlink"/>
            <w:rFonts w:ascii="Helvetica" w:hAnsi="Helvetica" w:cs="Helvetica"/>
            <w:sz w:val="19"/>
            <w:szCs w:val="19"/>
          </w:rPr>
          <w:t>see example</w:t>
        </w:r>
      </w:hyperlink>
      <w:r>
        <w:rPr>
          <w:rFonts w:ascii="Helvetica" w:hAnsi="Helvetica" w:cs="Helvetica"/>
          <w:color w:val="000000"/>
          <w:sz w:val="19"/>
          <w:szCs w:val="19"/>
        </w:rPr>
        <w:t>).</w:t>
      </w:r>
    </w:p>
    <w:p w:rsidR="0044548A" w:rsidRDefault="0044548A" w:rsidP="002E5DEE">
      <w:pPr>
        <w:pStyle w:val="Heading4"/>
        <w:rPr>
          <w:color w:val="333333"/>
        </w:rPr>
      </w:pPr>
      <w:bookmarkStart w:id="489" w:name="_66.2.8_Example_-"/>
      <w:bookmarkEnd w:id="489"/>
      <w:r>
        <w:lastRenderedPageBreak/>
        <w:t xml:space="preserve">66.2.8 Example - </w:t>
      </w:r>
      <w:r w:rsidRPr="002E5DEE">
        <w:t>Business</w:t>
      </w:r>
      <w:r>
        <w:t xml:space="preserve"> migrant</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A </w:t>
      </w:r>
      <w:r w:rsidRPr="00FE1D05">
        <w:rPr>
          <w:rFonts w:ascii="Helvetica" w:hAnsi="Helvetica" w:cs="Helvetica"/>
          <w:sz w:val="19"/>
          <w:szCs w:val="19"/>
        </w:rPr>
        <w:t>parent</w:t>
      </w:r>
      <w:r>
        <w:rPr>
          <w:rFonts w:ascii="Helvetica" w:hAnsi="Helvetica" w:cs="Helvetica"/>
          <w:sz w:val="19"/>
          <w:szCs w:val="19"/>
        </w:rPr>
        <w:t xml:space="preserve"> in the business migrant category is assessed under the FAMT on a full calendar year. This INCLUDES the year they arrived in Australia. A parent is in this category if within 10 years before 1 January in the calendar year in which ABSTUDY is payable the parent first entered Australia under a permanent visa or entry permit. A parent remains in the business migrant category for 10 years from their arrival in Australia. Recipients can check with the Department of Immigration and Multicultural and Indigenous Affairs for the correct date of their entry into Australia. The visa codes for people entering Australia under these conditions include 127, 128, 129, and 130.</w:t>
      </w:r>
    </w:p>
    <w:p w:rsidR="0044548A" w:rsidRDefault="0044548A" w:rsidP="002E5DEE">
      <w:pPr>
        <w:pStyle w:val="Heading3"/>
      </w:pPr>
      <w:bookmarkStart w:id="490" w:name="_67.1_What_is"/>
      <w:bookmarkStart w:id="491" w:name="_Toc382916691"/>
      <w:bookmarkEnd w:id="490"/>
      <w:r>
        <w:t xml:space="preserve">67.1 What is </w:t>
      </w:r>
      <w:r w:rsidRPr="002E5DEE">
        <w:t>included</w:t>
      </w:r>
      <w:r>
        <w:t xml:space="preserve"> as family actual means</w:t>
      </w:r>
      <w:bookmarkEnd w:id="491"/>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 xml:space="preserve">The spending and savings of all assessable family members in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are taken into account to determine a family's actual means. For the purposes of the FAMT, the assessable family includes:</w:t>
      </w:r>
    </w:p>
    <w:p w:rsidR="0044548A" w:rsidRDefault="0044548A" w:rsidP="00FE1D05">
      <w:pPr>
        <w:numPr>
          <w:ilvl w:val="0"/>
          <w:numId w:val="3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hyperlink w:anchor="Student" w:history="1">
        <w:r>
          <w:rPr>
            <w:rStyle w:val="Hyperlink"/>
            <w:rFonts w:ascii="Helvetica" w:hAnsi="Helvetica" w:cs="Helvetica"/>
            <w:sz w:val="19"/>
            <w:szCs w:val="19"/>
          </w:rPr>
          <w:t>student</w:t>
        </w:r>
      </w:hyperlink>
      <w:r>
        <w:rPr>
          <w:rFonts w:ascii="Helvetica" w:hAnsi="Helvetica" w:cs="Helvetica"/>
          <w:color w:val="000000"/>
          <w:sz w:val="19"/>
          <w:szCs w:val="19"/>
        </w:rPr>
        <w:t xml:space="preserve">; </w:t>
      </w:r>
    </w:p>
    <w:p w:rsidR="0044548A" w:rsidRDefault="0044548A" w:rsidP="0044548A">
      <w:pPr>
        <w:numPr>
          <w:ilvl w:val="0"/>
          <w:numId w:val="3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r w:rsidRPr="00FE1D05">
        <w:rPr>
          <w:rFonts w:ascii="Helvetica" w:hAnsi="Helvetica" w:cs="Helvetica"/>
          <w:sz w:val="19"/>
          <w:szCs w:val="19"/>
        </w:rPr>
        <w:t>Australian Apprentice</w:t>
      </w:r>
      <w:r>
        <w:rPr>
          <w:rFonts w:ascii="Helvetica" w:hAnsi="Helvetica" w:cs="Helvetica"/>
          <w:color w:val="000000"/>
          <w:sz w:val="19"/>
          <w:szCs w:val="19"/>
        </w:rPr>
        <w:t xml:space="preserve">; </w:t>
      </w:r>
    </w:p>
    <w:p w:rsidR="0044548A" w:rsidRDefault="0044548A" w:rsidP="0044548A">
      <w:pPr>
        <w:numPr>
          <w:ilvl w:val="0"/>
          <w:numId w:val="3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w:t>
      </w:r>
    </w:p>
    <w:p w:rsidR="0044548A" w:rsidRDefault="0044548A" w:rsidP="0044548A">
      <w:pPr>
        <w:numPr>
          <w:ilvl w:val="0"/>
          <w:numId w:val="3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siblings of the student or Australian Apprentice who are </w:t>
      </w:r>
      <w:hyperlink w:anchor="Dependent_child" w:history="1">
        <w:r>
          <w:rPr>
            <w:rStyle w:val="Hyperlink"/>
            <w:rFonts w:ascii="Helvetica" w:hAnsi="Helvetica" w:cs="Helvetica"/>
            <w:sz w:val="19"/>
            <w:szCs w:val="19"/>
          </w:rPr>
          <w:t>dependent children/students</w:t>
        </w:r>
      </w:hyperlink>
      <w:r>
        <w:rPr>
          <w:rFonts w:ascii="Helvetica" w:hAnsi="Helvetica" w:cs="Helvetica"/>
          <w:color w:val="000000"/>
          <w:sz w:val="19"/>
          <w:szCs w:val="19"/>
        </w:rPr>
        <w:t>/Australian Apprentices.</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Where the assessable family changes, for example, a dependent sibling becomes independent, the FAMT is reassessed to take account of the new composition of the assessable family.</w:t>
      </w:r>
    </w:p>
    <w:p w:rsidR="0044548A" w:rsidRDefault="0044548A" w:rsidP="0044548A">
      <w:pPr>
        <w:pStyle w:val="NormalWeb"/>
        <w:shd w:val="clear" w:color="auto" w:fill="FFFFFF"/>
        <w:rPr>
          <w:rFonts w:ascii="Helvetica" w:hAnsi="Helvetica" w:cs="Helvetica"/>
          <w:sz w:val="19"/>
          <w:szCs w:val="19"/>
        </w:rPr>
      </w:pPr>
      <w:r>
        <w:rPr>
          <w:rFonts w:ascii="Helvetica" w:hAnsi="Helvetica" w:cs="Helvetica"/>
          <w:sz w:val="19"/>
          <w:szCs w:val="19"/>
        </w:rPr>
        <w:t>Where applicant and/or sibling is a family member and is living away from parental home all their separate spending and savings must be included.</w:t>
      </w:r>
    </w:p>
    <w:p w:rsidR="00BA1A71" w:rsidRPr="00BA1A71" w:rsidRDefault="0044548A" w:rsidP="00BA1A71">
      <w:pPr>
        <w:pStyle w:val="NormalWeb"/>
        <w:shd w:val="clear" w:color="auto" w:fill="FFFFFF"/>
        <w:rPr>
          <w:rFonts w:ascii="Helvetica" w:hAnsi="Helvetica" w:cs="Helvetica"/>
          <w:sz w:val="19"/>
          <w:szCs w:val="19"/>
        </w:rPr>
      </w:pPr>
      <w:r>
        <w:rPr>
          <w:rFonts w:ascii="Helvetica" w:hAnsi="Helvetica" w:cs="Helvetica"/>
          <w:sz w:val="19"/>
          <w:szCs w:val="19"/>
        </w:rPr>
        <w:t>All spending and savings must be reported from ALL sources including related entities, third parties and financial institutions.</w:t>
      </w:r>
    </w:p>
    <w:p w:rsidR="0044548A" w:rsidRDefault="0044548A" w:rsidP="002E5DEE">
      <w:pPr>
        <w:pStyle w:val="Heading3"/>
      </w:pPr>
      <w:bookmarkStart w:id="492" w:name="_Toc382916692"/>
      <w:r>
        <w:t xml:space="preserve">67.2 Areas of </w:t>
      </w:r>
      <w:r w:rsidRPr="002E5DEE">
        <w:t>family</w:t>
      </w:r>
      <w:r>
        <w:t xml:space="preserve"> spending</w:t>
      </w:r>
      <w:bookmarkEnd w:id="492"/>
    </w:p>
    <w:p w:rsidR="002E5DEE" w:rsidRDefault="002E5DEE" w:rsidP="006F4EF2">
      <w:pPr>
        <w:rPr>
          <w:rFonts w:ascii="Helvetica" w:hAnsi="Helvetica" w:cs="Helvetica"/>
          <w:sz w:val="19"/>
          <w:szCs w:val="19"/>
        </w:rPr>
      </w:pPr>
    </w:p>
    <w:p w:rsidR="002E5DEE" w:rsidRDefault="0044548A" w:rsidP="006F4EF2">
      <w:pPr>
        <w:rPr>
          <w:rFonts w:ascii="Helvetica" w:hAnsi="Helvetica" w:cs="Helvetica"/>
          <w:sz w:val="19"/>
          <w:szCs w:val="19"/>
        </w:rPr>
      </w:pPr>
      <w:r>
        <w:rPr>
          <w:rFonts w:ascii="Helvetica" w:hAnsi="Helvetica" w:cs="Helvetica"/>
          <w:sz w:val="19"/>
          <w:szCs w:val="19"/>
        </w:rPr>
        <w:t xml:space="preserve">The following table lists the main areas of family spending and provides examples of each. The spending relates to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xml:space="preserve">, and should also apply for the current year (base tax year + 1) for </w:t>
      </w:r>
      <w:hyperlink w:anchor="_66.1_Purpose_of" w:history="1">
        <w:r>
          <w:rPr>
            <w:rStyle w:val="Hyperlink"/>
            <w:rFonts w:ascii="Helvetica" w:hAnsi="Helvetica" w:cs="Helvetica"/>
            <w:sz w:val="19"/>
            <w:szCs w:val="19"/>
          </w:rPr>
          <w:t>current family actual means test assessment</w:t>
        </w:r>
      </w:hyperlink>
      <w:r w:rsidR="002E5DEE">
        <w:rPr>
          <w:rFonts w:ascii="Helvetica" w:hAnsi="Helvetica" w:cs="Helvetica"/>
          <w:sz w:val="19"/>
          <w:szCs w:val="19"/>
        </w:rPr>
        <w:t>.</w:t>
      </w:r>
    </w:p>
    <w:p w:rsidR="006F4EF2" w:rsidRPr="002E5DEE" w:rsidRDefault="002E5DEE" w:rsidP="006F4EF2">
      <w:r>
        <w:br w:type="page"/>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28"/>
        <w:gridCol w:w="6171"/>
      </w:tblGrid>
      <w:tr w:rsidR="0044548A" w:rsidTr="0044548A">
        <w:trPr>
          <w:tblCellSpacing w:w="15" w:type="dxa"/>
        </w:trPr>
        <w:tc>
          <w:tcPr>
            <w:tcW w:w="1400" w:type="pct"/>
            <w:shd w:val="clear" w:color="auto" w:fill="4F81BD"/>
            <w:tcMar>
              <w:top w:w="0" w:type="dxa"/>
              <w:left w:w="108" w:type="dxa"/>
              <w:bottom w:w="0" w:type="dxa"/>
              <w:right w:w="108" w:type="dxa"/>
            </w:tcMar>
            <w:vAlign w:val="center"/>
            <w:hideMark/>
          </w:tcPr>
          <w:p w:rsidR="0044548A" w:rsidRDefault="0044548A">
            <w:pPr>
              <w:rPr>
                <w:rFonts w:ascii="Calibri" w:hAnsi="Calibri" w:cs="Calibri"/>
                <w:color w:val="000000"/>
              </w:rPr>
            </w:pPr>
            <w:r>
              <w:rPr>
                <w:rFonts w:ascii="Calibri" w:hAnsi="Calibri" w:cs="Calibri"/>
                <w:b/>
                <w:bCs/>
                <w:color w:val="FFFFFF"/>
              </w:rPr>
              <w:lastRenderedPageBreak/>
              <w:t>Area of spending</w:t>
            </w:r>
            <w:r>
              <w:rPr>
                <w:rFonts w:ascii="Calibri" w:hAnsi="Calibri" w:cs="Calibri"/>
                <w:color w:val="FFFFFF"/>
              </w:rPr>
              <w:t xml:space="preserve"> </w:t>
            </w:r>
          </w:p>
        </w:tc>
        <w:tc>
          <w:tcPr>
            <w:tcW w:w="3600" w:type="pct"/>
            <w:shd w:val="clear" w:color="auto" w:fill="4F81BD"/>
            <w:tcMar>
              <w:top w:w="0" w:type="dxa"/>
              <w:left w:w="108" w:type="dxa"/>
              <w:bottom w:w="0" w:type="dxa"/>
              <w:right w:w="108" w:type="dxa"/>
            </w:tcMar>
            <w:vAlign w:val="center"/>
            <w:hideMark/>
          </w:tcPr>
          <w:p w:rsidR="0044548A" w:rsidRDefault="0044548A">
            <w:pPr>
              <w:rPr>
                <w:rFonts w:ascii="Calibri" w:hAnsi="Calibri" w:cs="Calibri"/>
                <w:color w:val="000000"/>
              </w:rPr>
            </w:pPr>
            <w:r>
              <w:rPr>
                <w:rFonts w:ascii="Calibri" w:hAnsi="Calibri" w:cs="Calibri"/>
                <w:b/>
                <w:bCs/>
                <w:color w:val="FFFFFF"/>
              </w:rPr>
              <w:t>Examples</w:t>
            </w:r>
            <w:r>
              <w:rPr>
                <w:rFonts w:ascii="Calibri" w:hAnsi="Calibri" w:cs="Calibri"/>
                <w:color w:val="FFFFFF"/>
              </w:rPr>
              <w:t xml:space="preserve"> </w:t>
            </w:r>
          </w:p>
        </w:tc>
      </w:tr>
      <w:tr w:rsidR="0044548A" w:rsidTr="0044548A">
        <w:trPr>
          <w:tblCellSpacing w:w="15" w:type="dxa"/>
        </w:trPr>
        <w:tc>
          <w:tcPr>
            <w:tcW w:w="1400"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Principal home</w:t>
            </w:r>
          </w:p>
        </w:tc>
        <w:tc>
          <w:tcPr>
            <w:tcW w:w="3600"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Default="0044548A" w:rsidP="0044548A">
            <w:pPr>
              <w:numPr>
                <w:ilvl w:val="0"/>
                <w:numId w:val="31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purchase of a home and associated costs such as solicitor/accountant fees, land tax, stamp duty etc; </w:t>
            </w:r>
          </w:p>
          <w:p w:rsidR="0044548A" w:rsidRDefault="0044548A" w:rsidP="0044548A">
            <w:pPr>
              <w:numPr>
                <w:ilvl w:val="0"/>
                <w:numId w:val="31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mortgage repayments, rent &amp; insurance; </w:t>
            </w:r>
          </w:p>
          <w:p w:rsidR="0044548A" w:rsidRDefault="0044548A" w:rsidP="0044548A">
            <w:pPr>
              <w:numPr>
                <w:ilvl w:val="0"/>
                <w:numId w:val="31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rates, gas, electricity and water; </w:t>
            </w:r>
          </w:p>
          <w:p w:rsidR="0044548A" w:rsidRDefault="0044548A" w:rsidP="0044548A">
            <w:pPr>
              <w:numPr>
                <w:ilvl w:val="0"/>
                <w:numId w:val="31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repairs and extensions; </w:t>
            </w:r>
          </w:p>
          <w:p w:rsidR="0044548A" w:rsidRDefault="0044548A" w:rsidP="0044548A">
            <w:pPr>
              <w:numPr>
                <w:ilvl w:val="0"/>
                <w:numId w:val="31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furniture and appliances; </w:t>
            </w:r>
          </w:p>
          <w:p w:rsidR="0044548A" w:rsidRDefault="0044548A" w:rsidP="0044548A">
            <w:pPr>
              <w:numPr>
                <w:ilvl w:val="0"/>
                <w:numId w:val="31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repayments of principal and interest on any personal loans from a financial institution to cover any costs associated with the principal home. </w:t>
            </w:r>
          </w:p>
        </w:tc>
      </w:tr>
      <w:tr w:rsidR="0044548A" w:rsidTr="0044548A">
        <w:trPr>
          <w:tblCellSpacing w:w="15" w:type="dxa"/>
        </w:trPr>
        <w:tc>
          <w:tcPr>
            <w:tcW w:w="1400"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 xml:space="preserve">Transport </w:t>
            </w:r>
          </w:p>
        </w:tc>
        <w:tc>
          <w:tcPr>
            <w:tcW w:w="3600"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Default="0044548A" w:rsidP="0044548A">
            <w:pPr>
              <w:numPr>
                <w:ilvl w:val="0"/>
                <w:numId w:val="320"/>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purchase costs of any motor vehicles, including lease payments; </w:t>
            </w:r>
          </w:p>
          <w:p w:rsidR="0044548A" w:rsidRDefault="0044548A" w:rsidP="0044548A">
            <w:pPr>
              <w:numPr>
                <w:ilvl w:val="0"/>
                <w:numId w:val="320"/>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maintenance, repairs, and running costs; </w:t>
            </w:r>
          </w:p>
          <w:p w:rsidR="0044548A" w:rsidRDefault="0044548A" w:rsidP="0044548A">
            <w:pPr>
              <w:numPr>
                <w:ilvl w:val="0"/>
                <w:numId w:val="320"/>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insurances and registration; </w:t>
            </w:r>
          </w:p>
          <w:p w:rsidR="0044548A" w:rsidRDefault="0044548A" w:rsidP="0044548A">
            <w:pPr>
              <w:numPr>
                <w:ilvl w:val="0"/>
                <w:numId w:val="320"/>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public transport; </w:t>
            </w:r>
          </w:p>
          <w:p w:rsidR="0044548A" w:rsidRDefault="0044548A" w:rsidP="0044548A">
            <w:pPr>
              <w:numPr>
                <w:ilvl w:val="0"/>
                <w:numId w:val="320"/>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repayments of principal and interest on any personal loans from a financial institution to cover any costs associated with transport. </w:t>
            </w:r>
          </w:p>
        </w:tc>
      </w:tr>
      <w:tr w:rsidR="0044548A" w:rsidTr="0044548A">
        <w:trPr>
          <w:tblCellSpacing w:w="15" w:type="dxa"/>
        </w:trPr>
        <w:tc>
          <w:tcPr>
            <w:tcW w:w="1400"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 xml:space="preserve">Education </w:t>
            </w:r>
          </w:p>
        </w:tc>
        <w:tc>
          <w:tcPr>
            <w:tcW w:w="3600"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Default="0044548A" w:rsidP="0044548A">
            <w:pPr>
              <w:numPr>
                <w:ilvl w:val="0"/>
                <w:numId w:val="32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school, tuition and boarding fees; </w:t>
            </w:r>
          </w:p>
          <w:p w:rsidR="0044548A" w:rsidRDefault="0044548A" w:rsidP="0044548A">
            <w:pPr>
              <w:numPr>
                <w:ilvl w:val="0"/>
                <w:numId w:val="32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books, uniforms and amenities fees; </w:t>
            </w:r>
          </w:p>
          <w:p w:rsidR="0044548A" w:rsidRDefault="0044548A" w:rsidP="0044548A">
            <w:pPr>
              <w:numPr>
                <w:ilvl w:val="0"/>
                <w:numId w:val="32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evening and leisure classes; </w:t>
            </w:r>
          </w:p>
          <w:p w:rsidR="0044548A" w:rsidRDefault="0044548A" w:rsidP="0044548A">
            <w:pPr>
              <w:numPr>
                <w:ilvl w:val="0"/>
                <w:numId w:val="32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up-front HECS; </w:t>
            </w:r>
          </w:p>
          <w:p w:rsidR="0044548A" w:rsidRDefault="0044548A" w:rsidP="0044548A">
            <w:pPr>
              <w:numPr>
                <w:ilvl w:val="0"/>
                <w:numId w:val="32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repayments of principal and interest on any personal loans from a financial institution to cover any costs associated with education. </w:t>
            </w:r>
          </w:p>
        </w:tc>
      </w:tr>
      <w:tr w:rsidR="0044548A" w:rsidTr="0044548A">
        <w:trPr>
          <w:tblCellSpacing w:w="15" w:type="dxa"/>
        </w:trPr>
        <w:tc>
          <w:tcPr>
            <w:tcW w:w="1400"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 xml:space="preserve">General living </w:t>
            </w:r>
          </w:p>
        </w:tc>
        <w:tc>
          <w:tcPr>
            <w:tcW w:w="3600"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Default="0044548A" w:rsidP="0044548A">
            <w:pPr>
              <w:numPr>
                <w:ilvl w:val="0"/>
                <w:numId w:val="32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food and clothing; </w:t>
            </w:r>
          </w:p>
          <w:p w:rsidR="0044548A" w:rsidRDefault="0044548A" w:rsidP="0044548A">
            <w:pPr>
              <w:numPr>
                <w:ilvl w:val="0"/>
                <w:numId w:val="32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entertainment; </w:t>
            </w:r>
          </w:p>
          <w:p w:rsidR="0044548A" w:rsidRDefault="0044548A" w:rsidP="0044548A">
            <w:pPr>
              <w:numPr>
                <w:ilvl w:val="0"/>
                <w:numId w:val="32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holiday costs; </w:t>
            </w:r>
          </w:p>
          <w:p w:rsidR="0044548A" w:rsidRDefault="0044548A" w:rsidP="0044548A">
            <w:pPr>
              <w:numPr>
                <w:ilvl w:val="0"/>
                <w:numId w:val="32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insurances, medical and pharmaceutical expenses not covered by Medicare or private health insurance; </w:t>
            </w:r>
          </w:p>
          <w:p w:rsidR="0044548A" w:rsidRDefault="0044548A" w:rsidP="0044548A">
            <w:pPr>
              <w:numPr>
                <w:ilvl w:val="0"/>
                <w:numId w:val="32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books, newspapers, magazines; </w:t>
            </w:r>
          </w:p>
          <w:p w:rsidR="0044548A" w:rsidRDefault="0044548A" w:rsidP="0044548A">
            <w:pPr>
              <w:numPr>
                <w:ilvl w:val="0"/>
                <w:numId w:val="32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non-refundable child care expenses; </w:t>
            </w:r>
          </w:p>
          <w:p w:rsidR="0044548A" w:rsidRDefault="0044548A" w:rsidP="0044548A">
            <w:pPr>
              <w:numPr>
                <w:ilvl w:val="0"/>
                <w:numId w:val="32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telecommunications costs (phone &amp; fax); </w:t>
            </w:r>
          </w:p>
          <w:p w:rsidR="0044548A" w:rsidRDefault="0044548A" w:rsidP="0044548A">
            <w:pPr>
              <w:numPr>
                <w:ilvl w:val="0"/>
                <w:numId w:val="32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repayments of principal and interest on any personal loans from a financial institution to cover any costs associated with general living. </w:t>
            </w:r>
          </w:p>
        </w:tc>
      </w:tr>
      <w:tr w:rsidR="0044548A" w:rsidTr="0044548A">
        <w:trPr>
          <w:tblCellSpacing w:w="15" w:type="dxa"/>
        </w:trPr>
        <w:tc>
          <w:tcPr>
            <w:tcW w:w="1400"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 xml:space="preserve">Other </w:t>
            </w:r>
          </w:p>
        </w:tc>
        <w:tc>
          <w:tcPr>
            <w:tcW w:w="3600"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Default="0044548A" w:rsidP="0044548A">
            <w:pPr>
              <w:numPr>
                <w:ilvl w:val="0"/>
                <w:numId w:val="32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other loan costs; </w:t>
            </w:r>
          </w:p>
          <w:p w:rsidR="0044548A" w:rsidRDefault="0044548A" w:rsidP="0044548A">
            <w:pPr>
              <w:numPr>
                <w:ilvl w:val="0"/>
                <w:numId w:val="32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expenditure on investments, such as real estate, shares, art &amp; coin collection; </w:t>
            </w:r>
          </w:p>
          <w:p w:rsidR="0044548A" w:rsidRDefault="0044548A" w:rsidP="0044548A">
            <w:pPr>
              <w:numPr>
                <w:ilvl w:val="0"/>
                <w:numId w:val="32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tax deductible business expenditure not necessary for carrying on the business, such as donations to charities; </w:t>
            </w:r>
          </w:p>
          <w:p w:rsidR="0044548A" w:rsidRDefault="0044548A" w:rsidP="0044548A">
            <w:pPr>
              <w:numPr>
                <w:ilvl w:val="0"/>
                <w:numId w:val="32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taxable value of any fringe benefits, covering what would have been an expense to the family; </w:t>
            </w:r>
          </w:p>
          <w:p w:rsidR="0044548A" w:rsidRDefault="0044548A" w:rsidP="0044548A">
            <w:pPr>
              <w:numPr>
                <w:ilvl w:val="0"/>
                <w:numId w:val="32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money paid into the business that was not derived from the earnings of the business; </w:t>
            </w:r>
          </w:p>
          <w:p w:rsidR="0044548A" w:rsidRDefault="0044548A" w:rsidP="0044548A">
            <w:pPr>
              <w:numPr>
                <w:ilvl w:val="0"/>
                <w:numId w:val="32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repayments of principal and interest on any personal loans from a financial institution to cover any costs associated with other expenses.</w:t>
            </w:r>
          </w:p>
        </w:tc>
      </w:tr>
    </w:tbl>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44548A" w:rsidRDefault="0044548A" w:rsidP="002E5DEE">
      <w:pPr>
        <w:pStyle w:val="Heading3"/>
      </w:pPr>
      <w:bookmarkStart w:id="493" w:name="_Toc382916693"/>
      <w:r>
        <w:lastRenderedPageBreak/>
        <w:t xml:space="preserve">67.3 Areas of </w:t>
      </w:r>
      <w:r w:rsidRPr="002E5DEE">
        <w:t>family</w:t>
      </w:r>
      <w:r>
        <w:t xml:space="preserve"> saving</w:t>
      </w:r>
      <w:bookmarkEnd w:id="493"/>
    </w:p>
    <w:p w:rsidR="0044548A" w:rsidRDefault="0044548A" w:rsidP="002E5DEE">
      <w:r>
        <w:t xml:space="preserve">The following table lists the main areas of family savings and examples of each. The savings relate to the </w:t>
      </w:r>
      <w:hyperlink w:anchor="Base_Tax_Year" w:history="1">
        <w:r>
          <w:rPr>
            <w:rStyle w:val="Hyperlink"/>
            <w:rFonts w:ascii="Helvetica" w:hAnsi="Helvetica" w:cs="Helvetica"/>
            <w:sz w:val="19"/>
            <w:szCs w:val="19"/>
          </w:rPr>
          <w:t>base tax year</w:t>
        </w:r>
      </w:hyperlink>
      <w:r>
        <w:t xml:space="preserve">, and should also apply for the current year (base tax year + 1) for </w:t>
      </w:r>
      <w:hyperlink w:anchor="_67.1_What_is" w:history="1">
        <w:r>
          <w:rPr>
            <w:rStyle w:val="Hyperlink"/>
            <w:rFonts w:ascii="Helvetica" w:hAnsi="Helvetica" w:cs="Helvetica"/>
            <w:sz w:val="19"/>
            <w:szCs w:val="19"/>
          </w:rPr>
          <w:t>current family actual means test assessment</w:t>
        </w:r>
      </w:hyperlink>
      <w:r>
        <w:t>.</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28"/>
        <w:gridCol w:w="6171"/>
      </w:tblGrid>
      <w:tr w:rsidR="0044548A" w:rsidTr="00541CF1">
        <w:trPr>
          <w:tblCellSpacing w:w="15" w:type="dxa"/>
        </w:trPr>
        <w:tc>
          <w:tcPr>
            <w:tcW w:w="1386" w:type="pct"/>
            <w:shd w:val="clear" w:color="auto" w:fill="4F81BD"/>
            <w:tcMar>
              <w:top w:w="0" w:type="dxa"/>
              <w:left w:w="108" w:type="dxa"/>
              <w:bottom w:w="0" w:type="dxa"/>
              <w:right w:w="108" w:type="dxa"/>
            </w:tcMar>
            <w:vAlign w:val="center"/>
            <w:hideMark/>
          </w:tcPr>
          <w:p w:rsidR="0044548A" w:rsidRDefault="0044548A">
            <w:pPr>
              <w:rPr>
                <w:rFonts w:ascii="Calibri" w:hAnsi="Calibri" w:cs="Calibri"/>
                <w:color w:val="000000"/>
              </w:rPr>
            </w:pPr>
            <w:r>
              <w:rPr>
                <w:rFonts w:ascii="Calibri" w:hAnsi="Calibri" w:cs="Calibri"/>
                <w:b/>
                <w:bCs/>
                <w:color w:val="FFFFFF"/>
              </w:rPr>
              <w:t>Area of saving</w:t>
            </w:r>
            <w:r>
              <w:rPr>
                <w:rFonts w:ascii="Calibri" w:hAnsi="Calibri" w:cs="Calibri"/>
                <w:color w:val="FFFFFF"/>
              </w:rPr>
              <w:t xml:space="preserve"> </w:t>
            </w:r>
          </w:p>
        </w:tc>
        <w:tc>
          <w:tcPr>
            <w:tcW w:w="3565" w:type="pct"/>
            <w:shd w:val="clear" w:color="auto" w:fill="4F81BD"/>
            <w:tcMar>
              <w:top w:w="0" w:type="dxa"/>
              <w:left w:w="108" w:type="dxa"/>
              <w:bottom w:w="0" w:type="dxa"/>
              <w:right w:w="108" w:type="dxa"/>
            </w:tcMar>
            <w:vAlign w:val="center"/>
            <w:hideMark/>
          </w:tcPr>
          <w:p w:rsidR="0044548A" w:rsidRDefault="0044548A">
            <w:pPr>
              <w:rPr>
                <w:rFonts w:ascii="Calibri" w:hAnsi="Calibri" w:cs="Calibri"/>
                <w:color w:val="000000"/>
              </w:rPr>
            </w:pPr>
            <w:r>
              <w:rPr>
                <w:rFonts w:ascii="Calibri" w:hAnsi="Calibri" w:cs="Calibri"/>
                <w:b/>
                <w:bCs/>
                <w:color w:val="FFFFFF"/>
              </w:rPr>
              <w:t>Examples</w:t>
            </w:r>
            <w:r>
              <w:rPr>
                <w:rFonts w:ascii="Calibri" w:hAnsi="Calibri" w:cs="Calibri"/>
                <w:color w:val="FFFFFF"/>
              </w:rPr>
              <w:t xml:space="preserve"> </w:t>
            </w:r>
          </w:p>
        </w:tc>
      </w:tr>
      <w:tr w:rsidR="0044548A" w:rsidTr="00541CF1">
        <w:trPr>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 xml:space="preserve">Financial institutions </w:t>
            </w:r>
          </w:p>
        </w:tc>
        <w:tc>
          <w:tcPr>
            <w:tcW w:w="3565"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 xml:space="preserve">The net increase, including interest, in any bank, building society or credit union account. </w:t>
            </w:r>
            <w:r>
              <w:rPr>
                <w:rFonts w:ascii="Tahoma" w:hAnsi="Tahoma" w:cs="Tahoma"/>
                <w:color w:val="000000"/>
                <w:sz w:val="20"/>
                <w:szCs w:val="20"/>
              </w:rPr>
              <w:br/>
            </w:r>
            <w:r>
              <w:rPr>
                <w:rFonts w:ascii="Tahoma" w:hAnsi="Tahoma" w:cs="Tahoma"/>
                <w:b/>
                <w:bCs/>
                <w:color w:val="000000"/>
                <w:sz w:val="20"/>
                <w:szCs w:val="20"/>
              </w:rPr>
              <w:t>Note:</w:t>
            </w:r>
            <w:r>
              <w:rPr>
                <w:rFonts w:ascii="Tahoma" w:hAnsi="Tahoma" w:cs="Tahoma"/>
                <w:color w:val="000000"/>
                <w:sz w:val="20"/>
                <w:szCs w:val="20"/>
              </w:rPr>
              <w:t xml:space="preserve"> A decrease in the amount owed on a loan or credit card is a repayment under the spending categories. Any repayments on a personal loan or credit card should be reported in the appropriate spending categories for the FAMT. </w:t>
            </w:r>
          </w:p>
        </w:tc>
      </w:tr>
      <w:tr w:rsidR="0044548A" w:rsidTr="00541CF1">
        <w:trPr>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 xml:space="preserve">Retained profits </w:t>
            </w:r>
          </w:p>
        </w:tc>
        <w:tc>
          <w:tcPr>
            <w:tcW w:w="3565"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The value of a family member's share of:</w:t>
            </w:r>
          </w:p>
          <w:p w:rsidR="0044548A" w:rsidRDefault="0044548A" w:rsidP="0044548A">
            <w:pPr>
              <w:numPr>
                <w:ilvl w:val="0"/>
                <w:numId w:val="324"/>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any undistributed profits from, and retained earnings in, a private or unlisted public company; </w:t>
            </w:r>
          </w:p>
          <w:p w:rsidR="0044548A" w:rsidRDefault="0044548A" w:rsidP="0044548A">
            <w:pPr>
              <w:numPr>
                <w:ilvl w:val="0"/>
                <w:numId w:val="324"/>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any increase in their partnership capital accounts and/or current accounts; </w:t>
            </w:r>
          </w:p>
          <w:p w:rsidR="0044548A" w:rsidRDefault="0044548A" w:rsidP="0044548A">
            <w:pPr>
              <w:numPr>
                <w:ilvl w:val="0"/>
                <w:numId w:val="324"/>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undistributed trust profits if the family member is a beneficiary or trustee. </w:t>
            </w:r>
          </w:p>
        </w:tc>
      </w:tr>
      <w:tr w:rsidR="0044548A" w:rsidTr="00541CF1">
        <w:trPr>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 xml:space="preserve">Superannuation </w:t>
            </w:r>
          </w:p>
        </w:tc>
        <w:tc>
          <w:tcPr>
            <w:tcW w:w="3565"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Contributions above:</w:t>
            </w:r>
          </w:p>
          <w:p w:rsidR="0044548A" w:rsidRDefault="0044548A" w:rsidP="0044548A">
            <w:pPr>
              <w:numPr>
                <w:ilvl w:val="0"/>
                <w:numId w:val="325"/>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minimum amount required under the </w:t>
            </w:r>
            <w:r>
              <w:rPr>
                <w:rFonts w:ascii="Tahoma" w:hAnsi="Tahoma" w:cs="Tahoma"/>
                <w:i/>
                <w:iCs/>
                <w:color w:val="000000"/>
                <w:sz w:val="20"/>
                <w:szCs w:val="20"/>
              </w:rPr>
              <w:t>Superannuation Guarantee (Administration) Act 1992</w:t>
            </w:r>
            <w:r>
              <w:rPr>
                <w:rFonts w:ascii="Tahoma" w:hAnsi="Tahoma" w:cs="Tahoma"/>
                <w:color w:val="000000"/>
                <w:sz w:val="20"/>
                <w:szCs w:val="20"/>
              </w:rPr>
              <w:t xml:space="preserve"> for an employee, OR </w:t>
            </w:r>
          </w:p>
          <w:p w:rsidR="0044548A" w:rsidRDefault="0044548A" w:rsidP="0044548A">
            <w:pPr>
              <w:numPr>
                <w:ilvl w:val="0"/>
                <w:numId w:val="325"/>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$3,000 per family member (these are total voluntary contributions made by each family member who were sole traders or partners in a partnership. In these cases the first $3,000 of voluntary contributions should not be included). </w:t>
            </w:r>
          </w:p>
        </w:tc>
      </w:tr>
      <w:tr w:rsidR="0044548A" w:rsidTr="00541CF1">
        <w:trPr>
          <w:tblCellSpacing w:w="15" w:type="dxa"/>
        </w:trPr>
        <w:tc>
          <w:tcPr>
            <w:tcW w:w="1386" w:type="pct"/>
            <w:tcBorders>
              <w:top w:val="nil"/>
              <w:left w:val="single" w:sz="8" w:space="0" w:color="4F81BD"/>
              <w:bottom w:val="single" w:sz="8" w:space="0" w:color="4F81BD"/>
              <w:right w:val="nil"/>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 xml:space="preserve">Other </w:t>
            </w:r>
          </w:p>
        </w:tc>
        <w:tc>
          <w:tcPr>
            <w:tcW w:w="3565" w:type="pct"/>
            <w:tcBorders>
              <w:top w:val="nil"/>
              <w:left w:val="nil"/>
              <w:bottom w:val="single" w:sz="8" w:space="0" w:color="4F81BD"/>
              <w:right w:val="single" w:sz="8" w:space="0" w:color="4F81BD"/>
            </w:tcBorders>
            <w:tcMar>
              <w:top w:w="0" w:type="dxa"/>
              <w:left w:w="108" w:type="dxa"/>
              <w:bottom w:w="0" w:type="dxa"/>
              <w:right w:w="108" w:type="dxa"/>
            </w:tcMar>
            <w:hideMark/>
          </w:tcPr>
          <w:p w:rsidR="0044548A" w:rsidRDefault="0044548A">
            <w:pPr>
              <w:rPr>
                <w:rFonts w:ascii="Tahoma" w:hAnsi="Tahoma" w:cs="Tahoma"/>
                <w:color w:val="000000"/>
                <w:sz w:val="20"/>
                <w:szCs w:val="20"/>
              </w:rPr>
            </w:pPr>
            <w:r>
              <w:rPr>
                <w:rFonts w:ascii="Tahoma" w:hAnsi="Tahoma" w:cs="Tahoma"/>
                <w:color w:val="000000"/>
                <w:sz w:val="20"/>
                <w:szCs w:val="20"/>
              </w:rPr>
              <w:t>Loans by a family member to a related entity.</w:t>
            </w:r>
          </w:p>
        </w:tc>
      </w:tr>
    </w:tbl>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541CF1" w:rsidRDefault="00541CF1" w:rsidP="002E5DEE">
      <w:pPr>
        <w:pStyle w:val="Heading3"/>
      </w:pPr>
      <w:bookmarkStart w:id="494" w:name="_Toc382916694"/>
      <w:r>
        <w:lastRenderedPageBreak/>
        <w:t xml:space="preserve">68.1 Amounts </w:t>
      </w:r>
      <w:r w:rsidRPr="002E5DEE">
        <w:t>not</w:t>
      </w:r>
      <w:r>
        <w:t xml:space="preserve"> included in Family Actual Means Test</w:t>
      </w:r>
      <w:bookmarkEnd w:id="494"/>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While spending and savings funded from these resources need to be shown in a family's assessment, they will be deducted from the family's actual means. They are:</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1__A" w:history="1">
        <w:r w:rsidR="00541CF1">
          <w:rPr>
            <w:rStyle w:val="Hyperlink"/>
            <w:rFonts w:ascii="Helvetica" w:hAnsi="Helvetica" w:cs="Helvetica"/>
            <w:sz w:val="19"/>
            <w:szCs w:val="19"/>
          </w:rPr>
          <w:t>a financial institution's or 'arm's length loan'</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2__Prior" w:history="1">
        <w:r w:rsidR="00541CF1">
          <w:rPr>
            <w:rStyle w:val="Hyperlink"/>
            <w:rFonts w:ascii="Helvetica" w:hAnsi="Helvetica" w:cs="Helvetica"/>
            <w:sz w:val="19"/>
            <w:szCs w:val="19"/>
          </w:rPr>
          <w:t>prior year savings</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3__Sale" w:history="1">
        <w:r w:rsidR="00541CF1">
          <w:rPr>
            <w:rStyle w:val="Hyperlink"/>
            <w:rFonts w:ascii="Helvetica" w:hAnsi="Helvetica" w:cs="Helvetica"/>
            <w:sz w:val="19"/>
            <w:szCs w:val="19"/>
          </w:rPr>
          <w:t>sale of assets</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4__Non-taxable" w:history="1">
        <w:r w:rsidR="00541CF1">
          <w:rPr>
            <w:rStyle w:val="Hyperlink"/>
            <w:rFonts w:ascii="Helvetica" w:hAnsi="Helvetica" w:cs="Helvetica"/>
            <w:sz w:val="19"/>
            <w:szCs w:val="19"/>
          </w:rPr>
          <w:t>non-taxable compensation payments</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5__Windfall" w:history="1">
        <w:r w:rsidR="00541CF1">
          <w:rPr>
            <w:rStyle w:val="Hyperlink"/>
            <w:rFonts w:ascii="Helvetica" w:hAnsi="Helvetica" w:cs="Helvetica"/>
            <w:sz w:val="19"/>
            <w:szCs w:val="19"/>
          </w:rPr>
          <w:t>windfall gains</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6__Defence" w:history="1">
        <w:r w:rsidR="00541CF1">
          <w:rPr>
            <w:rStyle w:val="Hyperlink"/>
            <w:rFonts w:ascii="Helvetica" w:hAnsi="Helvetica" w:cs="Helvetica"/>
            <w:sz w:val="19"/>
            <w:szCs w:val="19"/>
          </w:rPr>
          <w:t>Australian Defence Force Reserve payment</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7__Government" w:history="1">
        <w:r w:rsidR="00541CF1">
          <w:rPr>
            <w:rStyle w:val="Hyperlink"/>
            <w:rFonts w:ascii="Helvetica" w:hAnsi="Helvetica" w:cs="Helvetica"/>
            <w:sz w:val="19"/>
            <w:szCs w:val="19"/>
          </w:rPr>
          <w:t>government benefits</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8__Isolated" w:history="1">
        <w:r w:rsidR="00541CF1">
          <w:rPr>
            <w:rStyle w:val="Hyperlink"/>
            <w:rFonts w:ascii="Helvetica" w:hAnsi="Helvetica" w:cs="Helvetica"/>
            <w:sz w:val="19"/>
            <w:szCs w:val="19"/>
          </w:rPr>
          <w:t>isolated secondary boarders concession</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9__Dependent" w:history="1">
        <w:r w:rsidR="00541CF1">
          <w:rPr>
            <w:rStyle w:val="Hyperlink"/>
            <w:rFonts w:ascii="Helvetica" w:hAnsi="Helvetica" w:cs="Helvetica"/>
            <w:sz w:val="19"/>
            <w:szCs w:val="19"/>
          </w:rPr>
          <w:t>dependent children's employment income</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10__Business" w:history="1">
        <w:r w:rsidR="00541CF1">
          <w:rPr>
            <w:rStyle w:val="Hyperlink"/>
            <w:rFonts w:ascii="Helvetica" w:hAnsi="Helvetica" w:cs="Helvetica"/>
            <w:sz w:val="19"/>
            <w:szCs w:val="19"/>
          </w:rPr>
          <w:t>business spending</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11__Spending" w:history="1">
        <w:r w:rsidR="00541CF1">
          <w:rPr>
            <w:rStyle w:val="Hyperlink"/>
            <w:rFonts w:ascii="Helvetica" w:hAnsi="Helvetica" w:cs="Helvetica"/>
            <w:sz w:val="19"/>
            <w:szCs w:val="19"/>
          </w:rPr>
          <w:t>spending on a disabled family member</w:t>
        </w:r>
      </w:hyperlink>
      <w:r w:rsidR="00541CF1">
        <w:rPr>
          <w:rFonts w:ascii="Helvetica" w:hAnsi="Helvetica" w:cs="Helvetica"/>
          <w:color w:val="000000"/>
          <w:sz w:val="19"/>
          <w:szCs w:val="19"/>
        </w:rPr>
        <w:t xml:space="preserve">  </w:t>
      </w:r>
    </w:p>
    <w:p w:rsidR="00541CF1" w:rsidRDefault="00EC50AC" w:rsidP="00541CF1">
      <w:pPr>
        <w:numPr>
          <w:ilvl w:val="0"/>
          <w:numId w:val="326"/>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68.1.12__Spending" w:history="1">
        <w:r w:rsidR="00541CF1">
          <w:rPr>
            <w:rStyle w:val="Hyperlink"/>
            <w:rFonts w:ascii="Helvetica" w:hAnsi="Helvetica" w:cs="Helvetica"/>
            <w:sz w:val="19"/>
            <w:szCs w:val="19"/>
          </w:rPr>
          <w:t>spending on maintenance payments</w:t>
        </w:r>
      </w:hyperlink>
    </w:p>
    <w:p w:rsidR="00541CF1" w:rsidRDefault="00541CF1" w:rsidP="002E5DEE">
      <w:pPr>
        <w:pStyle w:val="Heading4"/>
        <w:rPr>
          <w:color w:val="333333"/>
        </w:rPr>
      </w:pPr>
      <w:bookmarkStart w:id="495" w:name="_68.1.1__A"/>
      <w:bookmarkEnd w:id="495"/>
      <w:r>
        <w:t xml:space="preserve">68.1.1  A </w:t>
      </w:r>
      <w:r w:rsidRPr="002E5DEE">
        <w:t>financial</w:t>
      </w:r>
      <w:r>
        <w:t xml:space="preserve"> institution or arms length loan</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To be deducted, a loan MUST be an arm's length loan. No formal contract is needed for the terms of a loan, nor does interest have to be paid. An arm's length loan specifically includes:</w:t>
      </w:r>
    </w:p>
    <w:p w:rsidR="00541CF1" w:rsidRDefault="00541CF1" w:rsidP="00541CF1">
      <w:pPr>
        <w:numPr>
          <w:ilvl w:val="0"/>
          <w:numId w:val="3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transaction that gives effect to an advance of money, </w:t>
      </w:r>
    </w:p>
    <w:p w:rsidR="00541CF1" w:rsidRDefault="00541CF1" w:rsidP="00541CF1">
      <w:pPr>
        <w:numPr>
          <w:ilvl w:val="0"/>
          <w:numId w:val="3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provision of credit, and </w:t>
      </w:r>
    </w:p>
    <w:p w:rsidR="00541CF1" w:rsidRDefault="00541CF1" w:rsidP="00541CF1">
      <w:pPr>
        <w:numPr>
          <w:ilvl w:val="0"/>
          <w:numId w:val="3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any payment that is obliged to be repaid.</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A financial institution loan made by a person or body to an assessable family member can be deducted when it is part of the lender's usual business to make loans to members of the public.</w:t>
      </w:r>
    </w:p>
    <w:p w:rsidR="00541CF1" w:rsidRDefault="00541CF1" w:rsidP="002E5DEE">
      <w:pPr>
        <w:pStyle w:val="Heading4"/>
      </w:pPr>
      <w:bookmarkStart w:id="496" w:name="_68.1.2__Prior"/>
      <w:bookmarkEnd w:id="496"/>
      <w:r>
        <w:t xml:space="preserve">68.1.2  Prior </w:t>
      </w:r>
      <w:r w:rsidRPr="002E5DEE">
        <w:t>year</w:t>
      </w:r>
      <w:r>
        <w:t xml:space="preserve"> savings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Spending that has been funded by the use of prior year savings is not included in family actual means. A net reduction in savings account balances between 1 July and 30 June of the appropriate tax year would substantiate the use of prior year savings.</w:t>
      </w:r>
    </w:p>
    <w:p w:rsidR="00541CF1" w:rsidRDefault="00541CF1" w:rsidP="002E5DEE">
      <w:pPr>
        <w:pStyle w:val="Heading4"/>
      </w:pPr>
      <w:bookmarkStart w:id="497" w:name="_68.1.3__Sale"/>
      <w:bookmarkEnd w:id="497"/>
      <w:r>
        <w:t xml:space="preserve">68.1.3  Sale </w:t>
      </w:r>
      <w:r w:rsidRPr="002E5DEE">
        <w:t>of</w:t>
      </w:r>
      <w:r>
        <w:t xml:space="preserve"> assets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For spending or savings sourced from sale of assets to be deducted from the FAMT, the assets must have been held before the commencement of the base tax year.</w:t>
      </w:r>
    </w:p>
    <w:p w:rsidR="00541CF1" w:rsidRDefault="00541CF1" w:rsidP="002E5DEE">
      <w:pPr>
        <w:pStyle w:val="Heading4"/>
      </w:pPr>
      <w:bookmarkStart w:id="498" w:name="_68.1.4__Non-taxable"/>
      <w:bookmarkEnd w:id="498"/>
      <w:r>
        <w:t>68.1.4  Non-</w:t>
      </w:r>
      <w:r w:rsidRPr="002E5DEE">
        <w:t>taxable</w:t>
      </w:r>
      <w:r>
        <w:t xml:space="preserve"> compensation payments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A non-taxable compensation payment is the amount of compensation payment that is not required to be included in taxable income under the </w:t>
      </w:r>
      <w:r>
        <w:rPr>
          <w:rFonts w:ascii="Helvetica" w:hAnsi="Helvetica" w:cs="Helvetica"/>
          <w:i/>
          <w:iCs/>
          <w:sz w:val="19"/>
          <w:szCs w:val="19"/>
        </w:rPr>
        <w:t>Income Tax Assessment Act 1997</w:t>
      </w:r>
      <w:r>
        <w:rPr>
          <w:rFonts w:ascii="Helvetica" w:hAnsi="Helvetica" w:cs="Helvetica"/>
          <w:sz w:val="19"/>
          <w:szCs w:val="19"/>
        </w:rPr>
        <w:t>. This is usually because the payment does not represent lost income. The deduction may relate to some or all of a compensation payment.</w:t>
      </w:r>
    </w:p>
    <w:p w:rsidR="00541CF1" w:rsidRDefault="00541CF1" w:rsidP="002E5DEE">
      <w:pPr>
        <w:pStyle w:val="Heading4"/>
      </w:pPr>
      <w:bookmarkStart w:id="499" w:name="_68.1.5__Windfall"/>
      <w:bookmarkEnd w:id="499"/>
      <w:r>
        <w:t>68.1.5  Windfall gains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Windfall gains are inheritances and lottery wins, but NOT gifts.</w:t>
      </w:r>
    </w:p>
    <w:p w:rsidR="00541CF1" w:rsidRDefault="00541CF1" w:rsidP="002E5DEE">
      <w:pPr>
        <w:pStyle w:val="Heading4"/>
      </w:pPr>
      <w:bookmarkStart w:id="500" w:name="_68.1.6__Defence"/>
      <w:bookmarkEnd w:id="500"/>
      <w:r>
        <w:t>68.1.6  </w:t>
      </w:r>
      <w:r w:rsidRPr="002E5DEE">
        <w:t>Defence</w:t>
      </w:r>
      <w:r>
        <w:t xml:space="preserve"> force reserve payments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Up to a maximum of $6,000 for each family member receiving non-taxable Defence Force Reserve payments and allowances.</w:t>
      </w:r>
    </w:p>
    <w:p w:rsidR="00541CF1" w:rsidRDefault="00541CF1" w:rsidP="002E5DEE">
      <w:pPr>
        <w:pStyle w:val="Heading4"/>
      </w:pPr>
      <w:bookmarkStart w:id="501" w:name="_68.1.7__Government"/>
      <w:bookmarkEnd w:id="501"/>
      <w:r>
        <w:lastRenderedPageBreak/>
        <w:t>68.1.7  </w:t>
      </w:r>
      <w:r w:rsidRPr="002E5DEE">
        <w:t>Government</w:t>
      </w:r>
      <w:r>
        <w:t xml:space="preserve"> benefits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Certain government income assistance received by family members can count as a deduction:</w:t>
      </w:r>
    </w:p>
    <w:p w:rsidR="00541CF1" w:rsidRDefault="00541CF1" w:rsidP="00BC7333">
      <w:pPr>
        <w:numPr>
          <w:ilvl w:val="0"/>
          <w:numId w:val="3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Payments for students or </w:t>
      </w:r>
      <w:r w:rsidRPr="00BC7333">
        <w:rPr>
          <w:rFonts w:ascii="Helvetica" w:hAnsi="Helvetica" w:cs="Helvetica"/>
          <w:sz w:val="19"/>
          <w:szCs w:val="19"/>
        </w:rPr>
        <w:t>Australian Apprentices</w:t>
      </w:r>
      <w:r>
        <w:rPr>
          <w:rFonts w:ascii="Helvetica" w:hAnsi="Helvetica" w:cs="Helvetica"/>
          <w:color w:val="000000"/>
          <w:sz w:val="19"/>
          <w:szCs w:val="19"/>
        </w:rPr>
        <w:t xml:space="preserv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Youth Allowance for students or Australian Apprentices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Austudy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ABSTUDY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Assistance For Isolated Children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Pensioner Education Supplement</w:t>
      </w:r>
    </w:p>
    <w:p w:rsidR="00541CF1" w:rsidRDefault="00541CF1" w:rsidP="00541CF1">
      <w:pPr>
        <w:numPr>
          <w:ilvl w:val="0"/>
          <w:numId w:val="3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Certain non-taxable Centrelink payments: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Family Tax Benefits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Rent Assistance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Multiple birth and Guardian Allowance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Non-taxable component of Parenting Payment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Youth Disability Supplement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Maternity Allowance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Disability Support Pension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Carer Allowance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Carer Payment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Wife pension for wives of disability support pensioners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Double Orphan Pension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Rehabilitation allowance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Mobility Allowance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Pharmaceutical Allowance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Telephone Allowance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Remote Area Allowance </w:t>
      </w:r>
    </w:p>
    <w:p w:rsidR="00541CF1" w:rsidRDefault="00541CF1" w:rsidP="00BC7333">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Employment Entry Payment </w:t>
      </w:r>
    </w:p>
    <w:p w:rsidR="00541CF1" w:rsidRDefault="00EC50AC"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2.3.1_Commonwealth_Scholarships" w:tooltip="Commonwealth Scholarships" w:history="1">
        <w:r w:rsidR="00541CF1">
          <w:rPr>
            <w:rStyle w:val="Hyperlink"/>
            <w:rFonts w:ascii="Helvetica" w:hAnsi="Helvetica" w:cs="Helvetica"/>
            <w:sz w:val="19"/>
            <w:szCs w:val="19"/>
          </w:rPr>
          <w:t>Commonwealth Scholarships</w:t>
        </w:r>
      </w:hyperlink>
      <w:r w:rsidR="00541CF1">
        <w:rPr>
          <w:rFonts w:ascii="Helvetica" w:hAnsi="Helvetica" w:cs="Helvetica"/>
          <w:color w:val="000000"/>
          <w:sz w:val="19"/>
          <w:szCs w:val="19"/>
        </w:rPr>
        <w:t xml:space="preserve"> </w:t>
      </w:r>
    </w:p>
    <w:p w:rsidR="00541CF1" w:rsidRDefault="00EC50AC"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02.1_Purpose_of" w:history="1">
        <w:r w:rsidR="00541CF1">
          <w:rPr>
            <w:rStyle w:val="Hyperlink"/>
            <w:rFonts w:ascii="Helvetica" w:hAnsi="Helvetica" w:cs="Helvetica"/>
            <w:sz w:val="19"/>
            <w:szCs w:val="19"/>
          </w:rPr>
          <w:t>Relocation Scholarship</w:t>
        </w:r>
      </w:hyperlink>
      <w:r w:rsidR="00541CF1">
        <w:rPr>
          <w:rFonts w:ascii="Helvetica" w:hAnsi="Helvetica" w:cs="Helvetica"/>
          <w:color w:val="000000"/>
          <w:sz w:val="19"/>
          <w:szCs w:val="19"/>
        </w:rPr>
        <w:t xml:space="preserve"> </w:t>
      </w:r>
    </w:p>
    <w:p w:rsidR="00541CF1" w:rsidRDefault="00EC50AC"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03.1__Purpose" w:history="1">
        <w:r w:rsidR="00541CF1">
          <w:rPr>
            <w:rStyle w:val="Hyperlink"/>
            <w:rFonts w:ascii="Helvetica" w:hAnsi="Helvetica" w:cs="Helvetica"/>
            <w:sz w:val="19"/>
            <w:szCs w:val="19"/>
          </w:rPr>
          <w:t>Student Start-up Scholarship</w:t>
        </w:r>
      </w:hyperlink>
      <w:r w:rsidR="00541CF1">
        <w:rPr>
          <w:rFonts w:ascii="Helvetica" w:hAnsi="Helvetica" w:cs="Helvetica"/>
          <w:color w:val="000000"/>
          <w:sz w:val="19"/>
          <w:szCs w:val="19"/>
        </w:rPr>
        <w:t xml:space="preserve">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sidRPr="00BC7333">
        <w:rPr>
          <w:rFonts w:ascii="Helvetica" w:hAnsi="Helvetica" w:cs="Helvetica"/>
          <w:sz w:val="19"/>
          <w:szCs w:val="19"/>
        </w:rPr>
        <w:t>Merit or equity-based Scholarships</w:t>
      </w:r>
      <w:r>
        <w:rPr>
          <w:rFonts w:ascii="Helvetica" w:hAnsi="Helvetica" w:cs="Helvetica"/>
          <w:color w:val="000000"/>
          <w:sz w:val="19"/>
          <w:szCs w:val="19"/>
        </w:rPr>
        <w:t> from 1 April 2010 for up to a threshold of $6,762, indexed each year thereafter</w:t>
      </w:r>
    </w:p>
    <w:p w:rsidR="00541CF1" w:rsidRDefault="00541CF1" w:rsidP="00541CF1">
      <w:pPr>
        <w:numPr>
          <w:ilvl w:val="0"/>
          <w:numId w:val="3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Certain non taxable payments from the Department of Veterans’ Affairs: </w:t>
      </w:r>
    </w:p>
    <w:p w:rsidR="00541CF1" w:rsidRDefault="00541CF1" w:rsidP="00541CF1">
      <w:pPr>
        <w:numPr>
          <w:ilvl w:val="1"/>
          <w:numId w:val="32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Veterans’ Children Education Scheme</w:t>
      </w:r>
    </w:p>
    <w:p w:rsidR="00541CF1" w:rsidRDefault="00541CF1" w:rsidP="00541CF1">
      <w:pPr>
        <w:numPr>
          <w:ilvl w:val="0"/>
          <w:numId w:val="3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State or Territory education allowances (e.g. for isolation).</w:t>
      </w:r>
    </w:p>
    <w:p w:rsidR="00541CF1" w:rsidRDefault="00541CF1" w:rsidP="002E5DEE">
      <w:pPr>
        <w:pStyle w:val="Heading4"/>
        <w:rPr>
          <w:color w:val="333333"/>
        </w:rPr>
      </w:pPr>
      <w:bookmarkStart w:id="502" w:name="_68.1.8__Isolated"/>
      <w:bookmarkEnd w:id="502"/>
      <w:r>
        <w:t>68.1.8  </w:t>
      </w:r>
      <w:r w:rsidRPr="002E5DEE">
        <w:t>Isolated</w:t>
      </w:r>
      <w:r>
        <w:t xml:space="preserve"> or secondary boarders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Spending on Assistance for Isolated Children (AIC) or secondary boarders is able to be deducted if it was for boarding students, (including the ABSTUDY recipient if they are a dependent secondary student) who qualified for:</w:t>
      </w:r>
    </w:p>
    <w:p w:rsidR="00541CF1" w:rsidRDefault="00541CF1" w:rsidP="00541CF1">
      <w:pPr>
        <w:numPr>
          <w:ilvl w:val="0"/>
          <w:numId w:val="3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boarding allowance under the AIC scheme (this includes AIC second home allowance),</w:t>
      </w:r>
      <w:r>
        <w:rPr>
          <w:rFonts w:ascii="Helvetica" w:hAnsi="Helvetica" w:cs="Helvetica"/>
          <w:color w:val="000000"/>
          <w:sz w:val="19"/>
          <w:szCs w:val="19"/>
        </w:rPr>
        <w:br/>
        <w:t xml:space="preserve">or </w:t>
      </w:r>
    </w:p>
    <w:p w:rsidR="00541CF1" w:rsidRDefault="00541CF1" w:rsidP="00541CF1">
      <w:pPr>
        <w:numPr>
          <w:ilvl w:val="0"/>
          <w:numId w:val="3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dependent secondary student who was required to live away from home for study.</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exempt amount is $5,274 for each eligible family member.</w:t>
      </w:r>
    </w:p>
    <w:p w:rsidR="006F4EF2" w:rsidRDefault="006F4EF2">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541CF1" w:rsidRDefault="00541CF1" w:rsidP="002E5DEE">
      <w:pPr>
        <w:pStyle w:val="Heading4"/>
      </w:pPr>
      <w:bookmarkStart w:id="503" w:name="_68.1.9__Dependent"/>
      <w:bookmarkEnd w:id="503"/>
      <w:r>
        <w:lastRenderedPageBreak/>
        <w:t>68.1.9  Dependent children's employment income (maximum of $6,000)</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Families are able to exclude up to a maximum of $6,000 of spending and savings derived from income earned by each </w:t>
      </w:r>
      <w:hyperlink w:anchor="Dependent_child" w:history="1">
        <w:r>
          <w:rPr>
            <w:rStyle w:val="Hyperlink"/>
            <w:rFonts w:ascii="Helvetica" w:hAnsi="Helvetica" w:cs="Helvetica"/>
            <w:sz w:val="19"/>
            <w:szCs w:val="19"/>
          </w:rPr>
          <w:t>dependent child</w:t>
        </w:r>
      </w:hyperlink>
      <w:r>
        <w:rPr>
          <w:rFonts w:ascii="Helvetica" w:hAnsi="Helvetica" w:cs="Helvetica"/>
          <w:sz w:val="19"/>
          <w:szCs w:val="19"/>
        </w:rPr>
        <w:t xml:space="preserve"> aged 16-20 years and not in full-time study, or any dependent children in full-time study and aged 16-23 years from 1 April 2010, 16-22 years from 1 January 2011 and 16-21 years from 1 January 2012.</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Dependent children’s Employment income includes income derived from bona fide employment in the family business, farm etc (maximum of $6,000).</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table shows the treatment of a young person's income in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Here are some examples of income for the purposes of the FAMT:</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598"/>
        <w:gridCol w:w="6001"/>
      </w:tblGrid>
      <w:tr w:rsidR="00541CF1" w:rsidTr="00541CF1">
        <w:trPr>
          <w:tblCellSpacing w:w="15" w:type="dxa"/>
        </w:trPr>
        <w:tc>
          <w:tcPr>
            <w:tcW w:w="1500" w:type="pct"/>
            <w:shd w:val="clear" w:color="auto" w:fill="4F81BD"/>
            <w:tcMar>
              <w:top w:w="0" w:type="dxa"/>
              <w:left w:w="108" w:type="dxa"/>
              <w:bottom w:w="0" w:type="dxa"/>
              <w:right w:w="108" w:type="dxa"/>
            </w:tcMar>
            <w:vAlign w:val="center"/>
            <w:hideMark/>
          </w:tcPr>
          <w:p w:rsidR="00541CF1" w:rsidRDefault="00541CF1">
            <w:pPr>
              <w:rPr>
                <w:rFonts w:ascii="Calibri" w:hAnsi="Calibri" w:cs="Calibri"/>
                <w:color w:val="000000"/>
              </w:rPr>
            </w:pPr>
            <w:r>
              <w:rPr>
                <w:rFonts w:ascii="Calibri" w:hAnsi="Calibri" w:cs="Calibri"/>
                <w:b/>
                <w:bCs/>
                <w:color w:val="FFFFFF"/>
              </w:rPr>
              <w:t>If a young person…</w:t>
            </w:r>
            <w:r>
              <w:rPr>
                <w:rFonts w:ascii="Calibri" w:hAnsi="Calibri" w:cs="Calibri"/>
                <w:color w:val="FFFFFF"/>
              </w:rPr>
              <w:t xml:space="preserve"> </w:t>
            </w:r>
          </w:p>
        </w:tc>
        <w:tc>
          <w:tcPr>
            <w:tcW w:w="3500" w:type="pct"/>
            <w:shd w:val="clear" w:color="auto" w:fill="4F81BD"/>
            <w:tcMar>
              <w:top w:w="0" w:type="dxa"/>
              <w:left w:w="108" w:type="dxa"/>
              <w:bottom w:w="0" w:type="dxa"/>
              <w:right w:w="108" w:type="dxa"/>
            </w:tcMar>
            <w:vAlign w:val="center"/>
            <w:hideMark/>
          </w:tcPr>
          <w:p w:rsidR="00541CF1" w:rsidRDefault="00541CF1">
            <w:pPr>
              <w:rPr>
                <w:rFonts w:ascii="Calibri" w:hAnsi="Calibri" w:cs="Calibri"/>
                <w:color w:val="000000"/>
              </w:rPr>
            </w:pPr>
            <w:r>
              <w:rPr>
                <w:rFonts w:ascii="Calibri" w:hAnsi="Calibri" w:cs="Calibri"/>
                <w:b/>
                <w:bCs/>
                <w:color w:val="FFFFFF"/>
              </w:rPr>
              <w:t>The exempt income is…</w:t>
            </w:r>
            <w:r>
              <w:rPr>
                <w:rFonts w:ascii="Calibri" w:hAnsi="Calibri" w:cs="Calibri"/>
                <w:color w:val="FFFFFF"/>
              </w:rPr>
              <w:t xml:space="preserve"> </w:t>
            </w:r>
          </w:p>
        </w:tc>
      </w:tr>
      <w:tr w:rsidR="00541CF1" w:rsidTr="00541CF1">
        <w:trPr>
          <w:tblCellSpacing w:w="15" w:type="dxa"/>
        </w:trPr>
        <w:tc>
          <w:tcPr>
            <w:tcW w:w="15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is earning an income, </w:t>
            </w:r>
          </w:p>
        </w:tc>
        <w:tc>
          <w:tcPr>
            <w:tcW w:w="35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the amount of spending and savings derived from the earnings (only a maximum of $6,000 will apply). </w:t>
            </w:r>
          </w:p>
        </w:tc>
      </w:tr>
      <w:tr w:rsidR="00541CF1" w:rsidTr="00541CF1">
        <w:trPr>
          <w:tblCellSpacing w:w="15" w:type="dxa"/>
        </w:trPr>
        <w:tc>
          <w:tcPr>
            <w:tcW w:w="15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stops being a family member, </w:t>
            </w:r>
          </w:p>
        </w:tc>
        <w:tc>
          <w:tcPr>
            <w:tcW w:w="35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if the young person stops being a family member who would be assessed for the purposes of the FAMT and is therefore no longer considered dependent, they are no longer part of the family for the purposes of FAMT - and their income should NOT be included. </w:t>
            </w:r>
          </w:p>
        </w:tc>
      </w:tr>
      <w:tr w:rsidR="00541CF1" w:rsidTr="00541CF1">
        <w:trPr>
          <w:tblCellSpacing w:w="15" w:type="dxa"/>
        </w:trPr>
        <w:tc>
          <w:tcPr>
            <w:tcW w:w="15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receives income from a family business, </w:t>
            </w:r>
          </w:p>
        </w:tc>
        <w:tc>
          <w:tcPr>
            <w:tcW w:w="35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employment income includes income derived from bona fide employment in the family business, farm etc (maximum of $6,000).</w:t>
            </w:r>
          </w:p>
        </w:tc>
      </w:tr>
    </w:tbl>
    <w:p w:rsidR="00541CF1" w:rsidRDefault="00541CF1" w:rsidP="002E5DEE">
      <w:pPr>
        <w:pStyle w:val="Heading4"/>
        <w:rPr>
          <w:color w:val="333333"/>
        </w:rPr>
      </w:pPr>
      <w:bookmarkStart w:id="504" w:name="_68.1.10__Business"/>
      <w:bookmarkEnd w:id="504"/>
      <w:r>
        <w:t>68.1.10  </w:t>
      </w:r>
      <w:r w:rsidRPr="002E5DEE">
        <w:t>Business</w:t>
      </w:r>
      <w:r>
        <w:t xml:space="preserve"> spending</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Spending on the business that was necessary for carrying on a business and claimed as such under the </w:t>
      </w:r>
      <w:r>
        <w:rPr>
          <w:rFonts w:ascii="Helvetica" w:hAnsi="Helvetica" w:cs="Helvetica"/>
          <w:i/>
          <w:iCs/>
          <w:sz w:val="19"/>
          <w:szCs w:val="19"/>
        </w:rPr>
        <w:t>Income Tax Assessment Act 1997</w:t>
      </w:r>
      <w:r>
        <w:rPr>
          <w:rFonts w:ascii="Helvetica" w:hAnsi="Helvetica" w:cs="Helvetica"/>
          <w:sz w:val="19"/>
          <w:szCs w:val="19"/>
        </w:rPr>
        <w:t>.</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All tax deductible business expenditure necessarily incurred in carrying on the business is exempt from the FAMT, EXCEPT:</w:t>
      </w:r>
    </w:p>
    <w:p w:rsidR="00541CF1" w:rsidRDefault="00541CF1" w:rsidP="00541CF1">
      <w:pPr>
        <w:numPr>
          <w:ilvl w:val="0"/>
          <w:numId w:val="3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superannuation contributions that are above the minimum required under the </w:t>
      </w:r>
      <w:r>
        <w:rPr>
          <w:rFonts w:ascii="Helvetica" w:hAnsi="Helvetica" w:cs="Helvetica"/>
          <w:i/>
          <w:iCs/>
          <w:color w:val="000000"/>
          <w:sz w:val="19"/>
          <w:szCs w:val="19"/>
        </w:rPr>
        <w:t>Superannuation Guarantee (Administration) Act 1992</w:t>
      </w:r>
      <w:r>
        <w:rPr>
          <w:rFonts w:ascii="Helvetica" w:hAnsi="Helvetica" w:cs="Helvetica"/>
          <w:color w:val="000000"/>
          <w:sz w:val="19"/>
          <w:szCs w:val="19"/>
        </w:rPr>
        <w:t>, if a person is employed by the business,</w:t>
      </w:r>
      <w:r>
        <w:rPr>
          <w:rFonts w:ascii="Helvetica" w:hAnsi="Helvetica" w:cs="Helvetica"/>
          <w:color w:val="000000"/>
          <w:sz w:val="19"/>
          <w:szCs w:val="19"/>
        </w:rPr>
        <w:br/>
        <w:t xml:space="preserve">OR </w:t>
      </w:r>
    </w:p>
    <w:p w:rsidR="00541CF1" w:rsidRDefault="00541CF1" w:rsidP="00541CF1">
      <w:pPr>
        <w:numPr>
          <w:ilvl w:val="0"/>
          <w:numId w:val="3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lesser of $3,000 and the total voluntary contributions made by each family member who were sole traders or partners in a partnership,</w:t>
      </w:r>
      <w:r>
        <w:rPr>
          <w:rFonts w:ascii="Helvetica" w:hAnsi="Helvetica" w:cs="Helvetica"/>
          <w:color w:val="000000"/>
          <w:sz w:val="19"/>
          <w:szCs w:val="19"/>
        </w:rPr>
        <w:br/>
        <w:t xml:space="preserve">AND </w:t>
      </w:r>
    </w:p>
    <w:p w:rsidR="00541CF1" w:rsidRDefault="00541CF1" w:rsidP="00541CF1">
      <w:pPr>
        <w:numPr>
          <w:ilvl w:val="0"/>
          <w:numId w:val="3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donations to charity.</w:t>
      </w:r>
    </w:p>
    <w:p w:rsidR="00541CF1" w:rsidRDefault="00541CF1" w:rsidP="002E5DEE">
      <w:pPr>
        <w:pStyle w:val="Heading4"/>
        <w:rPr>
          <w:color w:val="333333"/>
        </w:rPr>
      </w:pPr>
      <w:bookmarkStart w:id="505" w:name="_68.1.11__Spending"/>
      <w:bookmarkEnd w:id="505"/>
      <w:r>
        <w:t xml:space="preserve">68.1.11  Spending </w:t>
      </w:r>
      <w:r w:rsidRPr="002E5DEE">
        <w:t>on</w:t>
      </w:r>
      <w:r>
        <w:t xml:space="preserve"> a disabled family member</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Spending to acquire or modify property necessary to assist a family member with a disability.</w:t>
      </w:r>
    </w:p>
    <w:p w:rsidR="00541CF1" w:rsidRDefault="00541CF1" w:rsidP="002E5DEE">
      <w:pPr>
        <w:pStyle w:val="Heading4"/>
      </w:pPr>
      <w:bookmarkStart w:id="506" w:name="_68.1.12__Spending"/>
      <w:bookmarkEnd w:id="506"/>
      <w:r>
        <w:t xml:space="preserve">68.1.12  Spending on </w:t>
      </w:r>
      <w:r w:rsidRPr="002E5DEE">
        <w:t>maintenance</w:t>
      </w:r>
      <w:r>
        <w:t xml:space="preserve"> payments</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Spending on maintenance payments for a former partner or child not in the day-to-day care of the assessable family member.</w:t>
      </w:r>
    </w:p>
    <w:p w:rsidR="00541CF1" w:rsidRDefault="00541CF1" w:rsidP="002E5DEE">
      <w:pPr>
        <w:pStyle w:val="Heading3"/>
      </w:pPr>
      <w:bookmarkStart w:id="507" w:name="_69.1_Family_Actual"/>
      <w:bookmarkStart w:id="508" w:name="_Toc382916695"/>
      <w:bookmarkEnd w:id="507"/>
      <w:r>
        <w:lastRenderedPageBreak/>
        <w:t xml:space="preserve">69.1 </w:t>
      </w:r>
      <w:r w:rsidRPr="002E5DEE">
        <w:t>Family</w:t>
      </w:r>
      <w:r>
        <w:t xml:space="preserve"> Actua</w:t>
      </w:r>
      <w:r w:rsidRPr="002E5DEE">
        <w:t>l</w:t>
      </w:r>
      <w:r>
        <w:t xml:space="preserve"> Means Test</w:t>
      </w:r>
      <w:bookmarkEnd w:id="508"/>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following table shows the steps involved in applying the FAMT from 1 July 2010 (for the steps involved in applying the FAMT prior to 1 July 2010, please refer to the </w:t>
      </w:r>
      <w:r w:rsidRPr="00BC7333">
        <w:rPr>
          <w:rFonts w:ascii="Helvetica" w:hAnsi="Helvetica" w:cs="Helvetica"/>
          <w:sz w:val="19"/>
          <w:szCs w:val="19"/>
        </w:rPr>
        <w:t>2010 (to 30 June) version of ABSTUDY Policy Manual</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87"/>
        <w:gridCol w:w="7512"/>
      </w:tblGrid>
      <w:tr w:rsidR="00541CF1" w:rsidTr="00541CF1">
        <w:trPr>
          <w:tblCellSpacing w:w="15" w:type="dxa"/>
        </w:trPr>
        <w:tc>
          <w:tcPr>
            <w:tcW w:w="600" w:type="pct"/>
            <w:shd w:val="clear" w:color="auto" w:fill="4F81BD"/>
            <w:tcMar>
              <w:top w:w="0" w:type="dxa"/>
              <w:left w:w="108" w:type="dxa"/>
              <w:bottom w:w="0" w:type="dxa"/>
              <w:right w:w="108" w:type="dxa"/>
            </w:tcMar>
            <w:vAlign w:val="center"/>
            <w:hideMark/>
          </w:tcPr>
          <w:p w:rsidR="00541CF1" w:rsidRDefault="00541CF1">
            <w:pPr>
              <w:rPr>
                <w:rFonts w:ascii="Calibri" w:hAnsi="Calibri" w:cs="Calibri"/>
                <w:color w:val="000000"/>
              </w:rPr>
            </w:pPr>
            <w:r>
              <w:rPr>
                <w:rFonts w:ascii="Calibri" w:hAnsi="Calibri" w:cs="Calibri"/>
                <w:b/>
                <w:bCs/>
                <w:color w:val="FFFFFF"/>
              </w:rPr>
              <w:t>Step</w:t>
            </w:r>
            <w:r>
              <w:rPr>
                <w:rFonts w:ascii="Calibri" w:hAnsi="Calibri" w:cs="Calibri"/>
                <w:color w:val="FFFFFF"/>
              </w:rPr>
              <w:t xml:space="preserve"> </w:t>
            </w:r>
          </w:p>
        </w:tc>
        <w:tc>
          <w:tcPr>
            <w:tcW w:w="4300" w:type="pct"/>
            <w:shd w:val="clear" w:color="auto" w:fill="4F81BD"/>
            <w:tcMar>
              <w:top w:w="0" w:type="dxa"/>
              <w:left w:w="108" w:type="dxa"/>
              <w:bottom w:w="0" w:type="dxa"/>
              <w:right w:w="108" w:type="dxa"/>
            </w:tcMar>
            <w:vAlign w:val="center"/>
            <w:hideMark/>
          </w:tcPr>
          <w:p w:rsidR="00541CF1" w:rsidRDefault="00541CF1">
            <w:pPr>
              <w:rPr>
                <w:rFonts w:ascii="Calibri" w:hAnsi="Calibri" w:cs="Calibri"/>
                <w:color w:val="000000"/>
              </w:rPr>
            </w:pPr>
            <w:r>
              <w:rPr>
                <w:rFonts w:ascii="Calibri" w:hAnsi="Calibri" w:cs="Calibri"/>
                <w:b/>
                <w:bCs/>
                <w:color w:val="FFFFFF"/>
              </w:rPr>
              <w:t>Action</w:t>
            </w:r>
            <w:r>
              <w:rPr>
                <w:rFonts w:ascii="Calibri" w:hAnsi="Calibri" w:cs="Calibri"/>
                <w:color w:val="FFFFFF"/>
              </w:rPr>
              <w:t xml:space="preserve"> </w:t>
            </w:r>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1</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Determine the individual’s maximum payment rate.</w:t>
            </w:r>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2</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Determine whether the person has a </w:t>
            </w:r>
            <w:hyperlink w:anchor="_66.2_Family_Actual" w:history="1">
              <w:r>
                <w:rPr>
                  <w:rStyle w:val="Hyperlink"/>
                  <w:rFonts w:ascii="Tahoma" w:hAnsi="Tahoma" w:cs="Tahoma"/>
                  <w:sz w:val="20"/>
                  <w:szCs w:val="20"/>
                </w:rPr>
                <w:t>designated parent</w:t>
              </w:r>
            </w:hyperlink>
            <w:r>
              <w:rPr>
                <w:rFonts w:ascii="Tahoma" w:hAnsi="Tahoma" w:cs="Tahoma"/>
                <w:color w:val="000000"/>
                <w:sz w:val="20"/>
                <w:szCs w:val="20"/>
              </w:rPr>
              <w:t xml:space="preserve">. </w:t>
            </w:r>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3</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Determine the </w:t>
            </w:r>
            <w:hyperlink w:anchor="Appropriate_Tax_Year" w:history="1">
              <w:r>
                <w:rPr>
                  <w:rStyle w:val="Hyperlink"/>
                  <w:rFonts w:ascii="Tahoma" w:hAnsi="Tahoma" w:cs="Tahoma"/>
                  <w:sz w:val="20"/>
                  <w:szCs w:val="20"/>
                </w:rPr>
                <w:t>appropriate tax year</w:t>
              </w:r>
            </w:hyperlink>
            <w:r>
              <w:rPr>
                <w:rFonts w:ascii="Tahoma" w:hAnsi="Tahoma" w:cs="Tahoma"/>
                <w:color w:val="000000"/>
                <w:sz w:val="20"/>
                <w:szCs w:val="20"/>
              </w:rPr>
              <w:t xml:space="preserve">. The </w:t>
            </w:r>
            <w:hyperlink w:anchor="Base_Tax_Year" w:history="1">
              <w:r>
                <w:rPr>
                  <w:rStyle w:val="Hyperlink"/>
                  <w:rFonts w:ascii="Tahoma" w:hAnsi="Tahoma" w:cs="Tahoma"/>
                  <w:sz w:val="20"/>
                  <w:szCs w:val="20"/>
                </w:rPr>
                <w:t>base tax year</w:t>
              </w:r>
            </w:hyperlink>
            <w:r>
              <w:rPr>
                <w:rFonts w:ascii="Tahoma" w:hAnsi="Tahoma" w:cs="Tahoma"/>
                <w:color w:val="000000"/>
                <w:sz w:val="20"/>
                <w:szCs w:val="20"/>
              </w:rPr>
              <w:t xml:space="preserve"> should be used for a FAMT assessment and the current tax year in the calendar year that the person claims should be used for the current FAMT. A base tax year FAMT assessment MUST be completed before a current FAMT is applied. </w:t>
            </w:r>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4</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Determine the family that will be assessed for the base tax year. It is important to note that the current family situation at the time of the claim should be taken into consideration for the FAMT. For example if a sibling was 22 years of age in the base tax year and in receipt of ABSTUDY (</w:t>
            </w:r>
            <w:r w:rsidRPr="00BC7333">
              <w:rPr>
                <w:rFonts w:ascii="Tahoma" w:hAnsi="Tahoma" w:cs="Tahoma"/>
                <w:sz w:val="20"/>
                <w:szCs w:val="20"/>
              </w:rPr>
              <w:t>dependent full-time student</w:t>
            </w:r>
            <w:r>
              <w:rPr>
                <w:rFonts w:ascii="Tahoma" w:hAnsi="Tahoma" w:cs="Tahoma"/>
                <w:color w:val="000000"/>
                <w:sz w:val="20"/>
                <w:szCs w:val="20"/>
              </w:rPr>
              <w:t xml:space="preserve"> or </w:t>
            </w:r>
            <w:r w:rsidRPr="00BC7333">
              <w:rPr>
                <w:rFonts w:ascii="Tahoma" w:hAnsi="Tahoma" w:cs="Tahoma"/>
                <w:sz w:val="20"/>
                <w:szCs w:val="20"/>
              </w:rPr>
              <w:t>Australian Apprentice</w:t>
            </w:r>
            <w:r>
              <w:rPr>
                <w:rFonts w:ascii="Tahoma" w:hAnsi="Tahoma" w:cs="Tahoma"/>
                <w:color w:val="000000"/>
                <w:sz w:val="20"/>
                <w:szCs w:val="20"/>
              </w:rPr>
              <w:t>), BUT is currently in full-time employment and not in receipt of ABSTUDY, the sibling would not be included as a family member for the FAMT. Therefore spending and savings for the sibling would not be mentioned in the FAMT for the base tax year. </w:t>
            </w:r>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5</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Determine the actual means of the young person's family. </w:t>
            </w:r>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6 </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Determine whether the family have any deductions or exemptions from the FAMT. </w:t>
            </w:r>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7</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Determine the person's family actual means free area. </w:t>
            </w:r>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8</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Calculate the person's family actual means test reducation amount (from section 69.2).</w:t>
            </w:r>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9</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EC50AC">
            <w:pPr>
              <w:rPr>
                <w:rFonts w:ascii="Tahoma" w:hAnsi="Tahoma" w:cs="Tahoma"/>
                <w:color w:val="000000"/>
                <w:sz w:val="20"/>
                <w:szCs w:val="20"/>
              </w:rPr>
            </w:pPr>
            <w:hyperlink w:anchor="_58.6_Parental_income" w:history="1">
              <w:r w:rsidR="00541CF1">
                <w:rPr>
                  <w:rStyle w:val="Hyperlink"/>
                  <w:rFonts w:ascii="Tahoma" w:hAnsi="Tahoma" w:cs="Tahoma"/>
                  <w:sz w:val="20"/>
                  <w:szCs w:val="20"/>
                </w:rPr>
                <w:t>Calculate the personal income test reduction amount</w:t>
              </w:r>
            </w:hyperlink>
            <w:r w:rsidR="00541CF1">
              <w:rPr>
                <w:rFonts w:ascii="Tahoma" w:hAnsi="Tahoma" w:cs="Tahoma"/>
                <w:color w:val="000000"/>
                <w:sz w:val="20"/>
                <w:szCs w:val="20"/>
              </w:rPr>
              <w:t xml:space="preserve"> and the </w:t>
            </w:r>
            <w:hyperlink w:anchor="_58.6_Parental_income" w:history="1">
              <w:r w:rsidR="00541CF1">
                <w:rPr>
                  <w:rStyle w:val="Hyperlink"/>
                  <w:rFonts w:ascii="Tahoma" w:hAnsi="Tahoma" w:cs="Tahoma"/>
                  <w:sz w:val="20"/>
                  <w:szCs w:val="20"/>
                </w:rPr>
                <w:t>parental income test reduction amount</w:t>
              </w:r>
            </w:hyperlink>
          </w:p>
        </w:tc>
      </w:tr>
      <w:tr w:rsidR="00541CF1" w:rsidTr="00541CF1">
        <w:trPr>
          <w:tblCellSpacing w:w="15" w:type="dxa"/>
        </w:trPr>
        <w:tc>
          <w:tcPr>
            <w:tcW w:w="60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10</w:t>
            </w:r>
          </w:p>
        </w:tc>
        <w:tc>
          <w:tcPr>
            <w:tcW w:w="430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Reduce the maximum payment rate (from Step 1) by the greatest of:</w:t>
            </w:r>
          </w:p>
          <w:p w:rsidR="00541CF1" w:rsidRDefault="00541CF1" w:rsidP="00541CF1">
            <w:pPr>
              <w:numPr>
                <w:ilvl w:val="0"/>
                <w:numId w:val="33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the personal income test reduction amount (from Step 9),</w:t>
            </w:r>
          </w:p>
          <w:p w:rsidR="00541CF1" w:rsidRDefault="00541CF1" w:rsidP="00541CF1">
            <w:pPr>
              <w:numPr>
                <w:ilvl w:val="0"/>
                <w:numId w:val="331"/>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the parental income test reduction amount (from Step 9), or</w:t>
            </w:r>
          </w:p>
          <w:p w:rsidR="00541CF1" w:rsidRDefault="00541CF1">
            <w:pPr>
              <w:rPr>
                <w:rFonts w:ascii="Tahoma" w:hAnsi="Tahoma" w:cs="Tahoma"/>
                <w:color w:val="000000"/>
                <w:sz w:val="20"/>
                <w:szCs w:val="20"/>
              </w:rPr>
            </w:pPr>
            <w:r>
              <w:rPr>
                <w:rFonts w:ascii="Tahoma" w:hAnsi="Tahoma" w:cs="Tahoma"/>
                <w:color w:val="000000"/>
                <w:sz w:val="20"/>
                <w:szCs w:val="20"/>
              </w:rPr>
              <w:t>the family actual means test reduction amount (from Step 8).</w:t>
            </w:r>
          </w:p>
        </w:tc>
      </w:tr>
    </w:tbl>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541CF1" w:rsidRDefault="00541CF1" w:rsidP="002E5DEE">
      <w:pPr>
        <w:pStyle w:val="Heading3"/>
      </w:pPr>
      <w:bookmarkStart w:id="509" w:name="_69.2_Family_actual"/>
      <w:bookmarkStart w:id="510" w:name="_Toc382916696"/>
      <w:bookmarkEnd w:id="509"/>
      <w:r>
        <w:lastRenderedPageBreak/>
        <w:t xml:space="preserve">69.2 </w:t>
      </w:r>
      <w:r w:rsidRPr="002E5DEE">
        <w:t>Family</w:t>
      </w:r>
      <w:r>
        <w:t xml:space="preserve"> actual means test reduction amount</w:t>
      </w:r>
      <w:bookmarkEnd w:id="510"/>
      <w:r>
        <w:t xml:space="preserve"> </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following table shows the steps involved in calculating the family actual means test reduction amount from 1 July 2010.</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347"/>
        <w:gridCol w:w="7252"/>
      </w:tblGrid>
      <w:tr w:rsidR="00541CF1" w:rsidTr="00541CF1">
        <w:trPr>
          <w:tblCellSpacing w:w="15" w:type="dxa"/>
        </w:trPr>
        <w:tc>
          <w:tcPr>
            <w:tcW w:w="750" w:type="pct"/>
            <w:shd w:val="clear" w:color="auto" w:fill="4F81BD"/>
            <w:tcMar>
              <w:top w:w="0" w:type="dxa"/>
              <w:left w:w="108" w:type="dxa"/>
              <w:bottom w:w="0" w:type="dxa"/>
              <w:right w:w="108" w:type="dxa"/>
            </w:tcMar>
            <w:vAlign w:val="center"/>
            <w:hideMark/>
          </w:tcPr>
          <w:p w:rsidR="00541CF1" w:rsidRDefault="00541CF1">
            <w:pPr>
              <w:rPr>
                <w:rFonts w:ascii="Calibri" w:hAnsi="Calibri" w:cs="Calibri"/>
                <w:color w:val="000000"/>
              </w:rPr>
            </w:pPr>
            <w:r>
              <w:rPr>
                <w:rFonts w:ascii="Calibri" w:hAnsi="Calibri" w:cs="Calibri"/>
                <w:color w:val="000000"/>
              </w:rPr>
              <w:t>Step</w:t>
            </w:r>
          </w:p>
        </w:tc>
        <w:tc>
          <w:tcPr>
            <w:tcW w:w="4150" w:type="pct"/>
            <w:shd w:val="clear" w:color="auto" w:fill="4F81BD"/>
            <w:tcMar>
              <w:top w:w="0" w:type="dxa"/>
              <w:left w:w="108" w:type="dxa"/>
              <w:bottom w:w="0" w:type="dxa"/>
              <w:right w:w="108" w:type="dxa"/>
            </w:tcMar>
            <w:vAlign w:val="center"/>
            <w:hideMark/>
          </w:tcPr>
          <w:p w:rsidR="00541CF1" w:rsidRDefault="00541CF1">
            <w:pPr>
              <w:rPr>
                <w:rFonts w:ascii="Calibri" w:hAnsi="Calibri" w:cs="Calibri"/>
                <w:color w:val="000000"/>
              </w:rPr>
            </w:pPr>
            <w:r>
              <w:rPr>
                <w:rFonts w:ascii="Calibri" w:hAnsi="Calibri" w:cs="Calibri"/>
                <w:color w:val="000000"/>
              </w:rPr>
              <w:t>  Action</w:t>
            </w:r>
          </w:p>
        </w:tc>
      </w:tr>
      <w:tr w:rsidR="00541CF1"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1</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Determine whether the person has parental income in common with any other person. Note that a person who is subject to the parental income test and FAMT can have parental income in common with a dependent person who is receiving:</w:t>
            </w:r>
          </w:p>
          <w:p w:rsidR="00541CF1" w:rsidRDefault="00541CF1" w:rsidP="00541CF1">
            <w:pPr>
              <w:numPr>
                <w:ilvl w:val="0"/>
                <w:numId w:val="33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ABSTUDY Living Allowance </w:t>
            </w:r>
          </w:p>
          <w:p w:rsidR="00541CF1" w:rsidRDefault="00541CF1" w:rsidP="00541CF1">
            <w:pPr>
              <w:numPr>
                <w:ilvl w:val="0"/>
                <w:numId w:val="33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ABSTUDY Group 2 School Fees Allowance (means-tested component) </w:t>
            </w:r>
          </w:p>
          <w:p w:rsidR="00541CF1" w:rsidRDefault="00541CF1" w:rsidP="00541CF1">
            <w:pPr>
              <w:numPr>
                <w:ilvl w:val="0"/>
                <w:numId w:val="33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Youth Allowance </w:t>
            </w:r>
          </w:p>
          <w:p w:rsidR="00541CF1" w:rsidRDefault="00541CF1" w:rsidP="00541CF1">
            <w:pPr>
              <w:numPr>
                <w:ilvl w:val="0"/>
                <w:numId w:val="332"/>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Additional Boarding Allowance under the Assistance for Isolated Children Scheme.</w:t>
            </w:r>
          </w:p>
        </w:tc>
      </w:tr>
      <w:tr w:rsidR="00541CF1"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2</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Add together the maximum payment rates of the children identified in Step 1. </w:t>
            </w:r>
          </w:p>
          <w:p w:rsidR="00541CF1" w:rsidRDefault="00541CF1" w:rsidP="00541CF1">
            <w:pPr>
              <w:numPr>
                <w:ilvl w:val="0"/>
                <w:numId w:val="33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sum of the basic benefit of ABSTUDY Living Allowance or Youth Allowance, and</w:t>
            </w:r>
          </w:p>
          <w:p w:rsidR="00541CF1" w:rsidRDefault="00541CF1" w:rsidP="00541CF1">
            <w:pPr>
              <w:numPr>
                <w:ilvl w:val="0"/>
                <w:numId w:val="33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Youth Disability Supplement, and</w:t>
            </w:r>
          </w:p>
          <w:p w:rsidR="00541CF1" w:rsidRDefault="00541CF1" w:rsidP="00541CF1">
            <w:pPr>
              <w:numPr>
                <w:ilvl w:val="0"/>
                <w:numId w:val="33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Rent Assistance and/or Pharmaceutical Allowance, and</w:t>
            </w:r>
          </w:p>
          <w:p w:rsidR="00541CF1" w:rsidRDefault="00541CF1" w:rsidP="00541CF1">
            <w:pPr>
              <w:numPr>
                <w:ilvl w:val="0"/>
                <w:numId w:val="33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full means-test component of ABSTUDY Group 2 School Fees Allowance, and </w:t>
            </w:r>
          </w:p>
          <w:p w:rsidR="00541CF1" w:rsidRDefault="00541CF1" w:rsidP="00541CF1">
            <w:pPr>
              <w:numPr>
                <w:ilvl w:val="0"/>
                <w:numId w:val="333"/>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Assistance for Isolated Children Additional Boarding Allowance up to the actual rate payable prior to any reduction due to income.</w:t>
            </w:r>
          </w:p>
          <w:p w:rsidR="00541CF1" w:rsidRDefault="00541CF1">
            <w:pPr>
              <w:rPr>
                <w:rFonts w:ascii="Tahoma" w:hAnsi="Tahoma" w:cs="Tahoma"/>
                <w:color w:val="000000"/>
                <w:sz w:val="20"/>
                <w:szCs w:val="20"/>
              </w:rPr>
            </w:pPr>
            <w:r>
              <w:rPr>
                <w:rFonts w:ascii="Tahoma" w:hAnsi="Tahoma" w:cs="Tahoma"/>
                <w:color w:val="000000"/>
                <w:sz w:val="20"/>
                <w:szCs w:val="20"/>
              </w:rPr>
              <w:t>This is the pooled maximum payment rate.</w:t>
            </w:r>
          </w:p>
        </w:tc>
      </w:tr>
      <w:tr w:rsidR="00541CF1"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3</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Does the family actual means exceed the family actual means free area?</w:t>
            </w:r>
          </w:p>
          <w:p w:rsidR="00541CF1" w:rsidRDefault="00541CF1" w:rsidP="00541CF1">
            <w:pPr>
              <w:numPr>
                <w:ilvl w:val="0"/>
                <w:numId w:val="334"/>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If NO, the test does not affect the person’s maximum rate of ABSTUDY Living Allowance or Group 2 School Fees Allowance. </w:t>
            </w:r>
          </w:p>
          <w:p w:rsidR="00541CF1" w:rsidRDefault="00541CF1" w:rsidP="00541CF1">
            <w:pPr>
              <w:numPr>
                <w:ilvl w:val="0"/>
                <w:numId w:val="334"/>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If YES, subtract the family actual means free area from the family actual means and go to step 4.</w:t>
            </w:r>
          </w:p>
        </w:tc>
      </w:tr>
      <w:tr w:rsidR="00541CF1"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4</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Divide the result from Step 3 by 130 (20 per cent of the step 3 amount reduced to a fortnightly amount). This is the pooled family actual means reduction amount.</w:t>
            </w:r>
          </w:p>
        </w:tc>
      </w:tr>
      <w:tr w:rsidR="00541CF1"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5</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Divide the individual’s maximum payment rate by the pooled maximum payment rate from Step 2.</w:t>
            </w:r>
          </w:p>
        </w:tc>
      </w:tr>
      <w:tr w:rsidR="00541CF1" w:rsidTr="00541CF1">
        <w:trPr>
          <w:tblCellSpacing w:w="15" w:type="dxa"/>
        </w:trPr>
        <w:tc>
          <w:tcPr>
            <w:tcW w:w="7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6</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Multiply the pooled family actual means reduction amount (from Step 4) by the amount calculated in Step 5. This is the family actual means test reduction amount to be used in Step 8 of the previous table in family actual means test.</w:t>
            </w:r>
          </w:p>
        </w:tc>
      </w:tr>
    </w:tbl>
    <w:p w:rsidR="00541CF1" w:rsidRDefault="00541CF1" w:rsidP="00541CF1">
      <w:pPr>
        <w:pStyle w:val="Heading3"/>
        <w:shd w:val="clear" w:color="auto" w:fill="FFFFFF"/>
        <w:rPr>
          <w:rFonts w:ascii="Helvetica" w:hAnsi="Helvetica" w:cs="Helvetica"/>
          <w:sz w:val="27"/>
          <w:szCs w:val="27"/>
        </w:rPr>
      </w:pPr>
      <w:r>
        <w:rPr>
          <w:rFonts w:ascii="Helvetica" w:hAnsi="Helvetica" w:cs="Helvetica"/>
          <w:sz w:val="27"/>
          <w:szCs w:val="27"/>
        </w:rPr>
        <w:t> </w:t>
      </w:r>
    </w:p>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541CF1" w:rsidRDefault="00541CF1" w:rsidP="002E5DEE">
      <w:pPr>
        <w:pStyle w:val="Heading3"/>
      </w:pPr>
      <w:bookmarkStart w:id="511" w:name="_Toc382916697"/>
      <w:r>
        <w:lastRenderedPageBreak/>
        <w:t>69.3 Family actual means calculation</w:t>
      </w:r>
      <w:bookmarkEnd w:id="511"/>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formula for determining a family's actual means is as follows. The below equation works by taking the family's actual means (spending + savings - deductions) and halving, and then applying the marginal tax rate and Medicare levy to this amount, which is then doubled. Total Net Investment Loss (TNIL) or Net passive business loss (NPBL) is added. This gives the family an equivalent family income that will be used for assessment purposes. The formula for determining a family's actual means is as follows:</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92"/>
        <w:gridCol w:w="7107"/>
      </w:tblGrid>
      <w:tr w:rsidR="00541CF1" w:rsidTr="00541CF1">
        <w:trPr>
          <w:tblCellSpacing w:w="15" w:type="dxa"/>
        </w:trPr>
        <w:tc>
          <w:tcPr>
            <w:tcW w:w="5000" w:type="pct"/>
            <w:gridSpan w:val="2"/>
            <w:shd w:val="clear" w:color="auto" w:fill="4F81BD"/>
            <w:tcMar>
              <w:top w:w="0" w:type="dxa"/>
              <w:left w:w="108" w:type="dxa"/>
              <w:bottom w:w="0" w:type="dxa"/>
              <w:right w:w="108" w:type="dxa"/>
            </w:tcMar>
            <w:vAlign w:val="center"/>
            <w:hideMark/>
          </w:tcPr>
          <w:p w:rsidR="00541CF1" w:rsidRDefault="00541CF1">
            <w:pPr>
              <w:rPr>
                <w:rFonts w:ascii="Calibri" w:hAnsi="Calibri" w:cs="Calibri"/>
                <w:color w:val="000000"/>
              </w:rPr>
            </w:pPr>
            <w:r>
              <w:rPr>
                <w:rFonts w:ascii="Calibri" w:hAnsi="Calibri" w:cs="Calibri"/>
                <w:b/>
                <w:bCs/>
                <w:color w:val="FFFFFF"/>
              </w:rPr>
              <w:t xml:space="preserve">2[(GAM/2) + TNITML] + TNIL or NPBL </w:t>
            </w:r>
          </w:p>
        </w:tc>
      </w:tr>
      <w:tr w:rsidR="00541CF1" w:rsidTr="00541CF1">
        <w:trPr>
          <w:tblCellSpacing w:w="15" w:type="dxa"/>
        </w:trPr>
        <w:tc>
          <w:tcPr>
            <w:tcW w:w="8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when: </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666666"/>
                <w:sz w:val="20"/>
                <w:szCs w:val="20"/>
              </w:rPr>
            </w:pPr>
          </w:p>
        </w:tc>
      </w:tr>
      <w:tr w:rsidR="00541CF1" w:rsidTr="00541CF1">
        <w:trPr>
          <w:tblCellSpacing w:w="15" w:type="dxa"/>
        </w:trPr>
        <w:tc>
          <w:tcPr>
            <w:tcW w:w="8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GAM </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Gross actual means is the actual means for all family members that year. </w:t>
            </w:r>
          </w:p>
        </w:tc>
      </w:tr>
      <w:tr w:rsidR="00541CF1" w:rsidTr="00541CF1">
        <w:trPr>
          <w:tblCellSpacing w:w="15" w:type="dxa"/>
        </w:trPr>
        <w:tc>
          <w:tcPr>
            <w:tcW w:w="8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TNITML </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Total notional income tax/Medicare levy is the sum of the amount of Medicare levy and income tax that is notionally payable by the parents. </w:t>
            </w:r>
          </w:p>
        </w:tc>
      </w:tr>
      <w:tr w:rsidR="00541CF1" w:rsidTr="00541CF1">
        <w:trPr>
          <w:tblCellSpacing w:w="15" w:type="dxa"/>
        </w:trPr>
        <w:tc>
          <w:tcPr>
            <w:tcW w:w="850" w:type="pct"/>
            <w:tcBorders>
              <w:top w:val="nil"/>
              <w:left w:val="single" w:sz="8" w:space="0" w:color="4F81BD"/>
              <w:bottom w:val="single" w:sz="8" w:space="0" w:color="4F81BD"/>
              <w:right w:val="nil"/>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NPBL </w:t>
            </w:r>
          </w:p>
        </w:tc>
        <w:tc>
          <w:tcPr>
            <w:tcW w:w="4150" w:type="pct"/>
            <w:tcBorders>
              <w:top w:val="nil"/>
              <w:left w:val="nil"/>
              <w:bottom w:val="single" w:sz="8" w:space="0" w:color="4F81BD"/>
              <w:right w:val="single" w:sz="8" w:space="0" w:color="4F81BD"/>
            </w:tcBorders>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The total net investment loss (if any) of each parent or net passive business loss (if any) of each parent.</w:t>
            </w:r>
          </w:p>
        </w:tc>
      </w:tr>
    </w:tbl>
    <w:p w:rsidR="00541CF1" w:rsidRDefault="00541CF1" w:rsidP="00541CF1">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rsidR="00541CF1" w:rsidRDefault="00541CF1" w:rsidP="002E5DEE">
      <w:pPr>
        <w:pStyle w:val="Heading3"/>
      </w:pPr>
      <w:bookmarkStart w:id="512" w:name="_Toc382916698"/>
      <w:r>
        <w:t>69.4 Family actual means free area</w:t>
      </w:r>
      <w:bookmarkEnd w:id="512"/>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The family actual means free area specifies the amount ABOVE WHICH a </w:t>
      </w:r>
      <w:hyperlink w:anchor="_24.1_Dependent_Status" w:history="1">
        <w:r>
          <w:rPr>
            <w:rStyle w:val="Hyperlink"/>
            <w:rFonts w:ascii="Helvetica" w:hAnsi="Helvetica" w:cs="Helvetica"/>
            <w:sz w:val="19"/>
            <w:szCs w:val="19"/>
          </w:rPr>
          <w:t>dependent ABSTUDY applicant's</w:t>
        </w:r>
      </w:hyperlink>
      <w:r>
        <w:rPr>
          <w:rFonts w:ascii="Helvetica" w:hAnsi="Helvetica" w:cs="Helvetica"/>
          <w:sz w:val="19"/>
          <w:szCs w:val="19"/>
        </w:rPr>
        <w:t xml:space="preserve"> rate is reduced by family actual means. The family actual means free area is the same as the parental income free area.</w:t>
      </w:r>
    </w:p>
    <w:p w:rsidR="00541CF1" w:rsidRDefault="00541CF1" w:rsidP="002E5DEE">
      <w:pPr>
        <w:pStyle w:val="Heading3"/>
      </w:pPr>
      <w:bookmarkStart w:id="513" w:name="_Toc382916699"/>
      <w:r>
        <w:t xml:space="preserve">69.5 </w:t>
      </w:r>
      <w:r w:rsidRPr="002E5DEE">
        <w:t>Reduction</w:t>
      </w:r>
      <w:r>
        <w:t xml:space="preserve"> for family actual means</w:t>
      </w:r>
      <w:bookmarkEnd w:id="513"/>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From 1 July 2010, every $1 of family actual means above the family actual means free area reduces the rate of ABSTUDY Living Allowance by $0.20.  Where there is more than one dependent young person receiving ABSTUDY Living Allowance (or Youth Allowance or Assistance for Isolated Children - Additional Boarding Allowance) in the family, the reduction in rate is apportioned between the dependent young people according to their share of the total pool of parentally income tested payments in the family.  For Assistance for Isolated Children, which does not have a family actual means test, this apportionment is notional.</w:t>
      </w:r>
    </w:p>
    <w:p w:rsidR="00541CF1" w:rsidRDefault="00541CF1" w:rsidP="002E5DEE">
      <w:pPr>
        <w:pStyle w:val="Heading3"/>
      </w:pPr>
      <w:bookmarkStart w:id="514" w:name="_Toc382916700"/>
      <w:r>
        <w:t>70.1 Appropriate tax year for a current FAMT assessment</w:t>
      </w:r>
      <w:bookmarkEnd w:id="514"/>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The </w:t>
      </w:r>
      <w:hyperlink w:anchor="Appropriate_Tax_Year" w:history="1">
        <w:r>
          <w:rPr>
            <w:rStyle w:val="Hyperlink"/>
            <w:rFonts w:ascii="Helvetica" w:hAnsi="Helvetica" w:cs="Helvetica"/>
            <w:sz w:val="19"/>
            <w:szCs w:val="19"/>
          </w:rPr>
          <w:t>appropriate tax year</w:t>
        </w:r>
      </w:hyperlink>
      <w:r>
        <w:rPr>
          <w:rFonts w:ascii="Helvetica" w:hAnsi="Helvetica" w:cs="Helvetica"/>
          <w:sz w:val="19"/>
          <w:szCs w:val="19"/>
        </w:rPr>
        <w:t xml:space="preserve"> for a current FAMT assessment is the tax year ending in the calendar year in which the customer claims ABSTUDY (base tax year + 1). Therefore all spending, savings and appropriate deductions for the current FAMT will be for the current tax year instead of the </w:t>
      </w:r>
      <w:hyperlink w:anchor="Base_Tax_Year" w:history="1">
        <w:r>
          <w:rPr>
            <w:rStyle w:val="Hyperlink"/>
            <w:rFonts w:ascii="Helvetica" w:hAnsi="Helvetica" w:cs="Helvetica"/>
            <w:sz w:val="19"/>
            <w:szCs w:val="19"/>
          </w:rPr>
          <w:t>base tax year</w:t>
        </w:r>
      </w:hyperlink>
      <w:r>
        <w:rPr>
          <w:rFonts w:ascii="Helvetica" w:hAnsi="Helvetica" w:cs="Helvetica"/>
          <w:sz w:val="19"/>
          <w:szCs w:val="19"/>
        </w:rPr>
        <w:t>. Where a customer applies for a current FAMT assessment, the base tax year details are required in order to assess the drop in the family's actual means.</w:t>
      </w:r>
    </w:p>
    <w:p w:rsidR="00541CF1" w:rsidRDefault="00541CF1" w:rsidP="002E5DEE">
      <w:pPr>
        <w:pStyle w:val="Heading3"/>
      </w:pPr>
      <w:bookmarkStart w:id="515" w:name="_Toc382916701"/>
      <w:r>
        <w:lastRenderedPageBreak/>
        <w:t>70.2 Conditions for using a current FAMT assessment</w:t>
      </w:r>
      <w:bookmarkEnd w:id="515"/>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conditions for using a current FAMT assessment are that a reduction of actual means will last for 2 years, with the additional requirement that the decrease in actual means must be attributed to one or more of the following:</w:t>
      </w:r>
    </w:p>
    <w:p w:rsidR="00541CF1" w:rsidRDefault="00541CF1" w:rsidP="00541CF1">
      <w:pPr>
        <w:numPr>
          <w:ilvl w:val="0"/>
          <w:numId w:val="3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circumstance or circumstances beyond the control of an family member; OR </w:t>
      </w:r>
    </w:p>
    <w:p w:rsidR="00541CF1" w:rsidRDefault="00541CF1" w:rsidP="00541CF1">
      <w:pPr>
        <w:numPr>
          <w:ilvl w:val="0"/>
          <w:numId w:val="3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is no longer a designated parent for the FAMT; OR </w:t>
      </w:r>
    </w:p>
    <w:p w:rsidR="00541CF1" w:rsidRDefault="00541CF1" w:rsidP="00541CF1">
      <w:pPr>
        <w:numPr>
          <w:ilvl w:val="0"/>
          <w:numId w:val="3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family member has taken up full-time study.</w:t>
      </w:r>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These conditions provide an objective basis for granting a concession to families whose actual means was too high in the base tax year.</w:t>
      </w:r>
    </w:p>
    <w:p w:rsidR="00541CF1" w:rsidRDefault="00541CF1" w:rsidP="002E5DEE">
      <w:pPr>
        <w:pStyle w:val="Heading3"/>
      </w:pPr>
      <w:bookmarkStart w:id="516" w:name="_Toc382916702"/>
      <w:r>
        <w:t xml:space="preserve">70.3 Period of effect </w:t>
      </w:r>
      <w:r w:rsidRPr="002E5DEE">
        <w:t>of</w:t>
      </w:r>
      <w:r>
        <w:t xml:space="preserve"> assessment</w:t>
      </w:r>
      <w:bookmarkEnd w:id="516"/>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The following table shows the period of effect of current FAMT assessments according to the date of the event that caused the decrease in actual means.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05"/>
        <w:gridCol w:w="5484"/>
      </w:tblGrid>
      <w:tr w:rsidR="00541CF1" w:rsidTr="00541CF1">
        <w:trPr>
          <w:tblCellSpacing w:w="15" w:type="dxa"/>
        </w:trPr>
        <w:tc>
          <w:tcPr>
            <w:tcW w:w="1800" w:type="pct"/>
            <w:shd w:val="clear" w:color="auto" w:fill="D6E8FF"/>
            <w:tcMar>
              <w:top w:w="0" w:type="dxa"/>
              <w:left w:w="108" w:type="dxa"/>
              <w:bottom w:w="0" w:type="dxa"/>
              <w:right w:w="108" w:type="dxa"/>
            </w:tcMar>
            <w:hideMark/>
          </w:tcPr>
          <w:p w:rsidR="00541CF1" w:rsidRDefault="00541CF1">
            <w:pPr>
              <w:ind w:left="150" w:right="150"/>
              <w:rPr>
                <w:rFonts w:ascii="Tahoma" w:hAnsi="Tahoma" w:cs="Tahoma"/>
                <w:color w:val="000000"/>
                <w:sz w:val="20"/>
                <w:szCs w:val="20"/>
              </w:rPr>
            </w:pPr>
            <w:r>
              <w:rPr>
                <w:rFonts w:ascii="Tahoma" w:hAnsi="Tahoma" w:cs="Tahoma"/>
                <w:b/>
                <w:bCs/>
                <w:color w:val="000000"/>
                <w:sz w:val="20"/>
                <w:szCs w:val="20"/>
              </w:rPr>
              <w:t>If…</w:t>
            </w:r>
            <w:r>
              <w:rPr>
                <w:rFonts w:ascii="Tahoma" w:hAnsi="Tahoma" w:cs="Tahoma"/>
                <w:color w:val="000000"/>
                <w:sz w:val="20"/>
                <w:szCs w:val="20"/>
              </w:rPr>
              <w:t xml:space="preserve"> </w:t>
            </w:r>
          </w:p>
        </w:tc>
        <w:tc>
          <w:tcPr>
            <w:tcW w:w="3200" w:type="pct"/>
            <w:shd w:val="clear" w:color="auto" w:fill="D6E8FF"/>
            <w:tcMar>
              <w:top w:w="0" w:type="dxa"/>
              <w:left w:w="108" w:type="dxa"/>
              <w:bottom w:w="0" w:type="dxa"/>
              <w:right w:w="108" w:type="dxa"/>
            </w:tcMar>
            <w:hideMark/>
          </w:tcPr>
          <w:p w:rsidR="00541CF1" w:rsidRDefault="00541CF1">
            <w:pPr>
              <w:ind w:left="150" w:right="150"/>
              <w:rPr>
                <w:rFonts w:ascii="Tahoma" w:hAnsi="Tahoma" w:cs="Tahoma"/>
                <w:color w:val="000000"/>
                <w:sz w:val="20"/>
                <w:szCs w:val="20"/>
              </w:rPr>
            </w:pPr>
            <w:r>
              <w:rPr>
                <w:rFonts w:ascii="Tahoma" w:hAnsi="Tahoma" w:cs="Tahoma"/>
                <w:b/>
                <w:bCs/>
                <w:color w:val="000000"/>
                <w:sz w:val="20"/>
                <w:szCs w:val="20"/>
              </w:rPr>
              <w:t>Then period of effect is…</w:t>
            </w:r>
            <w:r>
              <w:rPr>
                <w:rFonts w:ascii="Tahoma" w:hAnsi="Tahoma" w:cs="Tahoma"/>
                <w:color w:val="000000"/>
                <w:sz w:val="20"/>
                <w:szCs w:val="20"/>
              </w:rPr>
              <w:t xml:space="preserve"> </w:t>
            </w:r>
          </w:p>
        </w:tc>
      </w:tr>
      <w:tr w:rsidR="00541CF1" w:rsidTr="00541CF1">
        <w:trPr>
          <w:tblCellSpacing w:w="15" w:type="dxa"/>
        </w:trPr>
        <w:tc>
          <w:tcPr>
            <w:tcW w:w="1800" w:type="pct"/>
            <w:shd w:val="clear" w:color="auto" w:fill="F2F3F4"/>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the event occurred on or before 1 January of the current year, </w:t>
            </w:r>
          </w:p>
        </w:tc>
        <w:tc>
          <w:tcPr>
            <w:tcW w:w="3200" w:type="pct"/>
            <w:shd w:val="clear" w:color="auto" w:fill="F2F3F4"/>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from 1 January until the end of:</w:t>
            </w:r>
          </w:p>
          <w:p w:rsidR="00541CF1" w:rsidRDefault="00541CF1" w:rsidP="00541CF1">
            <w:pPr>
              <w:numPr>
                <w:ilvl w:val="0"/>
                <w:numId w:val="336"/>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calendar year; or </w:t>
            </w:r>
          </w:p>
          <w:p w:rsidR="00541CF1" w:rsidRDefault="00541CF1" w:rsidP="00541CF1">
            <w:pPr>
              <w:numPr>
                <w:ilvl w:val="0"/>
                <w:numId w:val="336"/>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period of ABSTUDY qualification. </w:t>
            </w:r>
          </w:p>
        </w:tc>
      </w:tr>
      <w:tr w:rsidR="00541CF1" w:rsidTr="00541CF1">
        <w:trPr>
          <w:tblCellSpacing w:w="15" w:type="dxa"/>
        </w:trPr>
        <w:tc>
          <w:tcPr>
            <w:tcW w:w="1800" w:type="pct"/>
            <w:shd w:val="clear" w:color="auto" w:fill="E7EBF7"/>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the event occurred after 1 January of the current year, </w:t>
            </w:r>
          </w:p>
        </w:tc>
        <w:tc>
          <w:tcPr>
            <w:tcW w:w="3200" w:type="pct"/>
            <w:shd w:val="clear" w:color="auto" w:fill="E7EBF7"/>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from the date of the event until the earlier of:</w:t>
            </w:r>
          </w:p>
          <w:p w:rsidR="00541CF1" w:rsidRDefault="00541CF1" w:rsidP="00541CF1">
            <w:pPr>
              <w:numPr>
                <w:ilvl w:val="0"/>
                <w:numId w:val="33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end of calendar year; or </w:t>
            </w:r>
          </w:p>
          <w:p w:rsidR="00541CF1" w:rsidRDefault="00541CF1" w:rsidP="00541CF1">
            <w:pPr>
              <w:numPr>
                <w:ilvl w:val="0"/>
                <w:numId w:val="33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period of ABSTUDY qualification. </w:t>
            </w:r>
          </w:p>
        </w:tc>
      </w:tr>
      <w:tr w:rsidR="00541CF1" w:rsidTr="00541CF1">
        <w:trPr>
          <w:tblCellSpacing w:w="15" w:type="dxa"/>
        </w:trPr>
        <w:tc>
          <w:tcPr>
            <w:tcW w:w="1800" w:type="pct"/>
            <w:shd w:val="clear" w:color="auto" w:fill="F2F3F4"/>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 xml:space="preserve">no event can be tied to the decrease in the current year, </w:t>
            </w:r>
          </w:p>
        </w:tc>
        <w:tc>
          <w:tcPr>
            <w:tcW w:w="3200" w:type="pct"/>
            <w:shd w:val="clear" w:color="auto" w:fill="F2F3F4"/>
            <w:tcMar>
              <w:top w:w="0" w:type="dxa"/>
              <w:left w:w="108" w:type="dxa"/>
              <w:bottom w:w="0" w:type="dxa"/>
              <w:right w:w="108" w:type="dxa"/>
            </w:tcMar>
            <w:hideMark/>
          </w:tcPr>
          <w:p w:rsidR="00541CF1" w:rsidRDefault="00541CF1">
            <w:pPr>
              <w:rPr>
                <w:rFonts w:ascii="Tahoma" w:hAnsi="Tahoma" w:cs="Tahoma"/>
                <w:color w:val="000000"/>
                <w:sz w:val="20"/>
                <w:szCs w:val="20"/>
              </w:rPr>
            </w:pPr>
            <w:r>
              <w:rPr>
                <w:rFonts w:ascii="Tahoma" w:hAnsi="Tahoma" w:cs="Tahoma"/>
                <w:color w:val="000000"/>
                <w:sz w:val="20"/>
                <w:szCs w:val="20"/>
              </w:rPr>
              <w:t>from the date after 1 January when the decrease started, until the end of:</w:t>
            </w:r>
          </w:p>
          <w:p w:rsidR="00541CF1" w:rsidRDefault="00541CF1" w:rsidP="00541CF1">
            <w:pPr>
              <w:numPr>
                <w:ilvl w:val="0"/>
                <w:numId w:val="33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calendar year; or </w:t>
            </w:r>
          </w:p>
          <w:p w:rsidR="00541CF1" w:rsidRDefault="00541CF1" w:rsidP="00541CF1">
            <w:pPr>
              <w:numPr>
                <w:ilvl w:val="0"/>
                <w:numId w:val="33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the period of ABSTUDY qualification.</w:t>
            </w:r>
          </w:p>
        </w:tc>
      </w:tr>
    </w:tbl>
    <w:p w:rsidR="00541CF1" w:rsidRDefault="00541CF1" w:rsidP="002E5DEE">
      <w:pPr>
        <w:pStyle w:val="Heading3"/>
      </w:pPr>
      <w:bookmarkStart w:id="517" w:name="_Toc382916703"/>
      <w:r>
        <w:t xml:space="preserve">70.4 </w:t>
      </w:r>
      <w:r w:rsidRPr="002E5DEE">
        <w:t>Expectations</w:t>
      </w:r>
      <w:r>
        <w:t xml:space="preserve"> of decreased profits</w:t>
      </w:r>
      <w:bookmarkEnd w:id="517"/>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Customers MUST supply financial evidence of decreased actual means before current FAMT assessment is used. It should be noted that a current FAMT should not be approved on the basis of an expectation of reduced actual means. A customer needs to have assessed whether their actual means will indeed be lower and provide documentary evidence. Expectation of a decrease in profits in relation to a family company or business should NOT usually be granted for a current FAMT assessment.</w:t>
      </w:r>
    </w:p>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541CF1" w:rsidRDefault="00541CF1" w:rsidP="002E5DEE">
      <w:pPr>
        <w:pStyle w:val="Heading3"/>
      </w:pPr>
      <w:bookmarkStart w:id="518" w:name="_Toc382916704"/>
      <w:r>
        <w:lastRenderedPageBreak/>
        <w:t xml:space="preserve">70.5 </w:t>
      </w:r>
      <w:r w:rsidRPr="002E5DEE">
        <w:t>Reasons</w:t>
      </w:r>
      <w:r>
        <w:t xml:space="preserve"> for a decrease in actual means</w:t>
      </w:r>
      <w:bookmarkEnd w:id="518"/>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For a current FAMT assessment to be used, the reasons for the decrease in actual means MUST be out of the control of a:</w:t>
      </w:r>
    </w:p>
    <w:p w:rsidR="00541CF1" w:rsidRDefault="00EC50AC" w:rsidP="006F4EF2">
      <w:pPr>
        <w:numPr>
          <w:ilvl w:val="0"/>
          <w:numId w:val="33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Parent&lt;/A" w:history="1">
        <w:r w:rsidR="00541CF1">
          <w:rPr>
            <w:rStyle w:val="Hyperlink"/>
            <w:rFonts w:ascii="Helvetica" w:hAnsi="Helvetica" w:cs="Helvetica"/>
            <w:sz w:val="19"/>
            <w:szCs w:val="19"/>
          </w:rPr>
          <w:t>parent</w:t>
        </w:r>
      </w:hyperlink>
      <w:r w:rsidR="00541CF1">
        <w:rPr>
          <w:rFonts w:ascii="Helvetica" w:hAnsi="Helvetica" w:cs="Helvetica"/>
          <w:color w:val="000000"/>
          <w:sz w:val="19"/>
          <w:szCs w:val="19"/>
        </w:rPr>
        <w:t xml:space="preserve">; </w:t>
      </w:r>
    </w:p>
    <w:p w:rsidR="00541CF1" w:rsidRDefault="00EC50AC" w:rsidP="00541CF1">
      <w:pPr>
        <w:numPr>
          <w:ilvl w:val="0"/>
          <w:numId w:val="33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Student" w:history="1">
        <w:r w:rsidR="00541CF1">
          <w:rPr>
            <w:rStyle w:val="Hyperlink"/>
            <w:rFonts w:ascii="Helvetica" w:hAnsi="Helvetica" w:cs="Helvetica"/>
            <w:sz w:val="19"/>
            <w:szCs w:val="19"/>
          </w:rPr>
          <w:t>student</w:t>
        </w:r>
      </w:hyperlink>
      <w:r w:rsidR="00541CF1">
        <w:rPr>
          <w:rFonts w:ascii="Helvetica" w:hAnsi="Helvetica" w:cs="Helvetica"/>
          <w:color w:val="000000"/>
          <w:sz w:val="19"/>
          <w:szCs w:val="19"/>
        </w:rPr>
        <w:t xml:space="preserve">; </w:t>
      </w:r>
    </w:p>
    <w:p w:rsidR="00541CF1" w:rsidRDefault="00541CF1" w:rsidP="00CD620A">
      <w:pPr>
        <w:numPr>
          <w:ilvl w:val="0"/>
          <w:numId w:val="339"/>
        </w:numPr>
        <w:shd w:val="clear" w:color="auto" w:fill="FFFFFF"/>
        <w:spacing w:before="100" w:beforeAutospacing="1" w:after="100" w:afterAutospacing="1" w:line="240" w:lineRule="auto"/>
        <w:ind w:left="300"/>
        <w:rPr>
          <w:rFonts w:ascii="Helvetica" w:hAnsi="Helvetica" w:cs="Helvetica"/>
          <w:color w:val="000000"/>
          <w:sz w:val="19"/>
          <w:szCs w:val="19"/>
        </w:rPr>
      </w:pPr>
      <w:r w:rsidRPr="00CD620A">
        <w:rPr>
          <w:rFonts w:ascii="Helvetica" w:hAnsi="Helvetica" w:cs="Helvetica"/>
          <w:sz w:val="19"/>
          <w:szCs w:val="19"/>
        </w:rPr>
        <w:t>Australian Apprentice</w:t>
      </w:r>
      <w:r>
        <w:rPr>
          <w:rFonts w:ascii="Helvetica" w:hAnsi="Helvetica" w:cs="Helvetica"/>
          <w:color w:val="000000"/>
          <w:sz w:val="19"/>
          <w:szCs w:val="19"/>
        </w:rPr>
        <w:t xml:space="preserve">; or </w:t>
      </w:r>
    </w:p>
    <w:p w:rsidR="00541CF1" w:rsidRDefault="00541CF1" w:rsidP="00541CF1">
      <w:pPr>
        <w:numPr>
          <w:ilvl w:val="0"/>
          <w:numId w:val="3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family member.</w:t>
      </w:r>
    </w:p>
    <w:p w:rsidR="00541CF1" w:rsidRDefault="00541CF1" w:rsidP="002E5DEE">
      <w:pPr>
        <w:pStyle w:val="Heading3"/>
      </w:pPr>
      <w:bookmarkStart w:id="519" w:name="_Toc382916705"/>
      <w:r>
        <w:t xml:space="preserve">70.6 Family </w:t>
      </w:r>
      <w:r w:rsidRPr="002E5DEE">
        <w:t>members</w:t>
      </w:r>
      <w:r>
        <w:t xml:space="preserve"> no longer designated parents</w:t>
      </w:r>
      <w:bookmarkEnd w:id="519"/>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A current FAMT assessment can be used if, at the time of applying for the assessment, a </w:t>
      </w:r>
      <w:hyperlink w:anchor="Parent&lt;/A" w:history="1">
        <w:r>
          <w:rPr>
            <w:rStyle w:val="Hyperlink"/>
            <w:rFonts w:ascii="Helvetica" w:hAnsi="Helvetica" w:cs="Helvetica"/>
            <w:sz w:val="19"/>
            <w:szCs w:val="19"/>
          </w:rPr>
          <w:t>parent</w:t>
        </w:r>
      </w:hyperlink>
      <w:r>
        <w:rPr>
          <w:rFonts w:ascii="Helvetica" w:hAnsi="Helvetica" w:cs="Helvetica"/>
          <w:sz w:val="19"/>
          <w:szCs w:val="19"/>
        </w:rPr>
        <w:t xml:space="preserve"> is no longer a </w:t>
      </w:r>
      <w:hyperlink w:anchor="_66.2_Family_Actual" w:tgtFrame="_blank" w:history="1">
        <w:r>
          <w:rPr>
            <w:rStyle w:val="Hyperlink"/>
            <w:rFonts w:ascii="Helvetica" w:hAnsi="Helvetica" w:cs="Helvetica"/>
            <w:sz w:val="19"/>
            <w:szCs w:val="19"/>
          </w:rPr>
          <w:t>designated parent</w:t>
        </w:r>
      </w:hyperlink>
      <w:r>
        <w:rPr>
          <w:rFonts w:ascii="Helvetica" w:hAnsi="Helvetica" w:cs="Helvetica"/>
          <w:sz w:val="19"/>
          <w:szCs w:val="19"/>
        </w:rPr>
        <w:t>.</w:t>
      </w:r>
    </w:p>
    <w:p w:rsidR="00541CF1" w:rsidRDefault="00541CF1" w:rsidP="002E5DEE">
      <w:pPr>
        <w:pStyle w:val="Heading3"/>
      </w:pPr>
      <w:bookmarkStart w:id="520" w:name="_Toc382916706"/>
      <w:r>
        <w:t xml:space="preserve">70.7 Actual </w:t>
      </w:r>
      <w:r w:rsidRPr="002E5DEE">
        <w:t>means</w:t>
      </w:r>
      <w:r>
        <w:t xml:space="preserve"> decreased due to study</w:t>
      </w:r>
      <w:bookmarkEnd w:id="520"/>
    </w:p>
    <w:p w:rsidR="00541CF1" w:rsidRDefault="00541CF1" w:rsidP="00541CF1">
      <w:pPr>
        <w:pStyle w:val="NormalWeb"/>
        <w:shd w:val="clear" w:color="auto" w:fill="FFFFFF"/>
        <w:rPr>
          <w:rFonts w:ascii="Helvetica" w:hAnsi="Helvetica" w:cs="Helvetica"/>
          <w:sz w:val="19"/>
          <w:szCs w:val="19"/>
        </w:rPr>
      </w:pPr>
      <w:r>
        <w:rPr>
          <w:rFonts w:ascii="Helvetica" w:hAnsi="Helvetica" w:cs="Helvetica"/>
          <w:sz w:val="19"/>
          <w:szCs w:val="19"/>
        </w:rPr>
        <w:t xml:space="preserve">Current FAMT assessment is used if total family actual means decrease because a family gives up substantial employment to take up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xml:space="preserve"> study. Generally, a full-time course of study, and the reduction in actual means, will need to last for at least 2 years. If the customer withdraws from the course, the current FAMT assessment is not usually withdrawn.</w:t>
      </w:r>
    </w:p>
    <w:p w:rsidR="00541CF1" w:rsidRPr="006F4EF2" w:rsidRDefault="00541CF1" w:rsidP="006F4EF2">
      <w:pPr>
        <w:pStyle w:val="NormalWeb"/>
        <w:shd w:val="clear" w:color="auto" w:fill="FFFFFF"/>
        <w:rPr>
          <w:rFonts w:ascii="Helvetica" w:hAnsi="Helvetica" w:cs="Helvetica"/>
          <w:sz w:val="19"/>
          <w:szCs w:val="19"/>
        </w:rPr>
      </w:pPr>
      <w:r>
        <w:rPr>
          <w:rFonts w:ascii="Helvetica" w:hAnsi="Helvetica" w:cs="Helvetica"/>
          <w:sz w:val="19"/>
          <w:szCs w:val="19"/>
        </w:rPr>
        <w:t xml:space="preserve">Current FAMT assessment is NOT used if a </w:t>
      </w:r>
      <w:r w:rsidRPr="00CD620A">
        <w:rPr>
          <w:rFonts w:ascii="Helvetica" w:hAnsi="Helvetica" w:cs="Helvetica"/>
          <w:sz w:val="19"/>
          <w:szCs w:val="19"/>
        </w:rPr>
        <w:t>parent</w:t>
      </w:r>
      <w:r>
        <w:rPr>
          <w:rFonts w:ascii="Helvetica" w:hAnsi="Helvetica" w:cs="Helvetica"/>
          <w:sz w:val="19"/>
          <w:szCs w:val="19"/>
        </w:rPr>
        <w:t xml:space="preserve"> claims the decrease in actual means resulted from education costs.</w:t>
      </w:r>
    </w:p>
    <w:p w:rsidR="00064769" w:rsidRDefault="00064769" w:rsidP="002E5DEE">
      <w:pPr>
        <w:pStyle w:val="Heading2"/>
        <w:jc w:val="center"/>
      </w:pPr>
      <w:bookmarkStart w:id="521" w:name="_Toc382916707"/>
      <w:r>
        <w:t>Part VIII Allowances and Benefits</w:t>
      </w:r>
      <w:bookmarkEnd w:id="521"/>
    </w:p>
    <w:p w:rsidR="00D60A48" w:rsidRDefault="00D60A48">
      <w:pPr>
        <w:rPr>
          <w:b/>
        </w:rPr>
      </w:pPr>
    </w:p>
    <w:p w:rsidR="00064769" w:rsidRDefault="00064769" w:rsidP="002E5DEE">
      <w:pPr>
        <w:pStyle w:val="Heading3"/>
      </w:pPr>
      <w:bookmarkStart w:id="522" w:name="_71.1_Purpose_of"/>
      <w:bookmarkStart w:id="523" w:name="_Toc382916708"/>
      <w:bookmarkEnd w:id="522"/>
      <w:r>
        <w:t xml:space="preserve">71.1 Purpose of </w:t>
      </w:r>
      <w:r w:rsidRPr="002E5DEE">
        <w:t>Living</w:t>
      </w:r>
      <w:r>
        <w:t xml:space="preserve"> Allowance</w:t>
      </w:r>
      <w:bookmarkEnd w:id="523"/>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Living Allowance is for assistance in meeting the day-to-day living costs of the student or </w:t>
      </w:r>
      <w:r w:rsidRPr="006D6BA3">
        <w:rPr>
          <w:rFonts w:ascii="Helvetica" w:hAnsi="Helvetica" w:cs="Helvetica"/>
          <w:sz w:val="19"/>
          <w:szCs w:val="19"/>
        </w:rPr>
        <w:t>Australian Apprentice</w:t>
      </w:r>
      <w:r>
        <w:rPr>
          <w:rFonts w:ascii="Helvetica" w:hAnsi="Helvetica" w:cs="Helvetica"/>
          <w:sz w:val="19"/>
          <w:szCs w:val="19"/>
        </w:rPr>
        <w:t>.</w:t>
      </w:r>
    </w:p>
    <w:p w:rsidR="00064769" w:rsidRDefault="00064769" w:rsidP="002E5DEE">
      <w:pPr>
        <w:pStyle w:val="Heading3"/>
      </w:pPr>
      <w:bookmarkStart w:id="524" w:name="_71.2_Qualification_for"/>
      <w:bookmarkStart w:id="525" w:name="_Toc382916709"/>
      <w:bookmarkEnd w:id="524"/>
      <w:r>
        <w:t>71.2 Qualification for Living Allowance</w:t>
      </w:r>
      <w:bookmarkEnd w:id="52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Students on the following ABSTUDY Awards may qualify for Living Allowance:</w:t>
      </w:r>
    </w:p>
    <w:p w:rsidR="00064769" w:rsidRDefault="00EC50AC" w:rsidP="006D6BA3">
      <w:pPr>
        <w:numPr>
          <w:ilvl w:val="0"/>
          <w:numId w:val="34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6.1_Specific_Eligibility"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w:t>
      </w:r>
    </w:p>
    <w:p w:rsidR="00064769" w:rsidRDefault="00EC50AC" w:rsidP="006D6BA3">
      <w:pPr>
        <w:numPr>
          <w:ilvl w:val="0"/>
          <w:numId w:val="34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EC50AC" w:rsidP="00064769">
      <w:pPr>
        <w:numPr>
          <w:ilvl w:val="0"/>
          <w:numId w:val="34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1_Purpose_of"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sidRPr="006D6BA3">
        <w:rPr>
          <w:rFonts w:ascii="Helvetica" w:hAnsi="Helvetica" w:cs="Helvetica"/>
          <w:sz w:val="19"/>
          <w:szCs w:val="19"/>
        </w:rPr>
        <w:t>Australian Apprentices</w:t>
      </w:r>
      <w:r>
        <w:rPr>
          <w:rFonts w:ascii="Helvetica" w:hAnsi="Helvetica" w:cs="Helvetica"/>
          <w:sz w:val="19"/>
          <w:szCs w:val="19"/>
        </w:rPr>
        <w:t xml:space="preserve"> may qualify for Living Allowance under the Tertiary Award.</w:t>
      </w:r>
    </w:p>
    <w:p w:rsidR="00064769" w:rsidRDefault="00064769" w:rsidP="002E5DEE">
      <w:pPr>
        <w:pStyle w:val="Heading4"/>
      </w:pPr>
      <w:r>
        <w:t>71.2.1 Other income support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r w:rsidRPr="006D6BA3">
        <w:rPr>
          <w:rFonts w:ascii="Helvetica" w:hAnsi="Helvetica" w:cs="Helvetica"/>
          <w:sz w:val="19"/>
          <w:szCs w:val="19"/>
        </w:rPr>
        <w:t>Australian Apprentice</w:t>
      </w:r>
      <w:r>
        <w:rPr>
          <w:rFonts w:ascii="Helvetica" w:hAnsi="Helvetica" w:cs="Helvetica"/>
          <w:sz w:val="19"/>
          <w:szCs w:val="19"/>
        </w:rPr>
        <w:t xml:space="preserve"> cannot receive ABSTUDY Living Allowance and other Australian Government </w:t>
      </w:r>
      <w:hyperlink w:anchor="income_support" w:history="1">
        <w:r>
          <w:rPr>
            <w:rStyle w:val="Hyperlink"/>
            <w:rFonts w:ascii="Helvetica" w:hAnsi="Helvetica" w:cs="Helvetica"/>
            <w:sz w:val="19"/>
            <w:szCs w:val="19"/>
          </w:rPr>
          <w:t>income support</w:t>
        </w:r>
      </w:hyperlink>
      <w:r>
        <w:rPr>
          <w:rFonts w:ascii="Helvetica" w:hAnsi="Helvetica" w:cs="Helvetica"/>
          <w:sz w:val="19"/>
          <w:szCs w:val="19"/>
        </w:rPr>
        <w:t xml:space="preserve"> at the same time. See </w:t>
      </w:r>
      <w:hyperlink w:anchor="_12.1_Income_support" w:history="1">
        <w:r>
          <w:rPr>
            <w:rStyle w:val="Hyperlink"/>
            <w:rFonts w:ascii="Helvetica" w:hAnsi="Helvetica" w:cs="Helvetica"/>
            <w:sz w:val="19"/>
            <w:szCs w:val="19"/>
          </w:rPr>
          <w:t>12.1 Income Support</w:t>
        </w:r>
      </w:hyperlink>
      <w:r>
        <w:rPr>
          <w:rFonts w:ascii="Helvetica" w:hAnsi="Helvetica" w:cs="Helvetica"/>
          <w:sz w:val="19"/>
          <w:szCs w:val="19"/>
        </w:rPr>
        <w:t>.</w:t>
      </w:r>
    </w:p>
    <w:p w:rsidR="00064769" w:rsidRDefault="00064769" w:rsidP="002E5DEE">
      <w:pPr>
        <w:pStyle w:val="Heading4"/>
      </w:pPr>
      <w:r>
        <w:t>71.2.2 Away-</w:t>
      </w:r>
      <w:r w:rsidRPr="002E5DEE">
        <w:t>from</w:t>
      </w:r>
      <w:r>
        <w:t>-base assistance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Some students eligible for Away-from-base assistance may also qualify for Living Allowance for a short period. Different rules apply to payment of Living Allowance for these students. See </w:t>
      </w:r>
      <w:hyperlink w:anchor="_92.1_Purpose_of" w:history="1">
        <w:r>
          <w:rPr>
            <w:rStyle w:val="Hyperlink"/>
            <w:rFonts w:ascii="Helvetica" w:hAnsi="Helvetica" w:cs="Helvetica"/>
            <w:sz w:val="19"/>
            <w:szCs w:val="19"/>
          </w:rPr>
          <w:t>Chapter 92 Away-from-base Living Allowance</w:t>
        </w:r>
      </w:hyperlink>
      <w:r>
        <w:rPr>
          <w:rFonts w:ascii="Helvetica" w:hAnsi="Helvetica" w:cs="Helvetica"/>
          <w:sz w:val="19"/>
          <w:szCs w:val="19"/>
        </w:rPr>
        <w:t>.</w:t>
      </w:r>
    </w:p>
    <w:p w:rsidR="00064769" w:rsidRDefault="00064769" w:rsidP="002E5DEE">
      <w:pPr>
        <w:pStyle w:val="Heading3"/>
      </w:pPr>
      <w:bookmarkStart w:id="526" w:name="71.3_Payment_of_Living_Allowance_for_stu"/>
      <w:bookmarkStart w:id="527" w:name="_Toc382916710"/>
      <w:bookmarkEnd w:id="526"/>
      <w:r>
        <w:lastRenderedPageBreak/>
        <w:t xml:space="preserve">71.3 Payment of Living Allowance for students at the secondary non-school, tertiary, or </w:t>
      </w:r>
      <w:r w:rsidRPr="002E5DEE">
        <w:t>Masters</w:t>
      </w:r>
      <w:r>
        <w:t xml:space="preserve"> &amp; Doctorate level and Australian Apprentices at the Tertiary Level</w:t>
      </w:r>
      <w:bookmarkEnd w:id="527"/>
    </w:p>
    <w:p w:rsidR="00064769" w:rsidRDefault="00064769" w:rsidP="002E5DEE">
      <w:pPr>
        <w:pStyle w:val="Heading4"/>
      </w:pPr>
      <w:r>
        <w:t>71.3.1 Payment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Payments of Living Allowance in respect of </w:t>
      </w:r>
      <w:r w:rsidRPr="006D6BA3">
        <w:rPr>
          <w:rFonts w:ascii="Helvetica" w:hAnsi="Helvetica" w:cs="Helvetica"/>
          <w:sz w:val="19"/>
          <w:szCs w:val="19"/>
        </w:rPr>
        <w:t>Australian Apprentices</w:t>
      </w:r>
      <w:r>
        <w:rPr>
          <w:rFonts w:ascii="Helvetica" w:hAnsi="Helvetica" w:cs="Helvetica"/>
          <w:sz w:val="19"/>
          <w:szCs w:val="19"/>
        </w:rPr>
        <w:t xml:space="preserve"> or students who are studying at the secondary non-school, tertiary, or Masters &amp; Doctorate level are calculated on a daily rate, and made fortnightly in arrears. In certain circumstances as set out in </w:t>
      </w:r>
      <w:hyperlink w:anchor="_71.6_Weekly_Payments" w:history="1">
        <w:r>
          <w:rPr>
            <w:rStyle w:val="Hyperlink"/>
            <w:rFonts w:ascii="Helvetica" w:hAnsi="Helvetica" w:cs="Helvetica"/>
            <w:sz w:val="19"/>
            <w:szCs w:val="19"/>
          </w:rPr>
          <w:t>71.6</w:t>
        </w:r>
      </w:hyperlink>
      <w:r>
        <w:rPr>
          <w:rFonts w:ascii="Helvetica" w:hAnsi="Helvetica" w:cs="Helvetica"/>
          <w:sz w:val="19"/>
          <w:szCs w:val="19"/>
        </w:rPr>
        <w:t>, payments may be paid weekly.</w:t>
      </w:r>
    </w:p>
    <w:p w:rsidR="00064769" w:rsidRDefault="00064769" w:rsidP="002E5DEE">
      <w:pPr>
        <w:pStyle w:val="Heading4"/>
      </w:pPr>
      <w:r>
        <w:t xml:space="preserve">71.3.1.1 </w:t>
      </w:r>
      <w:r w:rsidRPr="002E5DEE">
        <w:t>Advance</w:t>
      </w:r>
      <w:r>
        <w:t xml:space="preserv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payments of Living Allowance may be made in accordance with the provisions set out in </w:t>
      </w:r>
      <w:hyperlink w:anchor="_75.1_Qualification_for" w:history="1">
        <w:r>
          <w:rPr>
            <w:rStyle w:val="Hyperlink"/>
            <w:rFonts w:ascii="Helvetica" w:hAnsi="Helvetica" w:cs="Helvetica"/>
            <w:sz w:val="19"/>
            <w:szCs w:val="19"/>
          </w:rPr>
          <w:t>Chapter 75</w:t>
        </w:r>
      </w:hyperlink>
      <w:r>
        <w:rPr>
          <w:rFonts w:ascii="Helvetica" w:hAnsi="Helvetica" w:cs="Helvetica"/>
          <w:sz w:val="19"/>
          <w:szCs w:val="19"/>
        </w:rPr>
        <w:t>.</w:t>
      </w:r>
    </w:p>
    <w:p w:rsidR="00064769" w:rsidRDefault="00064769" w:rsidP="002E5DEE">
      <w:pPr>
        <w:pStyle w:val="Heading4"/>
      </w:pPr>
      <w:r>
        <w:t xml:space="preserve">71.3.1.2 </w:t>
      </w:r>
      <w:r w:rsidRPr="002E5DEE">
        <w:t>Residential</w:t>
      </w:r>
      <w:r>
        <w:t xml:space="preserve"> Costs Option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opted for the </w:t>
      </w:r>
      <w:hyperlink w:anchor="_74.1_Purpose_of" w:history="1">
        <w:r>
          <w:rPr>
            <w:rStyle w:val="Hyperlink"/>
            <w:rFonts w:ascii="Helvetica" w:hAnsi="Helvetica" w:cs="Helvetica"/>
            <w:sz w:val="19"/>
            <w:szCs w:val="19"/>
          </w:rPr>
          <w:t>Residential Costs Option</w:t>
        </w:r>
      </w:hyperlink>
      <w:r>
        <w:rPr>
          <w:rFonts w:ascii="Helvetica" w:hAnsi="Helvetica" w:cs="Helvetica"/>
          <w:sz w:val="19"/>
          <w:szCs w:val="19"/>
        </w:rPr>
        <w:t>, the reduced Living Allowance payments are made fortnightly/weekly in arrears.</w:t>
      </w:r>
    </w:p>
    <w:p w:rsidR="00064769" w:rsidRDefault="00064769" w:rsidP="002E5DEE">
      <w:pPr>
        <w:pStyle w:val="Heading3"/>
      </w:pPr>
      <w:bookmarkStart w:id="528" w:name="_Toc382916711"/>
      <w:r>
        <w:t xml:space="preserve">71.4 </w:t>
      </w:r>
      <w:r w:rsidRPr="002E5DEE">
        <w:t>Payment</w:t>
      </w:r>
      <w:r>
        <w:t xml:space="preserve"> of Living Allowance for secondary school students who are not approved to live away from home</w:t>
      </w:r>
      <w:bookmarkEnd w:id="528"/>
    </w:p>
    <w:p w:rsidR="00064769" w:rsidRDefault="00064769" w:rsidP="002E5DEE">
      <w:pPr>
        <w:pStyle w:val="Heading4"/>
      </w:pPr>
      <w:r>
        <w:t xml:space="preserve">71.4.1 </w:t>
      </w:r>
      <w:r w:rsidRPr="002E5DEE">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Payments of Living Allowance in respect of secondary school students who are not approved for away from home entitlements are calculated on a daily rate, and made fortnightly in arrears. In certain circumstances as set out in </w:t>
      </w:r>
      <w:hyperlink w:anchor="_71.6_Weekly_Payments" w:history="1">
        <w:r>
          <w:rPr>
            <w:rStyle w:val="Hyperlink"/>
            <w:rFonts w:ascii="Helvetica" w:hAnsi="Helvetica" w:cs="Helvetica"/>
            <w:sz w:val="19"/>
            <w:szCs w:val="19"/>
          </w:rPr>
          <w:t>71.6</w:t>
        </w:r>
      </w:hyperlink>
      <w:r>
        <w:rPr>
          <w:rFonts w:ascii="Helvetica" w:hAnsi="Helvetica" w:cs="Helvetica"/>
          <w:sz w:val="19"/>
          <w:szCs w:val="19"/>
        </w:rPr>
        <w:t>, payments may be paid weekly.</w:t>
      </w:r>
    </w:p>
    <w:p w:rsidR="00064769" w:rsidRDefault="00064769" w:rsidP="00AE2D12">
      <w:pPr>
        <w:pStyle w:val="Heading5"/>
      </w:pPr>
      <w:r>
        <w:t>71.4.1.1 Advance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payments of Living Allowance may be made in accordance with the provisions set out in </w:t>
      </w:r>
      <w:hyperlink w:anchor="_75.1_Qualification_for" w:history="1">
        <w:r>
          <w:rPr>
            <w:rStyle w:val="Hyperlink"/>
            <w:rFonts w:ascii="Helvetica" w:hAnsi="Helvetica" w:cs="Helvetica"/>
            <w:sz w:val="19"/>
            <w:szCs w:val="19"/>
          </w:rPr>
          <w:t>Chapter 75</w:t>
        </w:r>
      </w:hyperlink>
      <w:r>
        <w:rPr>
          <w:rFonts w:ascii="Helvetica" w:hAnsi="Helvetica" w:cs="Helvetica"/>
          <w:sz w:val="19"/>
          <w:szCs w:val="19"/>
        </w:rPr>
        <w:t>.</w:t>
      </w:r>
    </w:p>
    <w:p w:rsidR="00064769" w:rsidRDefault="00064769" w:rsidP="00AE2D12">
      <w:pPr>
        <w:pStyle w:val="Heading3"/>
      </w:pPr>
      <w:bookmarkStart w:id="529" w:name="_71.5_Payment_of"/>
      <w:bookmarkStart w:id="530" w:name="_Toc382916712"/>
      <w:bookmarkEnd w:id="529"/>
      <w:r>
        <w:t>71.5 Payment of Living Allowance for secondary school students approved to live away from home</w:t>
      </w:r>
      <w:bookmarkEnd w:id="53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payment method and frequency for Living Allowance for secondary school students approved to live away from home depends on whether the student is either:</w:t>
      </w:r>
    </w:p>
    <w:p w:rsidR="00064769" w:rsidRDefault="00064769" w:rsidP="00064769">
      <w:pPr>
        <w:numPr>
          <w:ilvl w:val="0"/>
          <w:numId w:val="3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boarding at a boarding school, or </w:t>
      </w:r>
    </w:p>
    <w:p w:rsidR="00064769" w:rsidRDefault="00064769" w:rsidP="00064769">
      <w:pPr>
        <w:numPr>
          <w:ilvl w:val="0"/>
          <w:numId w:val="3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boarding at a hostel that is a signatory to the Standard Hostels Agreement, or </w:t>
      </w:r>
    </w:p>
    <w:p w:rsidR="00064769" w:rsidRDefault="00064769" w:rsidP="00064769">
      <w:pPr>
        <w:numPr>
          <w:ilvl w:val="0"/>
          <w:numId w:val="3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boarding at a hostel that is NOT a signatory to the Standard Hostels Agreement, or </w:t>
      </w:r>
    </w:p>
    <w:p w:rsidR="00064769" w:rsidRDefault="00064769" w:rsidP="00064769">
      <w:pPr>
        <w:numPr>
          <w:ilvl w:val="0"/>
          <w:numId w:val="3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boarding in a private board arrangement.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ABSTUDY assistance cannot be provided for out-of term accommodation where a student is unable to return home during a term break as it is expected that schools and boarding providers will have contingency plans for such occasions.</w:t>
      </w:r>
    </w:p>
    <w:p w:rsidR="00064769" w:rsidRDefault="00064769" w:rsidP="00AE2D12">
      <w:pPr>
        <w:pStyle w:val="Heading4"/>
      </w:pPr>
      <w:bookmarkStart w:id="531" w:name="_71.5.1_Secondary_school"/>
      <w:bookmarkEnd w:id="531"/>
      <w:r>
        <w:lastRenderedPageBreak/>
        <w:t>71.5.1 Secondary school student boarding at a boarding school, or at a hostel that is a signatory to the Standard Hostels Agreement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student’s entitlement for the whole calendar year is used to help meet the annual amounts charged by the school and/or hostel for board, even though the entitlement may relate to periods prior to or after the school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These entitlements are calculated on a daily rate. Payments are made in a combination of term-in-advance and fortnightly in arrears, depending on the student’s entitlement and the board amount charged by the school/hostel.</w:t>
      </w:r>
    </w:p>
    <w:p w:rsidR="00064769" w:rsidRDefault="00064769" w:rsidP="00AE2D12">
      <w:pPr>
        <w:pStyle w:val="Heading5"/>
      </w:pPr>
      <w:bookmarkStart w:id="532" w:name="_71.5.1.1_Amounts_paid"/>
      <w:bookmarkEnd w:id="532"/>
      <w:r>
        <w:t>71.5.1.1 Amounts paid term-in-advance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are made, direct to the school/hostel, four times a year on a term-in-advance basis for the following periods:</w:t>
      </w:r>
    </w:p>
    <w:p w:rsidR="00064769" w:rsidRDefault="00064769" w:rsidP="00064769">
      <w:pPr>
        <w:numPr>
          <w:ilvl w:val="0"/>
          <w:numId w:val="3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1 01 January – 31 March, </w:t>
      </w:r>
    </w:p>
    <w:p w:rsidR="00064769" w:rsidRDefault="00064769" w:rsidP="00064769">
      <w:pPr>
        <w:numPr>
          <w:ilvl w:val="0"/>
          <w:numId w:val="3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2 01 April – 30 June, </w:t>
      </w:r>
    </w:p>
    <w:p w:rsidR="00064769" w:rsidRDefault="00064769" w:rsidP="00064769">
      <w:pPr>
        <w:numPr>
          <w:ilvl w:val="0"/>
          <w:numId w:val="3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3 01 July – 30 September, </w:t>
      </w:r>
    </w:p>
    <w:p w:rsidR="00064769" w:rsidRDefault="00064769" w:rsidP="00064769">
      <w:pPr>
        <w:numPr>
          <w:ilvl w:val="0"/>
          <w:numId w:val="3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Term 4 01 October – 31 December.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These payments are made on a pro-rata basis for the lower of:</w:t>
      </w:r>
    </w:p>
    <w:p w:rsidR="00064769" w:rsidRDefault="00064769" w:rsidP="006D6BA3">
      <w:pPr>
        <w:numPr>
          <w:ilvl w:val="0"/>
          <w:numId w:val="3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maximum combined annual entitlement of </w:t>
      </w:r>
      <w:hyperlink w:anchor="_76.1_Purpose_of" w:history="1">
        <w:r w:rsidR="006D6BA3">
          <w:rPr>
            <w:rStyle w:val="Hyperlink"/>
            <w:rFonts w:ascii="Helvetica" w:hAnsi="Helvetica" w:cs="Helvetica"/>
            <w:sz w:val="19"/>
            <w:szCs w:val="19"/>
          </w:rPr>
          <w:t>Rent Assistance</w:t>
        </w:r>
      </w:hyperlink>
      <w:r>
        <w:rPr>
          <w:rFonts w:ascii="Helvetica" w:hAnsi="Helvetica" w:cs="Helvetica"/>
          <w:color w:val="000000"/>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color w:val="000000"/>
          <w:sz w:val="19"/>
          <w:szCs w:val="19"/>
        </w:rPr>
        <w:t xml:space="preserve">, Living Allowance, and unused Group 2 School Fees Allowance that has been transferred to meet board costs under the provisions set out in </w:t>
      </w:r>
      <w:hyperlink w:anchor="_85.8_Transfer_of" w:history="1">
        <w:r>
          <w:rPr>
            <w:rStyle w:val="Hyperlink"/>
            <w:rFonts w:ascii="Helvetica" w:hAnsi="Helvetica" w:cs="Helvetica"/>
            <w:sz w:val="19"/>
            <w:szCs w:val="19"/>
          </w:rPr>
          <w:t>85.8</w:t>
        </w:r>
      </w:hyperlink>
      <w:r>
        <w:rPr>
          <w:rFonts w:ascii="Helvetica" w:hAnsi="Helvetica" w:cs="Helvetica"/>
          <w:color w:val="000000"/>
          <w:sz w:val="19"/>
          <w:szCs w:val="19"/>
        </w:rPr>
        <w:t xml:space="preserve">, or </w:t>
      </w:r>
    </w:p>
    <w:p w:rsidR="00064769" w:rsidRDefault="00064769" w:rsidP="00064769">
      <w:pPr>
        <w:numPr>
          <w:ilvl w:val="0"/>
          <w:numId w:val="3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annual amount of Rent Assistance, Remote Area Allowance, Living Allowance, and unused Group 2 School Fees Allowance that has been transferred to meet board costs under the provisions set out in </w:t>
      </w:r>
      <w:hyperlink w:anchor="_85.8_Transfer_of" w:history="1">
        <w:r>
          <w:rPr>
            <w:rStyle w:val="Hyperlink"/>
            <w:rFonts w:ascii="Helvetica" w:hAnsi="Helvetica" w:cs="Helvetica"/>
            <w:sz w:val="19"/>
            <w:szCs w:val="19"/>
          </w:rPr>
          <w:t>85.8</w:t>
        </w:r>
      </w:hyperlink>
      <w:r>
        <w:rPr>
          <w:rFonts w:ascii="Helvetica" w:hAnsi="Helvetica" w:cs="Helvetica"/>
          <w:color w:val="000000"/>
          <w:sz w:val="19"/>
          <w:szCs w:val="19"/>
        </w:rPr>
        <w:t xml:space="preserve"> determined in that order, that is required to meet the value of the board amount charged by the school/hostel.</w:t>
      </w:r>
    </w:p>
    <w:p w:rsidR="00064769" w:rsidRDefault="00064769" w:rsidP="00AE2D12">
      <w:pPr>
        <w:pStyle w:val="Heading5"/>
        <w:rPr>
          <w:color w:val="333333"/>
        </w:rPr>
      </w:pPr>
      <w:r>
        <w:t>71.5.1.2 Amounts paid fortnightly in arrears to student or parent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Payments are made to the payee identified in 71.7.1, fortnightly in arrears, only where the student’s maximum combined annual entitlement of </w:t>
      </w:r>
      <w:hyperlink w:anchor="_76.1_Purpose_of" w:history="1">
        <w:r w:rsidR="006D6BA3">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Living Allowance exceeds the board costs charged by the boarding school/hostel. In these circumstances, the difference between the maximum combined annual entitlement of Rent Assistance, Remote Area Allowance, Living Allowance and the annual board costs is paid. </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certain circumstances as set out in 71.6, payments may be paid weekly. </w:t>
      </w:r>
    </w:p>
    <w:p w:rsidR="00064769" w:rsidRDefault="00064769" w:rsidP="00AE2D12">
      <w:pPr>
        <w:pStyle w:val="Heading5"/>
      </w:pPr>
      <w:r>
        <w:t>71.5.1.3 Disparity in board fees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Fees levied for ABSTUDY students must be at the same level as those set for non-ABSTUDY students at the same boarding school or hostel.</w:t>
      </w:r>
    </w:p>
    <w:p w:rsidR="006F4EF2" w:rsidRDefault="006F4EF2">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064769" w:rsidRDefault="00064769" w:rsidP="00AE2D12">
      <w:pPr>
        <w:pStyle w:val="Heading4"/>
      </w:pPr>
      <w:r>
        <w:lastRenderedPageBreak/>
        <w:t xml:space="preserve">71.5.2 Secondary school student boarding at a hostel that is NOT a signatory to the </w:t>
      </w:r>
      <w:r w:rsidRPr="00AE2D12">
        <w:t>Standard</w:t>
      </w:r>
      <w:r>
        <w:t xml:space="preserve"> Hostels Agreement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student’s entitlement for the whole calendar year is used to help meet the annual amounts charged by the hostel for board, even though the entitlement may relate to periods prior to or after the school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These entitlements are calculated on a daily rate. Payments are made fortnightly in arrears to the hostel, and in some circumstances also to the payee identified in 71.7.1, depending on the student’s entitlement and the board amount charged by the hostel.</w:t>
      </w:r>
    </w:p>
    <w:p w:rsidR="00064769" w:rsidRDefault="00064769" w:rsidP="00AE2D12">
      <w:pPr>
        <w:pStyle w:val="Heading5"/>
      </w:pPr>
      <w:r>
        <w:t>71.5.2.1 Amounts paid fortnightly in arrears to hostel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are made direct to the hostel, fortnightly in arrears, on a pro-rata basis for the lower of:</w:t>
      </w:r>
    </w:p>
    <w:p w:rsidR="00064769" w:rsidRDefault="00064769" w:rsidP="006D6BA3">
      <w:pPr>
        <w:numPr>
          <w:ilvl w:val="0"/>
          <w:numId w:val="3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maximum combined annual entitlement of </w:t>
      </w:r>
      <w:hyperlink w:anchor="_76.1_Purpose_of" w:history="1">
        <w:r>
          <w:rPr>
            <w:rStyle w:val="Hyperlink"/>
            <w:rFonts w:ascii="Helvetica" w:hAnsi="Helvetica" w:cs="Helvetica"/>
            <w:sz w:val="19"/>
            <w:szCs w:val="19"/>
          </w:rPr>
          <w:t>Rent Assistance</w:t>
        </w:r>
      </w:hyperlink>
      <w:r>
        <w:rPr>
          <w:rFonts w:ascii="Helvetica" w:hAnsi="Helvetica" w:cs="Helvetica"/>
          <w:color w:val="000000"/>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color w:val="000000"/>
          <w:sz w:val="19"/>
          <w:szCs w:val="19"/>
        </w:rPr>
        <w:t xml:space="preserve"> and Living Allowance, or </w:t>
      </w:r>
    </w:p>
    <w:p w:rsidR="00064769" w:rsidRDefault="00064769" w:rsidP="00064769">
      <w:pPr>
        <w:numPr>
          <w:ilvl w:val="0"/>
          <w:numId w:val="3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annual amount of Rent Assistance, Remote Area Allowance and Living Allowance, determined in that order, that is required to meet the value of the board amount charged by the hostel.</w:t>
      </w:r>
    </w:p>
    <w:p w:rsidR="00064769" w:rsidRDefault="00064769" w:rsidP="00AE2D12">
      <w:pPr>
        <w:pStyle w:val="Heading5"/>
        <w:rPr>
          <w:color w:val="333333"/>
        </w:rPr>
      </w:pPr>
      <w:r>
        <w:t>71.5.2.2 Amounts paid fortnightly in arrears to the student or payee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 Payments are made to the payee identified in 71.7.1, on a fortnightly in arrears basis, only where the student’s maximum combined annual entitlement of </w:t>
      </w:r>
      <w:hyperlink w:anchor="_76.1_Purpose_of" w:history="1">
        <w:r w:rsidR="006D6BA3">
          <w:rPr>
            <w:rStyle w:val="Hyperlink"/>
            <w:rFonts w:ascii="Helvetica" w:hAnsi="Helvetica" w:cs="Helvetica"/>
            <w:sz w:val="19"/>
            <w:szCs w:val="19"/>
          </w:rPr>
          <w:t>Rent Assistance</w:t>
        </w:r>
      </w:hyperlink>
      <w:r>
        <w:rPr>
          <w:rFonts w:ascii="Helvetica" w:hAnsi="Helvetica" w:cs="Helvetica"/>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sz w:val="19"/>
          <w:szCs w:val="19"/>
        </w:rPr>
        <w:t xml:space="preserve"> and Living Allowance exceeds the board costs charged by the hostel. In these circumstances, the difference between the maximum combined annual entitlement of Rent Assistance, Remote Area Allowance and Living Allowance and the annual board costs is paid.</w:t>
      </w:r>
    </w:p>
    <w:p w:rsidR="00064769" w:rsidRDefault="00064769" w:rsidP="00AE2D12">
      <w:pPr>
        <w:pStyle w:val="Heading5"/>
      </w:pPr>
      <w:r>
        <w:t>71.5.2.3 Disparity in board fees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Fees levied for ABSTUDY students must be at the same level as those set for non-ABSTUDY students at the same hostel.</w:t>
      </w:r>
    </w:p>
    <w:p w:rsidR="00064769" w:rsidRPr="00AE2D12" w:rsidRDefault="00064769" w:rsidP="00AE2D12">
      <w:pPr>
        <w:pStyle w:val="Heading4"/>
      </w:pPr>
      <w:r>
        <w:t>71.5.3 Secondary school student boarding in a private board arrangement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considered to board in a private board arrangement if a provider other than a boarding school or hostel provides him/her with board and lodgings during the school term.</w:t>
      </w:r>
    </w:p>
    <w:p w:rsidR="00064769" w:rsidRDefault="00064769" w:rsidP="00AE2D12">
      <w:pPr>
        <w:pStyle w:val="Heading5"/>
      </w:pPr>
      <w:r>
        <w:t xml:space="preserve">71.5.3.1 Payment </w:t>
      </w:r>
      <w:r w:rsidRPr="00AE2D12">
        <w:t>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of Living Allowance in respect of secondary school students who are boarding in a private board arrangement are made fortnightly in arrears.</w:t>
      </w:r>
    </w:p>
    <w:p w:rsidR="00064769" w:rsidRDefault="00064769" w:rsidP="00AE2D12">
      <w:pPr>
        <w:pStyle w:val="Heading5"/>
      </w:pPr>
      <w:r>
        <w:t>71.5.3.2 Advance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payments of Living Allowance may be made in accordance with the provisions set out in </w:t>
      </w:r>
      <w:hyperlink w:anchor="_75.1_Qualification_for" w:history="1">
        <w:r>
          <w:rPr>
            <w:rStyle w:val="Hyperlink"/>
            <w:rFonts w:ascii="Helvetica" w:hAnsi="Helvetica" w:cs="Helvetica"/>
            <w:sz w:val="19"/>
            <w:szCs w:val="19"/>
          </w:rPr>
          <w:t>Chapter 75</w:t>
        </w:r>
      </w:hyperlink>
      <w:r>
        <w:rPr>
          <w:rFonts w:ascii="Helvetica" w:hAnsi="Helvetica" w:cs="Helvetica"/>
          <w:sz w:val="19"/>
          <w:szCs w:val="19"/>
        </w:rPr>
        <w:t>.</w:t>
      </w:r>
    </w:p>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064769" w:rsidRDefault="00064769" w:rsidP="00AE2D12">
      <w:pPr>
        <w:pStyle w:val="Heading3"/>
      </w:pPr>
      <w:bookmarkStart w:id="533" w:name="_71.6_Weekly_Payments"/>
      <w:bookmarkStart w:id="534" w:name="_Toc382916713"/>
      <w:bookmarkEnd w:id="533"/>
      <w:r>
        <w:lastRenderedPageBreak/>
        <w:t xml:space="preserve">71.6 </w:t>
      </w:r>
      <w:r w:rsidRPr="00AE2D12">
        <w:t>Weekly</w:t>
      </w:r>
      <w:r>
        <w:t xml:space="preserve"> Payments</w:t>
      </w:r>
      <w:bookmarkEnd w:id="53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some or all of a student’s Living Allowance entitlement is being paid fortnightly in arrears, the student may, in certain circumstances, be able to receive these payments on a weekly basis.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Receiving ABSTUDY Living Allowance on a weekly basis is voluntary. Weekly payments are specifically targeted to those recipients who are financially vulnerable and will only be offered to these people.  </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Centrelink will work with these people to assess their needs and offer weekly payments in conjunction with a suite of Centrelink support services including Centrepay and referrals to welfare providers, housing authorities, social workers and youth agencies.</w:t>
      </w:r>
    </w:p>
    <w:p w:rsidR="00064769" w:rsidRDefault="00064769" w:rsidP="00AE2D12">
      <w:pPr>
        <w:pStyle w:val="Heading4"/>
      </w:pPr>
      <w:r>
        <w:t xml:space="preserve">71.6.1 </w:t>
      </w:r>
      <w:r w:rsidRPr="00AE2D12">
        <w:t>Assessment</w:t>
      </w:r>
      <w:r>
        <w:t xml:space="preserve"> of eligibility for weekly payment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may be made weekly where the following conditions are met:</w:t>
      </w:r>
    </w:p>
    <w:p w:rsidR="00064769" w:rsidRDefault="00064769" w:rsidP="00064769">
      <w:pPr>
        <w:numPr>
          <w:ilvl w:val="0"/>
          <w:numId w:val="34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the payee, and </w:t>
      </w:r>
    </w:p>
    <w:p w:rsidR="00064769" w:rsidRDefault="00064769" w:rsidP="00064769">
      <w:pPr>
        <w:numPr>
          <w:ilvl w:val="0"/>
          <w:numId w:val="34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special circumstances exist that would make it beneficial for the student to receive weekly payments. These include: </w:t>
      </w:r>
    </w:p>
    <w:p w:rsidR="00064769" w:rsidRDefault="00064769" w:rsidP="00064769">
      <w:pPr>
        <w:numPr>
          <w:ilvl w:val="1"/>
          <w:numId w:val="34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person has considerable difficulty in managing their finances on a fortnightly basis and would benefit from receiving payments on a weekly basis, </w:t>
      </w:r>
    </w:p>
    <w:p w:rsidR="00064769" w:rsidRDefault="00064769" w:rsidP="00064769">
      <w:pPr>
        <w:numPr>
          <w:ilvl w:val="1"/>
          <w:numId w:val="34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 person is at risk of homelessness and has issues of vulnerability and significant disadvantage and would benefit from receiving payments on a weekly basis, and/or</w:t>
      </w:r>
    </w:p>
    <w:p w:rsidR="00064769" w:rsidRDefault="00064769" w:rsidP="00064769">
      <w:pPr>
        <w:numPr>
          <w:ilvl w:val="1"/>
          <w:numId w:val="34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 person is homeless.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When determining eligibility for weekly payment, all of the circumstances of the individual should be taken into account.  To assist in making this determination, the decision maker should also take into account the following indicators which may identify that the person would benefit from receiving their Living Allowance on a weekly basis.  Not all indicators need to be present:</w:t>
      </w:r>
    </w:p>
    <w:p w:rsidR="00064769" w:rsidRDefault="00064769" w:rsidP="00064769">
      <w:pPr>
        <w:numPr>
          <w:ilvl w:val="0"/>
          <w:numId w:val="3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Centrelink Homelessness indicator recorded, </w:t>
      </w:r>
    </w:p>
    <w:p w:rsidR="00064769" w:rsidRDefault="00064769" w:rsidP="00064769">
      <w:pPr>
        <w:numPr>
          <w:ilvl w:val="0"/>
          <w:numId w:val="3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w:t>
      </w:r>
      <w:r w:rsidR="008575AE">
        <w:rPr>
          <w:rFonts w:ascii="Helvetica" w:hAnsi="Helvetica" w:cs="Helvetica"/>
          <w:color w:val="000000"/>
          <w:sz w:val="19"/>
          <w:szCs w:val="19"/>
        </w:rPr>
        <w:t>DSS</w:t>
      </w:r>
      <w:r>
        <w:rPr>
          <w:rFonts w:ascii="Helvetica" w:hAnsi="Helvetica" w:cs="Helvetica"/>
          <w:color w:val="000000"/>
          <w:sz w:val="19"/>
          <w:szCs w:val="19"/>
        </w:rPr>
        <w:t xml:space="preserve"> Vulnerability Indicators recorded: </w:t>
      </w:r>
    </w:p>
    <w:p w:rsidR="00064769" w:rsidRDefault="00064769" w:rsidP="00064769">
      <w:pPr>
        <w:numPr>
          <w:ilvl w:val="1"/>
          <w:numId w:val="34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psychiatric problems or mental illness, </w:t>
      </w:r>
    </w:p>
    <w:p w:rsidR="00064769" w:rsidRDefault="00064769" w:rsidP="00064769">
      <w:pPr>
        <w:numPr>
          <w:ilvl w:val="1"/>
          <w:numId w:val="34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cognitive or neurological impairment, </w:t>
      </w:r>
    </w:p>
    <w:p w:rsidR="00064769" w:rsidRDefault="00064769" w:rsidP="00064769">
      <w:pPr>
        <w:numPr>
          <w:ilvl w:val="1"/>
          <w:numId w:val="34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drug/alcohol dependent, severe enough to impede compliance, </w:t>
      </w:r>
    </w:p>
    <w:p w:rsidR="00064769" w:rsidRDefault="00064769" w:rsidP="00064769">
      <w:pPr>
        <w:numPr>
          <w:ilvl w:val="1"/>
          <w:numId w:val="34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homelessness, </w:t>
      </w:r>
    </w:p>
    <w:p w:rsidR="00064769" w:rsidRDefault="00064769" w:rsidP="00064769">
      <w:pPr>
        <w:numPr>
          <w:ilvl w:val="1"/>
          <w:numId w:val="34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recent traumatic relationship breakdown, particularly if domestic violence was involved,</w:t>
      </w:r>
    </w:p>
    <w:p w:rsidR="00064769" w:rsidRDefault="00064769" w:rsidP="00064769">
      <w:pPr>
        <w:numPr>
          <w:ilvl w:val="0"/>
          <w:numId w:val="3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evicted or facing eviction from place of residence including rental arrears, </w:t>
      </w:r>
    </w:p>
    <w:p w:rsidR="00064769" w:rsidRDefault="00064769" w:rsidP="00064769">
      <w:pPr>
        <w:numPr>
          <w:ilvl w:val="0"/>
          <w:numId w:val="3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recent traumatic relationship breakdown, particularly if domestic and/or family violence was involved, </w:t>
      </w:r>
    </w:p>
    <w:p w:rsidR="00064769" w:rsidRDefault="00064769" w:rsidP="00064769">
      <w:pPr>
        <w:numPr>
          <w:ilvl w:val="0"/>
          <w:numId w:val="3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the person’s partner, or a dependent child of the person has a diagnosed mental illness, acquired brain injury or acute cognitive impairment, </w:t>
      </w:r>
    </w:p>
    <w:p w:rsidR="00064769" w:rsidRDefault="00064769" w:rsidP="00064769">
      <w:pPr>
        <w:numPr>
          <w:ilvl w:val="0"/>
          <w:numId w:val="3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or the person’s partner has a gambling, substance or alcohol dependence that is severe enough to impede the person from managing their finances on a fortnightly basis, </w:t>
      </w:r>
    </w:p>
    <w:p w:rsidR="00064769" w:rsidRDefault="00064769" w:rsidP="00064769">
      <w:pPr>
        <w:numPr>
          <w:ilvl w:val="0"/>
          <w:numId w:val="3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ongoing budgeting difficulty with fortnightly payment arrangements, </w:t>
      </w:r>
    </w:p>
    <w:p w:rsidR="00064769" w:rsidRDefault="00064769" w:rsidP="00064769">
      <w:pPr>
        <w:numPr>
          <w:ilvl w:val="0"/>
          <w:numId w:val="3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sought advance, urgent or crisis payment in the past 6 months, </w:t>
      </w:r>
    </w:p>
    <w:p w:rsidR="00064769" w:rsidRDefault="00064769" w:rsidP="00064769">
      <w:pPr>
        <w:numPr>
          <w:ilvl w:val="0"/>
          <w:numId w:val="3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unforseen event that substantially reduces income or requires significant additional expenditure.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Note: Weekly payments are to be offered in conjunction with other services and referrals as appropriate (for example, services such as drug rehabilitation or domestic violence counselling).</w:t>
      </w:r>
    </w:p>
    <w:p w:rsidR="00064769" w:rsidRDefault="00064769" w:rsidP="00AE2D12">
      <w:pPr>
        <w:pStyle w:val="Heading4"/>
      </w:pPr>
      <w:r>
        <w:lastRenderedPageBreak/>
        <w:t>71.6.2 Other eligibility issues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People who have their payments income managed are ineligible for weekly payments. People receiving weekly payments are ineligible for emergency payments. Rent Assistance is paid as part of the primary payment. As such, if the payment is able to be paid weekly, then the rent assistance component will also be paid weekly.</w:t>
      </w:r>
    </w:p>
    <w:p w:rsidR="00064769" w:rsidRDefault="00064769" w:rsidP="00AE2D12">
      <w:pPr>
        <w:pStyle w:val="Heading4"/>
      </w:pPr>
      <w:r>
        <w:t xml:space="preserve">71.6.3 Review of </w:t>
      </w:r>
      <w:r w:rsidRPr="00AE2D12">
        <w:t>weekly</w:t>
      </w:r>
      <w:r>
        <w:t xml:space="preserve"> payment </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Centrelink will conduct regular reviews of the person receiving weekly payments. The frequency of the review will depend on the person’s circumstances. Twelve months will be the maximum period for a person to receive weekly payments without a review.</w:t>
      </w:r>
    </w:p>
    <w:p w:rsidR="00AE2D12" w:rsidRDefault="00AE2D12">
      <w:pPr>
        <w:rPr>
          <w:rFonts w:ascii="Times New Roman" w:eastAsia="Times New Roman" w:hAnsi="Times New Roman" w:cs="Times New Roman"/>
          <w:color w:val="333333"/>
          <w:sz w:val="34"/>
          <w:szCs w:val="34"/>
          <w:lang w:eastAsia="en-AU"/>
        </w:rPr>
      </w:pPr>
      <w:r>
        <w:br w:type="page"/>
      </w:r>
    </w:p>
    <w:p w:rsidR="00064769" w:rsidRDefault="00064769" w:rsidP="00AE2D12">
      <w:pPr>
        <w:pStyle w:val="Heading3"/>
      </w:pPr>
      <w:bookmarkStart w:id="535" w:name="_71.7_Payee_for"/>
      <w:bookmarkStart w:id="536" w:name="_Toc382916714"/>
      <w:bookmarkEnd w:id="535"/>
      <w:r>
        <w:lastRenderedPageBreak/>
        <w:t xml:space="preserve">71.7 Payee for </w:t>
      </w:r>
      <w:r w:rsidRPr="00AE2D12">
        <w:t>Living</w:t>
      </w:r>
      <w:r>
        <w:t xml:space="preserve"> Allowance</w:t>
      </w:r>
      <w:bookmarkEnd w:id="536"/>
    </w:p>
    <w:p w:rsidR="00064769" w:rsidRDefault="00064769" w:rsidP="00AE2D12">
      <w:pPr>
        <w:pStyle w:val="Heading4"/>
      </w:pPr>
      <w:bookmarkStart w:id="537" w:name="_71.7.1_Payee_for"/>
      <w:bookmarkEnd w:id="537"/>
      <w:r>
        <w:t xml:space="preserve">71.7.1 Payee for </w:t>
      </w:r>
      <w:r w:rsidRPr="00AE2D12">
        <w:t>fortnightly</w:t>
      </w:r>
      <w:r>
        <w:t xml:space="preserve"> payments of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Living Allowance is being paid fortnightly, payments are to be made to the payee designated in the following table:</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321"/>
        <w:gridCol w:w="4278"/>
      </w:tblGrid>
      <w:tr w:rsidR="00064769" w:rsidTr="00064769">
        <w:trPr>
          <w:tblCellSpacing w:w="15" w:type="dxa"/>
        </w:trPr>
        <w:tc>
          <w:tcPr>
            <w:tcW w:w="4785" w:type="dxa"/>
            <w:shd w:val="clear" w:color="auto" w:fill="C4D1E3"/>
            <w:tcMar>
              <w:top w:w="0" w:type="dxa"/>
              <w:left w:w="108" w:type="dxa"/>
              <w:bottom w:w="0" w:type="dxa"/>
              <w:right w:w="108" w:type="dxa"/>
            </w:tcMar>
            <w:hideMark/>
          </w:tcPr>
          <w:p w:rsidR="00064769" w:rsidRDefault="00064769">
            <w:pPr>
              <w:ind w:left="150" w:right="150"/>
              <w:rPr>
                <w:rFonts w:ascii="Verdana" w:hAnsi="Verdana" w:cs="Tahoma"/>
                <w:color w:val="000000"/>
                <w:sz w:val="20"/>
                <w:szCs w:val="20"/>
              </w:rPr>
            </w:pPr>
            <w:r>
              <w:rPr>
                <w:rFonts w:ascii="Verdana" w:hAnsi="Verdana" w:cs="Tahoma"/>
                <w:b/>
                <w:bCs/>
                <w:color w:val="000000"/>
                <w:sz w:val="20"/>
                <w:szCs w:val="20"/>
              </w:rPr>
              <w:t>If…</w:t>
            </w:r>
          </w:p>
        </w:tc>
        <w:tc>
          <w:tcPr>
            <w:tcW w:w="4785" w:type="dxa"/>
            <w:shd w:val="clear" w:color="auto" w:fill="C4D1E3"/>
            <w:tcMar>
              <w:top w:w="0" w:type="dxa"/>
              <w:left w:w="108" w:type="dxa"/>
              <w:bottom w:w="0" w:type="dxa"/>
              <w:right w:w="108" w:type="dxa"/>
            </w:tcMar>
            <w:hideMark/>
          </w:tcPr>
          <w:p w:rsidR="00064769" w:rsidRDefault="00064769">
            <w:pPr>
              <w:ind w:left="150" w:right="150"/>
              <w:rPr>
                <w:rFonts w:ascii="Verdana" w:hAnsi="Verdana" w:cs="Tahoma"/>
                <w:color w:val="000000"/>
                <w:sz w:val="20"/>
                <w:szCs w:val="20"/>
              </w:rPr>
            </w:pPr>
            <w:r>
              <w:rPr>
                <w:rFonts w:ascii="Verdana" w:hAnsi="Verdana" w:cs="Tahoma"/>
                <w:b/>
                <w:bCs/>
                <w:color w:val="000000"/>
                <w:sz w:val="20"/>
                <w:szCs w:val="20"/>
              </w:rPr>
              <w:t>Then</w:t>
            </w:r>
            <w:r>
              <w:rPr>
                <w:rFonts w:ascii="Verdana" w:hAnsi="Verdana" w:cs="Tahoma"/>
                <w:color w:val="000000"/>
                <w:sz w:val="20"/>
                <w:szCs w:val="20"/>
              </w:rPr>
              <w:t>…</w:t>
            </w:r>
          </w:p>
        </w:tc>
      </w:tr>
      <w:tr w:rsidR="00064769" w:rsidTr="00064769">
        <w:trPr>
          <w:tblCellSpacing w:w="15" w:type="dxa"/>
        </w:trPr>
        <w:tc>
          <w:tcPr>
            <w:tcW w:w="4785" w:type="dxa"/>
            <w:shd w:val="clear" w:color="auto" w:fill="E7EBF7"/>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the student or </w:t>
            </w:r>
            <w:r w:rsidRPr="008C025A">
              <w:rPr>
                <w:rFonts w:ascii="Tahoma" w:hAnsi="Tahoma" w:cs="Tahoma"/>
                <w:sz w:val="20"/>
                <w:szCs w:val="20"/>
              </w:rPr>
              <w:t>Australian Apprentice</w:t>
            </w:r>
            <w:r>
              <w:rPr>
                <w:rFonts w:ascii="Tahoma" w:hAnsi="Tahoma" w:cs="Tahoma"/>
                <w:color w:val="000000"/>
                <w:sz w:val="20"/>
                <w:szCs w:val="20"/>
              </w:rPr>
              <w:t> is in one or more of the following categories:</w:t>
            </w:r>
          </w:p>
          <w:p w:rsidR="00064769" w:rsidRDefault="00064769" w:rsidP="00064769">
            <w:pPr>
              <w:numPr>
                <w:ilvl w:val="0"/>
                <w:numId w:val="34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studying at a secondary non-school, tertiary or Masters &amp; Doctorate level, OR </w:t>
            </w:r>
          </w:p>
          <w:p w:rsidR="00064769" w:rsidRDefault="00064769" w:rsidP="00064769">
            <w:pPr>
              <w:numPr>
                <w:ilvl w:val="0"/>
                <w:numId w:val="34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undertaking an Australian Apprenticeship, OR </w:t>
            </w:r>
          </w:p>
          <w:p w:rsidR="00064769" w:rsidRDefault="00064769" w:rsidP="00064769">
            <w:pPr>
              <w:numPr>
                <w:ilvl w:val="0"/>
                <w:numId w:val="34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18 years old or over, OR </w:t>
            </w:r>
          </w:p>
          <w:p w:rsidR="00064769" w:rsidRDefault="00064769" w:rsidP="00064769">
            <w:pPr>
              <w:numPr>
                <w:ilvl w:val="0"/>
                <w:numId w:val="34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has </w:t>
            </w:r>
            <w:hyperlink w:anchor="_37.1_Independent_Status" w:history="1">
              <w:r>
                <w:rPr>
                  <w:rStyle w:val="Hyperlink"/>
                  <w:rFonts w:ascii="Tahoma" w:hAnsi="Tahoma" w:cs="Tahoma"/>
                  <w:sz w:val="20"/>
                  <w:szCs w:val="20"/>
                </w:rPr>
                <w:t>Independent status</w:t>
              </w:r>
            </w:hyperlink>
          </w:p>
          <w:p w:rsidR="00064769" w:rsidRDefault="00064769">
            <w:pPr>
              <w:rPr>
                <w:rFonts w:ascii="Tahoma" w:hAnsi="Tahoma" w:cs="Tahoma"/>
                <w:color w:val="000000"/>
                <w:sz w:val="20"/>
                <w:szCs w:val="20"/>
              </w:rPr>
            </w:pPr>
            <w:r>
              <w:rPr>
                <w:rFonts w:ascii="Tahoma" w:hAnsi="Tahoma" w:cs="Tahoma"/>
                <w:color w:val="000000"/>
                <w:sz w:val="20"/>
                <w:szCs w:val="20"/>
              </w:rPr>
              <w:t> </w:t>
            </w:r>
          </w:p>
        </w:tc>
        <w:tc>
          <w:tcPr>
            <w:tcW w:w="4785" w:type="dxa"/>
            <w:shd w:val="clear" w:color="auto" w:fill="F7F3F7"/>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the payee is the student or Australian Apprentice</w:t>
            </w:r>
          </w:p>
        </w:tc>
      </w:tr>
      <w:tr w:rsidR="00064769" w:rsidTr="00064769">
        <w:trPr>
          <w:tblCellSpacing w:w="15" w:type="dxa"/>
        </w:trPr>
        <w:tc>
          <w:tcPr>
            <w:tcW w:w="4785" w:type="dxa"/>
            <w:shd w:val="clear" w:color="auto" w:fill="E7EBF7"/>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the student is 16-18 years old AND a secondary school student AND has </w:t>
            </w:r>
            <w:hyperlink w:anchor="_24.1_Dependent_Status" w:history="1">
              <w:r>
                <w:rPr>
                  <w:rStyle w:val="Hyperlink"/>
                  <w:rFonts w:ascii="Tahoma" w:hAnsi="Tahoma" w:cs="Tahoma"/>
                  <w:sz w:val="20"/>
                  <w:szCs w:val="20"/>
                </w:rPr>
                <w:t>dependent</w:t>
              </w:r>
            </w:hyperlink>
            <w:r>
              <w:rPr>
                <w:rFonts w:ascii="Tahoma" w:hAnsi="Tahoma" w:cs="Tahoma"/>
                <w:color w:val="000000"/>
                <w:sz w:val="20"/>
                <w:szCs w:val="20"/>
              </w:rPr>
              <w:t xml:space="preserve"> status…</w:t>
            </w:r>
          </w:p>
        </w:tc>
        <w:tc>
          <w:tcPr>
            <w:tcW w:w="4785" w:type="dxa"/>
            <w:shd w:val="clear" w:color="auto" w:fill="F7F3F7"/>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the payee is:</w:t>
            </w:r>
          </w:p>
          <w:p w:rsidR="00064769" w:rsidRDefault="00064769" w:rsidP="008C025A">
            <w:pPr>
              <w:numPr>
                <w:ilvl w:val="0"/>
                <w:numId w:val="34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w:t>
            </w:r>
            <w:hyperlink w:anchor="Parent&lt;/A" w:history="1">
              <w:r>
                <w:rPr>
                  <w:rStyle w:val="Hyperlink"/>
                  <w:rFonts w:ascii="Tahoma" w:hAnsi="Tahoma" w:cs="Tahoma"/>
                  <w:sz w:val="20"/>
                  <w:szCs w:val="20"/>
                </w:rPr>
                <w:t>parent</w:t>
              </w:r>
            </w:hyperlink>
            <w:r>
              <w:rPr>
                <w:rFonts w:ascii="Tahoma" w:hAnsi="Tahoma" w:cs="Tahoma"/>
                <w:color w:val="000000"/>
                <w:sz w:val="20"/>
                <w:szCs w:val="20"/>
              </w:rPr>
              <w:t xml:space="preserve">, OR </w:t>
            </w:r>
          </w:p>
          <w:p w:rsidR="00064769" w:rsidRDefault="00064769" w:rsidP="00064769">
            <w:pPr>
              <w:numPr>
                <w:ilvl w:val="0"/>
                <w:numId w:val="34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private board provider, if requested by the parent, OR </w:t>
            </w:r>
          </w:p>
          <w:p w:rsidR="00064769" w:rsidRDefault="00064769" w:rsidP="00064769">
            <w:pPr>
              <w:numPr>
                <w:ilvl w:val="0"/>
                <w:numId w:val="34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student, if requested by the parent, OR </w:t>
            </w:r>
          </w:p>
          <w:p w:rsidR="00064769" w:rsidRDefault="00064769" w:rsidP="00064769">
            <w:pPr>
              <w:numPr>
                <w:ilvl w:val="0"/>
                <w:numId w:val="348"/>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the student, if the student is not benefiting from the allowance because the parent uses it for other purposes e.g. gambling, alcohol.</w:t>
            </w:r>
          </w:p>
          <w:p w:rsidR="00064769" w:rsidRDefault="00064769">
            <w:pPr>
              <w:rPr>
                <w:rFonts w:ascii="Tahoma" w:hAnsi="Tahoma" w:cs="Tahoma"/>
                <w:color w:val="000000"/>
                <w:sz w:val="20"/>
                <w:szCs w:val="20"/>
              </w:rPr>
            </w:pPr>
            <w:r>
              <w:rPr>
                <w:rFonts w:ascii="Tahoma" w:hAnsi="Tahoma" w:cs="Tahoma"/>
                <w:color w:val="000000"/>
                <w:sz w:val="20"/>
                <w:szCs w:val="20"/>
              </w:rPr>
              <w:t> </w:t>
            </w:r>
          </w:p>
        </w:tc>
      </w:tr>
      <w:tr w:rsidR="00064769" w:rsidTr="00064769">
        <w:trPr>
          <w:tblCellSpacing w:w="15" w:type="dxa"/>
        </w:trPr>
        <w:tc>
          <w:tcPr>
            <w:tcW w:w="4785" w:type="dxa"/>
            <w:shd w:val="clear" w:color="auto" w:fill="E7EBF7"/>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the student is under 16 years old AND a secondary school student AND has </w:t>
            </w:r>
            <w:hyperlink w:anchor="_24.1_Dependent_Status" w:history="1">
              <w:r>
                <w:rPr>
                  <w:rStyle w:val="Hyperlink"/>
                  <w:rFonts w:ascii="Tahoma" w:hAnsi="Tahoma" w:cs="Tahoma"/>
                  <w:sz w:val="20"/>
                  <w:szCs w:val="20"/>
                </w:rPr>
                <w:t>dependent</w:t>
              </w:r>
            </w:hyperlink>
            <w:r>
              <w:rPr>
                <w:rFonts w:ascii="Tahoma" w:hAnsi="Tahoma" w:cs="Tahoma"/>
                <w:color w:val="000000"/>
                <w:sz w:val="20"/>
                <w:szCs w:val="20"/>
              </w:rPr>
              <w:t xml:space="preserve"> status.</w:t>
            </w:r>
          </w:p>
        </w:tc>
        <w:tc>
          <w:tcPr>
            <w:tcW w:w="4785" w:type="dxa"/>
            <w:shd w:val="clear" w:color="auto" w:fill="F7F3F7"/>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the payee is:</w:t>
            </w:r>
          </w:p>
          <w:p w:rsidR="00064769" w:rsidRDefault="00064769" w:rsidP="00064769">
            <w:pPr>
              <w:numPr>
                <w:ilvl w:val="0"/>
                <w:numId w:val="34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is the </w:t>
            </w:r>
            <w:hyperlink w:anchor="Parent&lt;/A" w:history="1">
              <w:r>
                <w:rPr>
                  <w:rStyle w:val="Hyperlink"/>
                  <w:rFonts w:ascii="Tahoma" w:hAnsi="Tahoma" w:cs="Tahoma"/>
                  <w:sz w:val="20"/>
                  <w:szCs w:val="20"/>
                </w:rPr>
                <w:t>parent</w:t>
              </w:r>
            </w:hyperlink>
            <w:r>
              <w:rPr>
                <w:rFonts w:ascii="Tahoma" w:hAnsi="Tahoma" w:cs="Tahoma"/>
                <w:color w:val="000000"/>
                <w:sz w:val="20"/>
                <w:szCs w:val="20"/>
              </w:rPr>
              <w:t xml:space="preserve">, or </w:t>
            </w:r>
          </w:p>
          <w:p w:rsidR="00064769" w:rsidRDefault="00064769" w:rsidP="00064769">
            <w:pPr>
              <w:numPr>
                <w:ilvl w:val="0"/>
                <w:numId w:val="34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boarding school, if requested by the parent, or </w:t>
            </w:r>
          </w:p>
          <w:p w:rsidR="00064769" w:rsidRDefault="00064769" w:rsidP="00064769">
            <w:pPr>
              <w:numPr>
                <w:ilvl w:val="0"/>
                <w:numId w:val="34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the private board provider, if requested by the parent, or </w:t>
            </w:r>
          </w:p>
          <w:p w:rsidR="00064769" w:rsidRDefault="00064769" w:rsidP="00064769">
            <w:pPr>
              <w:numPr>
                <w:ilvl w:val="0"/>
                <w:numId w:val="349"/>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the boarding hostel that is a signatory to the Standard Hostels Agreement, if requested by the parent.</w:t>
            </w:r>
          </w:p>
        </w:tc>
      </w:tr>
    </w:tbl>
    <w:p w:rsidR="00064769" w:rsidRDefault="00064769" w:rsidP="00AE2D12">
      <w:pPr>
        <w:pStyle w:val="Heading5"/>
      </w:pPr>
      <w:r>
        <w:t>71.7.1.1 Payee where student boarding at a hostel that is not a signatory to the Standard Hostels Agreement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the student is boarding at a hostel that is not a signatory to the </w:t>
      </w:r>
      <w:hyperlink w:anchor="_Appendix_A_-" w:history="1">
        <w:r>
          <w:rPr>
            <w:rStyle w:val="Hyperlink"/>
            <w:rFonts w:ascii="Helvetica" w:hAnsi="Helvetica" w:cs="Helvetica"/>
            <w:sz w:val="19"/>
            <w:szCs w:val="19"/>
          </w:rPr>
          <w:t>Standard Hostels Agreement</w:t>
        </w:r>
      </w:hyperlink>
      <w:r>
        <w:rPr>
          <w:rFonts w:ascii="Helvetica" w:hAnsi="Helvetica" w:cs="Helvetica"/>
          <w:sz w:val="19"/>
          <w:szCs w:val="19"/>
        </w:rPr>
        <w:t>, payments must be made on a fortnightly in arrears basis direct to the hostel for the amount determined at 71.5.2.1.</w:t>
      </w:r>
    </w:p>
    <w:p w:rsidR="00064769" w:rsidRDefault="00064769" w:rsidP="00AE2D12">
      <w:pPr>
        <w:pStyle w:val="Heading4"/>
      </w:pPr>
      <w:r>
        <w:lastRenderedPageBreak/>
        <w:t xml:space="preserve">71.7.2 </w:t>
      </w:r>
      <w:r w:rsidRPr="00AE2D12">
        <w:t>Payee</w:t>
      </w:r>
      <w:r>
        <w:t xml:space="preserve"> for term-in-advance payments of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Living Allowance is being paid on a term-in-advance basis under the provisions of 71.5.1, payments must be made direct to the boarding school or hostel for the amount determined at 71.5.1.</w:t>
      </w:r>
    </w:p>
    <w:p w:rsidR="00064769" w:rsidRDefault="00064769" w:rsidP="00AE2D12">
      <w:pPr>
        <w:pStyle w:val="Heading4"/>
      </w:pPr>
      <w:r>
        <w:t xml:space="preserve">71.7.3 Payee for </w:t>
      </w:r>
      <w:r w:rsidRPr="00AE2D12">
        <w:t>Residential</w:t>
      </w:r>
      <w:r>
        <w:t xml:space="preserve"> Costs Option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opted for the </w:t>
      </w:r>
      <w:hyperlink w:anchor="_45.2_Allowances_and" w:history="1">
        <w:r>
          <w:rPr>
            <w:rStyle w:val="Hyperlink"/>
            <w:rFonts w:ascii="Helvetica" w:hAnsi="Helvetica" w:cs="Helvetica"/>
            <w:sz w:val="19"/>
            <w:szCs w:val="19"/>
          </w:rPr>
          <w:t>Residential Costs Option</w:t>
        </w:r>
      </w:hyperlink>
      <w:r>
        <w:rPr>
          <w:rFonts w:ascii="Helvetica" w:hAnsi="Helvetica" w:cs="Helvetica"/>
          <w:sz w:val="19"/>
          <w:szCs w:val="19"/>
        </w:rPr>
        <w:t>, payments of residential costs are to be made direct to the residential college or hostel. For fortnightly Living Allowance payments made under the Residential Costs Option, the provisions in 71.7.1 apply.</w:t>
      </w:r>
    </w:p>
    <w:p w:rsidR="00064769" w:rsidRDefault="00064769" w:rsidP="00AE2D12">
      <w:pPr>
        <w:pStyle w:val="Heading3"/>
      </w:pPr>
      <w:bookmarkStart w:id="538" w:name="_Toc382916715"/>
      <w:r>
        <w:t xml:space="preserve">71.8 </w:t>
      </w:r>
      <w:r w:rsidRPr="00AE2D12">
        <w:t>Taxation</w:t>
      </w:r>
      <w:r>
        <w:t xml:space="preserve"> status</w:t>
      </w:r>
      <w:bookmarkEnd w:id="538"/>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Living Allowance, refer to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064769" w:rsidRDefault="00064769" w:rsidP="00AE2D12">
      <w:pPr>
        <w:pStyle w:val="Heading3"/>
      </w:pPr>
      <w:bookmarkStart w:id="539" w:name="_Toc382916716"/>
      <w:r>
        <w:t xml:space="preserve">71.9 </w:t>
      </w:r>
      <w:r w:rsidRPr="00AE2D12">
        <w:t>Overpayments</w:t>
      </w:r>
      <w:bookmarkEnd w:id="53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064769" w:rsidRDefault="00064769" w:rsidP="00AE2D12">
      <w:pPr>
        <w:pStyle w:val="Heading3"/>
      </w:pPr>
      <w:bookmarkStart w:id="540" w:name="_72.1_Indexation_of"/>
      <w:bookmarkStart w:id="541" w:name="_Toc382916717"/>
      <w:bookmarkEnd w:id="540"/>
      <w:r>
        <w:t xml:space="preserve">72.1 </w:t>
      </w:r>
      <w:r w:rsidRPr="00AE2D12">
        <w:t>Indexation</w:t>
      </w:r>
      <w:r>
        <w:t xml:space="preserve"> </w:t>
      </w:r>
      <w:r w:rsidRPr="00AE2D12">
        <w:t>of</w:t>
      </w:r>
      <w:r>
        <w:t xml:space="preserve"> Living Allowance rates</w:t>
      </w:r>
      <w:bookmarkEnd w:id="541"/>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Living Allowance rates are subject to Consumer Price Index (CPI) changes each year. Maximum rates for students and </w:t>
      </w:r>
      <w:r w:rsidRPr="008C025A">
        <w:rPr>
          <w:rFonts w:ascii="Helvetica" w:hAnsi="Helvetica" w:cs="Helvetica"/>
          <w:sz w:val="19"/>
          <w:szCs w:val="19"/>
        </w:rPr>
        <w:t>Australian Apprentices</w:t>
      </w:r>
      <w:r>
        <w:rPr>
          <w:rFonts w:ascii="Helvetica" w:hAnsi="Helvetica" w:cs="Helvetica"/>
          <w:sz w:val="19"/>
          <w:szCs w:val="19"/>
        </w:rPr>
        <w:t> 22 years and over are indexed by the CPI on 20 March and 20 September. Maximum rates for students and Australian Apprentices under 22 years are indexed at 1 January each year.</w:t>
      </w:r>
    </w:p>
    <w:p w:rsidR="00064769" w:rsidRPr="008C025A" w:rsidRDefault="00064769" w:rsidP="00064769">
      <w:pPr>
        <w:pStyle w:val="NormalWeb"/>
        <w:shd w:val="clear" w:color="auto" w:fill="FFFFFF"/>
        <w:rPr>
          <w:rStyle w:val="Hyperlink"/>
        </w:rPr>
      </w:pPr>
      <w:r>
        <w:rPr>
          <w:rFonts w:ascii="Helvetica" w:hAnsi="Helvetica" w:cs="Helvetica"/>
          <w:sz w:val="19"/>
          <w:szCs w:val="19"/>
        </w:rPr>
        <w:t>For details of Living Allowance rates, see “</w:t>
      </w:r>
      <w:r w:rsidRPr="008C025A">
        <w:rPr>
          <w:rFonts w:ascii="Helvetica" w:hAnsi="Helvetica" w:cs="Helvetica"/>
          <w:sz w:val="19"/>
          <w:szCs w:val="19"/>
        </w:rPr>
        <w:t>A Guide to Australian Government Payments</w:t>
      </w:r>
      <w:r w:rsidR="008C025A">
        <w:rPr>
          <w:rFonts w:ascii="Helvetica" w:hAnsi="Helvetica" w:cs="Helvetica"/>
          <w:sz w:val="19"/>
          <w:szCs w:val="19"/>
        </w:rPr>
        <w:t>”</w:t>
      </w:r>
      <w:r w:rsidR="008C025A">
        <w:rPr>
          <w:rStyle w:val="Hyperlink"/>
        </w:rPr>
        <w:t xml:space="preserve"> </w:t>
      </w:r>
      <w:r w:rsidR="008C025A" w:rsidRPr="008C025A">
        <w:rPr>
          <w:rStyle w:val="Hyperlink"/>
          <w:rFonts w:ascii="Helvetica" w:hAnsi="Helvetica" w:cs="Helvetica"/>
          <w:sz w:val="19"/>
          <w:szCs w:val="19"/>
        </w:rPr>
        <w:t>&lt;</w:t>
      </w:r>
      <w:hyperlink r:id="rId50" w:tooltip="Link to human services website" w:history="1">
        <w:r w:rsidR="00FD7950" w:rsidRPr="00FD7950">
          <w:rPr>
            <w:rStyle w:val="Hyperlink"/>
            <w:rFonts w:ascii="Helvetica" w:hAnsi="Helvetica" w:cs="Helvetica"/>
            <w:sz w:val="19"/>
            <w:szCs w:val="19"/>
          </w:rPr>
          <w:t>http://www.humanservices.gov.au/corporate/publications-and-resources/a-guide-to-australian-government-payments</w:t>
        </w:r>
      </w:hyperlink>
      <w:r w:rsidR="008C025A" w:rsidRPr="008C025A">
        <w:rPr>
          <w:rStyle w:val="Hyperlink"/>
        </w:rPr>
        <w:t>&gt;</w:t>
      </w:r>
    </w:p>
    <w:p w:rsidR="00064769" w:rsidRDefault="00064769" w:rsidP="00AE2D12">
      <w:pPr>
        <w:pStyle w:val="Heading3"/>
      </w:pPr>
      <w:bookmarkStart w:id="542" w:name="_Toc382916718"/>
      <w:r>
        <w:t>72.2 Circumstances affecting rate of Living Allowance</w:t>
      </w:r>
      <w:bookmarkEnd w:id="54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are a number of different rates of ABSTUDY Living Allowance, depending on the following circumstances:</w:t>
      </w:r>
    </w:p>
    <w:p w:rsidR="00064769" w:rsidRDefault="00064769" w:rsidP="00064769">
      <w:pPr>
        <w:numPr>
          <w:ilvl w:val="0"/>
          <w:numId w:val="35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or </w:t>
      </w:r>
      <w:r w:rsidRPr="00FD7950">
        <w:rPr>
          <w:rFonts w:ascii="Helvetica" w:hAnsi="Helvetica" w:cs="Helvetica"/>
          <w:sz w:val="19"/>
          <w:szCs w:val="19"/>
        </w:rPr>
        <w:t>Australian Apprentice's</w:t>
      </w:r>
      <w:r>
        <w:rPr>
          <w:rFonts w:ascii="Helvetica" w:hAnsi="Helvetica" w:cs="Helvetica"/>
          <w:color w:val="000000"/>
          <w:sz w:val="19"/>
          <w:szCs w:val="19"/>
        </w:rPr>
        <w:t xml:space="preserve"> age </w:t>
      </w:r>
    </w:p>
    <w:p w:rsidR="00064769" w:rsidRDefault="00EC50AC" w:rsidP="00064769">
      <w:pPr>
        <w:numPr>
          <w:ilvl w:val="0"/>
          <w:numId w:val="35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2.2.2_Dependent_and" w:history="1">
        <w:r w:rsidR="00064769">
          <w:rPr>
            <w:rStyle w:val="Hyperlink"/>
            <w:rFonts w:ascii="Helvetica" w:hAnsi="Helvetica" w:cs="Helvetica"/>
            <w:sz w:val="19"/>
            <w:szCs w:val="19"/>
          </w:rPr>
          <w:t>dependent or independent status</w:t>
        </w:r>
      </w:hyperlink>
      <w:r w:rsidR="00064769">
        <w:rPr>
          <w:rFonts w:ascii="Helvetica" w:hAnsi="Helvetica" w:cs="Helvetica"/>
          <w:color w:val="000000"/>
          <w:sz w:val="19"/>
          <w:szCs w:val="19"/>
        </w:rPr>
        <w:t xml:space="preserve">, </w:t>
      </w:r>
    </w:p>
    <w:p w:rsidR="00064769" w:rsidRDefault="00064769" w:rsidP="00064769">
      <w:pPr>
        <w:numPr>
          <w:ilvl w:val="0"/>
          <w:numId w:val="35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w:t>
      </w:r>
      <w:hyperlink w:anchor="_72.2.3_In_State" w:history="1">
        <w:r>
          <w:rPr>
            <w:rStyle w:val="Hyperlink"/>
            <w:rFonts w:ascii="Helvetica" w:hAnsi="Helvetica" w:cs="Helvetica"/>
            <w:sz w:val="19"/>
            <w:szCs w:val="19"/>
          </w:rPr>
          <w:t>State Care</w:t>
        </w:r>
      </w:hyperlink>
      <w:r>
        <w:rPr>
          <w:rFonts w:ascii="Helvetica" w:hAnsi="Helvetica" w:cs="Helvetica"/>
          <w:color w:val="000000"/>
          <w:sz w:val="19"/>
          <w:szCs w:val="19"/>
        </w:rPr>
        <w:t xml:space="preserve">(supported or unsupported), </w:t>
      </w:r>
    </w:p>
    <w:p w:rsidR="00064769" w:rsidRDefault="00EC50AC" w:rsidP="00064769">
      <w:pPr>
        <w:numPr>
          <w:ilvl w:val="0"/>
          <w:numId w:val="35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2.2.4_Living_in" w:history="1">
        <w:r w:rsidR="00064769">
          <w:rPr>
            <w:rStyle w:val="Hyperlink"/>
            <w:rFonts w:ascii="Helvetica" w:hAnsi="Helvetica" w:cs="Helvetica"/>
            <w:sz w:val="19"/>
            <w:szCs w:val="19"/>
          </w:rPr>
          <w:t>living in the parental home</w:t>
        </w:r>
      </w:hyperlink>
      <w:r w:rsidR="00064769">
        <w:rPr>
          <w:rFonts w:ascii="Helvetica" w:hAnsi="Helvetica" w:cs="Helvetica"/>
          <w:color w:val="000000"/>
          <w:sz w:val="19"/>
          <w:szCs w:val="19"/>
        </w:rPr>
        <w:t xml:space="preserve">, </w:t>
      </w:r>
    </w:p>
    <w:p w:rsidR="00064769" w:rsidRDefault="00EC50AC" w:rsidP="00064769">
      <w:pPr>
        <w:numPr>
          <w:ilvl w:val="0"/>
          <w:numId w:val="35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2.2.5_Partnered_or" w:history="1">
        <w:r w:rsidR="00064769">
          <w:rPr>
            <w:rStyle w:val="Hyperlink"/>
            <w:rFonts w:ascii="Helvetica" w:hAnsi="Helvetica" w:cs="Helvetica"/>
            <w:sz w:val="19"/>
            <w:szCs w:val="19"/>
          </w:rPr>
          <w:t>partnered or single</w:t>
        </w:r>
      </w:hyperlink>
      <w:r w:rsidR="00064769">
        <w:rPr>
          <w:rFonts w:ascii="Helvetica" w:hAnsi="Helvetica" w:cs="Helvetica"/>
          <w:color w:val="000000"/>
          <w:sz w:val="19"/>
          <w:szCs w:val="19"/>
        </w:rPr>
        <w:t xml:space="preserve">, </w:t>
      </w:r>
    </w:p>
    <w:p w:rsidR="00064769" w:rsidRDefault="00EC50AC" w:rsidP="00064769">
      <w:pPr>
        <w:numPr>
          <w:ilvl w:val="0"/>
          <w:numId w:val="35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2.2.6_Dependent_children" w:history="1">
        <w:r w:rsidR="00064769">
          <w:rPr>
            <w:rStyle w:val="Hyperlink"/>
            <w:rFonts w:ascii="Helvetica" w:hAnsi="Helvetica" w:cs="Helvetica"/>
            <w:sz w:val="19"/>
            <w:szCs w:val="19"/>
          </w:rPr>
          <w:t>with or without dependent children</w:t>
        </w:r>
      </w:hyperlink>
      <w:r w:rsidR="00064769">
        <w:rPr>
          <w:rFonts w:ascii="Helvetica" w:hAnsi="Helvetica" w:cs="Helvetica"/>
          <w:color w:val="000000"/>
          <w:sz w:val="19"/>
          <w:szCs w:val="19"/>
        </w:rPr>
        <w:t xml:space="preserve">, </w:t>
      </w:r>
    </w:p>
    <w:p w:rsidR="00064769" w:rsidRDefault="00EC50AC" w:rsidP="00064769">
      <w:pPr>
        <w:numPr>
          <w:ilvl w:val="0"/>
          <w:numId w:val="35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2.2.7_Masters_and" w:history="1">
        <w:r w:rsidR="00064769">
          <w:rPr>
            <w:rStyle w:val="Hyperlink"/>
            <w:rFonts w:ascii="Helvetica" w:hAnsi="Helvetica" w:cs="Helvetica"/>
            <w:sz w:val="19"/>
            <w:szCs w:val="19"/>
          </w:rPr>
          <w:t>qualification for the Masters and Doctorate Award</w:t>
        </w:r>
      </w:hyperlink>
      <w:r w:rsidR="00064769">
        <w:rPr>
          <w:rFonts w:ascii="Helvetica" w:hAnsi="Helvetica" w:cs="Helvetica"/>
          <w:color w:val="000000"/>
          <w:sz w:val="19"/>
          <w:szCs w:val="19"/>
        </w:rPr>
        <w:t xml:space="preserve">, </w:t>
      </w:r>
    </w:p>
    <w:p w:rsidR="00064769" w:rsidRDefault="00EC50AC" w:rsidP="00FD7950">
      <w:pPr>
        <w:numPr>
          <w:ilvl w:val="0"/>
          <w:numId w:val="35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2.2.8_Maintained_Rate" w:history="1">
        <w:r w:rsidR="00064769">
          <w:rPr>
            <w:rStyle w:val="Hyperlink"/>
            <w:rFonts w:ascii="Helvetica" w:hAnsi="Helvetica" w:cs="Helvetica"/>
            <w:sz w:val="19"/>
            <w:szCs w:val="19"/>
          </w:rPr>
          <w:t>qualification for the Maintained Rate of payment</w:t>
        </w:r>
      </w:hyperlink>
      <w:r w:rsidR="00064769">
        <w:rPr>
          <w:rFonts w:ascii="Helvetica" w:hAnsi="Helvetica" w:cs="Helvetica"/>
          <w:color w:val="000000"/>
          <w:sz w:val="19"/>
          <w:szCs w:val="19"/>
        </w:rPr>
        <w:t xml:space="preserve">, </w:t>
      </w:r>
    </w:p>
    <w:p w:rsidR="00064769" w:rsidRDefault="00EC50AC" w:rsidP="00064769">
      <w:pPr>
        <w:numPr>
          <w:ilvl w:val="0"/>
          <w:numId w:val="35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2.2.9_Qualification_for" w:history="1">
        <w:r w:rsidR="00064769">
          <w:rPr>
            <w:rStyle w:val="Hyperlink"/>
            <w:rFonts w:ascii="Helvetica" w:hAnsi="Helvetica" w:cs="Helvetica"/>
            <w:sz w:val="19"/>
            <w:szCs w:val="19"/>
          </w:rPr>
          <w:t>qualification for Youth Disability Supplement</w:t>
        </w:r>
      </w:hyperlink>
      <w:r w:rsidR="00064769">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Living Allowance rates, see “</w:t>
      </w:r>
      <w:r w:rsidRPr="00FD7950">
        <w:rPr>
          <w:rFonts w:ascii="Helvetica" w:hAnsi="Helvetica" w:cs="Helvetica"/>
          <w:sz w:val="19"/>
          <w:szCs w:val="19"/>
        </w:rPr>
        <w:t>A</w:t>
      </w:r>
      <w:r w:rsidR="00FD7950">
        <w:rPr>
          <w:rFonts w:ascii="Helvetica" w:hAnsi="Helvetica" w:cs="Helvetica"/>
          <w:sz w:val="19"/>
          <w:szCs w:val="19"/>
        </w:rPr>
        <w:t xml:space="preserve"> Guide to Australian Government </w:t>
      </w:r>
      <w:r w:rsidRPr="00FD7950">
        <w:rPr>
          <w:rFonts w:ascii="Helvetica" w:hAnsi="Helvetica" w:cs="Helvetica"/>
          <w:sz w:val="19"/>
          <w:szCs w:val="19"/>
        </w:rPr>
        <w:t>Payments</w:t>
      </w:r>
      <w:r>
        <w:rPr>
          <w:rFonts w:ascii="Helvetica" w:hAnsi="Helvetica" w:cs="Helvetica"/>
          <w:sz w:val="19"/>
          <w:szCs w:val="19"/>
        </w:rPr>
        <w:t>.</w:t>
      </w:r>
      <w:r w:rsidR="00FD7950">
        <w:rPr>
          <w:rFonts w:ascii="Helvetica" w:hAnsi="Helvetica" w:cs="Helvetica"/>
          <w:sz w:val="19"/>
          <w:szCs w:val="19"/>
        </w:rPr>
        <w:t xml:space="preserve"> </w:t>
      </w:r>
      <w:r w:rsidR="00FD7950" w:rsidRPr="00FD7950">
        <w:rPr>
          <w:rStyle w:val="Hyperlink"/>
        </w:rPr>
        <w:t>&lt;</w:t>
      </w:r>
      <w:hyperlink r:id="rId51" w:tooltip="Link to human services website" w:history="1">
        <w:r w:rsidR="00FD7950" w:rsidRPr="00FD7950">
          <w:rPr>
            <w:rStyle w:val="Hyperlink"/>
            <w:rFonts w:ascii="Helvetica" w:hAnsi="Helvetica" w:cs="Helvetica"/>
            <w:sz w:val="19"/>
            <w:szCs w:val="19"/>
          </w:rPr>
          <w:t>http://www.humanservices.gov.au/corporate/publications-and-resources/a-guide-to-australian-government-payments</w:t>
        </w:r>
      </w:hyperlink>
      <w:r w:rsidR="00FD7950" w:rsidRPr="00FD7950">
        <w:rPr>
          <w:rStyle w:val="Hyperlink"/>
        </w:rPr>
        <w:t>&gt;</w:t>
      </w:r>
      <w:r>
        <w:rPr>
          <w:rFonts w:ascii="Helvetica" w:hAnsi="Helvetica" w:cs="Helvetica"/>
          <w:sz w:val="19"/>
          <w:szCs w:val="19"/>
        </w:rPr>
        <w:t xml:space="preserve"> A Guide To Australian Government Payments gives details of the payment rates and eligibility criteria for all payments made by the Department of Human Services.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lastRenderedPageBreak/>
        <w:t xml:space="preserve">These basic rates may then be affected by the </w:t>
      </w:r>
      <w:hyperlink w:anchor="_56.1_Allowances_subject" w:history="1">
        <w:r>
          <w:rPr>
            <w:rStyle w:val="Hyperlink"/>
            <w:rFonts w:ascii="Helvetica" w:hAnsi="Helvetica" w:cs="Helvetica"/>
            <w:sz w:val="19"/>
            <w:szCs w:val="19"/>
          </w:rPr>
          <w:t>income, assets and Family Actual Means tests</w:t>
        </w:r>
      </w:hyperlink>
      <w:r>
        <w:rPr>
          <w:rFonts w:ascii="Helvetica" w:hAnsi="Helvetica" w:cs="Helvetica"/>
          <w:sz w:val="19"/>
          <w:szCs w:val="19"/>
        </w:rPr>
        <w:t>.</w:t>
      </w:r>
    </w:p>
    <w:p w:rsidR="00064769" w:rsidRDefault="00064769" w:rsidP="00AE2D12">
      <w:pPr>
        <w:pStyle w:val="Heading4"/>
      </w:pPr>
      <w:r>
        <w:t xml:space="preserve">72.2.1 Age </w:t>
      </w:r>
      <w:r w:rsidRPr="00AE2D12">
        <w:t>of</w:t>
      </w:r>
      <w:r>
        <w:t xml:space="preserve"> student or Australian Apprentice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rates of Living Allowance apply depending upon the student’s or </w:t>
      </w:r>
      <w:r w:rsidRPr="00FD7950">
        <w:rPr>
          <w:rFonts w:ascii="Helvetica" w:hAnsi="Helvetica" w:cs="Helvetica"/>
          <w:sz w:val="19"/>
          <w:szCs w:val="19"/>
        </w:rPr>
        <w:t>Australian Apprentice's</w:t>
      </w:r>
      <w:r>
        <w:rPr>
          <w:rFonts w:ascii="Helvetica" w:hAnsi="Helvetica" w:cs="Helvetica"/>
          <w:sz w:val="19"/>
          <w:szCs w:val="19"/>
        </w:rPr>
        <w:t xml:space="preserve"> age. For the purposes of determining the rate of Living Allowance on a given day, the student’s or Australian Apprentice's age is his/her age on that day.</w:t>
      </w:r>
    </w:p>
    <w:p w:rsidR="00064769" w:rsidRDefault="00064769" w:rsidP="00AE2D12">
      <w:pPr>
        <w:pStyle w:val="Heading4"/>
      </w:pPr>
      <w:bookmarkStart w:id="543" w:name="_72.2.2_Dependent_and"/>
      <w:bookmarkEnd w:id="543"/>
      <w:r>
        <w:t xml:space="preserve">72.2.2 </w:t>
      </w:r>
      <w:r w:rsidRPr="00AE2D12">
        <w:t>Dependent</w:t>
      </w:r>
      <w:r>
        <w:t xml:space="preserve"> and Independent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rates of Living Allowance apply depending upon whether the student or </w:t>
      </w:r>
      <w:r w:rsidRPr="00FD7950">
        <w:rPr>
          <w:rFonts w:ascii="Helvetica" w:hAnsi="Helvetica" w:cs="Helvetica"/>
          <w:sz w:val="19"/>
          <w:szCs w:val="19"/>
        </w:rPr>
        <w:t>Australian Apprentice</w:t>
      </w:r>
      <w:r>
        <w:rPr>
          <w:rFonts w:ascii="Helvetica" w:hAnsi="Helvetica" w:cs="Helvetica"/>
          <w:sz w:val="19"/>
          <w:szCs w:val="19"/>
        </w:rPr>
        <w:t xml:space="preserve"> is considered Dependent or Independent for ABSTUDY purposes. See </w:t>
      </w:r>
      <w:hyperlink w:anchor="_24.1_Dependent_Status" w:history="1">
        <w:r>
          <w:rPr>
            <w:rStyle w:val="Hyperlink"/>
            <w:rFonts w:ascii="Helvetica" w:hAnsi="Helvetica" w:cs="Helvetica"/>
            <w:sz w:val="19"/>
            <w:szCs w:val="19"/>
          </w:rPr>
          <w:t>Chapter 24 Introduction to Dependent Status</w:t>
        </w:r>
      </w:hyperlink>
      <w:r>
        <w:rPr>
          <w:rFonts w:ascii="Helvetica" w:hAnsi="Helvetica" w:cs="Helvetica"/>
          <w:sz w:val="19"/>
          <w:szCs w:val="19"/>
        </w:rPr>
        <w:t xml:space="preserve"> and </w:t>
      </w:r>
      <w:hyperlink w:anchor="_37.1_Independent_Status" w:history="1">
        <w:r>
          <w:rPr>
            <w:rStyle w:val="Hyperlink"/>
            <w:rFonts w:ascii="Helvetica" w:hAnsi="Helvetica" w:cs="Helvetica"/>
            <w:sz w:val="19"/>
            <w:szCs w:val="19"/>
          </w:rPr>
          <w:t>Chapter 37 Overview to Independent Status</w:t>
        </w:r>
      </w:hyperlink>
      <w:r>
        <w:rPr>
          <w:rFonts w:ascii="Helvetica" w:hAnsi="Helvetica" w:cs="Helvetica"/>
          <w:sz w:val="19"/>
          <w:szCs w:val="19"/>
        </w:rPr>
        <w:t>.</w:t>
      </w:r>
    </w:p>
    <w:p w:rsidR="00064769" w:rsidRDefault="00064769" w:rsidP="00AE2D12">
      <w:pPr>
        <w:pStyle w:val="Heading4"/>
      </w:pPr>
      <w:bookmarkStart w:id="544" w:name="_72.2.3_In_State"/>
      <w:bookmarkEnd w:id="544"/>
      <w:r>
        <w:t xml:space="preserve">72.2.3 In </w:t>
      </w:r>
      <w:r w:rsidRPr="00AE2D12">
        <w:t>State</w:t>
      </w:r>
      <w:r>
        <w:t xml:space="preserve"> Care (supported or unsupported)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Students or </w:t>
      </w:r>
      <w:r w:rsidRPr="00FD7950">
        <w:rPr>
          <w:rFonts w:ascii="Helvetica" w:hAnsi="Helvetica" w:cs="Helvetica"/>
          <w:sz w:val="19"/>
          <w:szCs w:val="19"/>
        </w:rPr>
        <w:t>Australian Apprentices</w:t>
      </w:r>
      <w:r>
        <w:rPr>
          <w:rFonts w:ascii="Helvetica" w:hAnsi="Helvetica" w:cs="Helvetica"/>
          <w:sz w:val="19"/>
          <w:szCs w:val="19"/>
        </w:rPr>
        <w:t xml:space="preserve"> in State Care may qualify for Living Allowance at either the maximum standard (at home) rate or the away from home rate, depending on:</w:t>
      </w:r>
    </w:p>
    <w:p w:rsidR="00064769" w:rsidRDefault="00064769" w:rsidP="00064769">
      <w:pPr>
        <w:numPr>
          <w:ilvl w:val="0"/>
          <w:numId w:val="3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whether the student or Australian Apprentice has reached the minimum school leaving age for their State or Territory, </w:t>
      </w:r>
    </w:p>
    <w:p w:rsidR="00064769" w:rsidRDefault="00064769" w:rsidP="00064769">
      <w:pPr>
        <w:numPr>
          <w:ilvl w:val="0"/>
          <w:numId w:val="3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whether their carer receives a regular foster care allowance for the student’s or Australian Apprentice's upkeep, and </w:t>
      </w:r>
    </w:p>
    <w:p w:rsidR="00064769" w:rsidRDefault="00064769" w:rsidP="00064769">
      <w:pPr>
        <w:numPr>
          <w:ilvl w:val="0"/>
          <w:numId w:val="3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whether the student or Australian Apprentice meets the conditions for approval of the Away From Home rate of ABSTUDY.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refer to </w:t>
      </w:r>
      <w:hyperlink w:anchor="_45.1_Student_or" w:history="1">
        <w:r>
          <w:rPr>
            <w:rStyle w:val="Hyperlink"/>
            <w:rFonts w:ascii="Helvetica" w:hAnsi="Helvetica" w:cs="Helvetica"/>
            <w:sz w:val="19"/>
            <w:szCs w:val="19"/>
          </w:rPr>
          <w:t>Chapter 45 Student in State Care</w:t>
        </w:r>
      </w:hyperlink>
      <w:r>
        <w:rPr>
          <w:rFonts w:ascii="Helvetica" w:hAnsi="Helvetica" w:cs="Helvetica"/>
          <w:sz w:val="19"/>
          <w:szCs w:val="19"/>
        </w:rPr>
        <w:t>.</w:t>
      </w:r>
    </w:p>
    <w:p w:rsidR="00064769" w:rsidRDefault="00064769" w:rsidP="00AE2D12">
      <w:pPr>
        <w:pStyle w:val="Heading4"/>
      </w:pPr>
      <w:bookmarkStart w:id="545" w:name="_72.2.4_Living_in"/>
      <w:bookmarkEnd w:id="545"/>
      <w:r>
        <w:t>72.2.4 Living in the parental home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rate of Living Allowance payable for both </w:t>
      </w:r>
      <w:hyperlink w:anchor="_24.1_Dependent_Status" w:history="1">
        <w:r>
          <w:rPr>
            <w:rStyle w:val="Hyperlink"/>
            <w:rFonts w:ascii="Helvetica" w:hAnsi="Helvetica" w:cs="Helvetica"/>
            <w:sz w:val="19"/>
            <w:szCs w:val="19"/>
          </w:rPr>
          <w:t>dependent</w:t>
        </w:r>
      </w:hyperlink>
      <w:r>
        <w:rPr>
          <w:rFonts w:ascii="Helvetica" w:hAnsi="Helvetica" w:cs="Helvetica"/>
          <w:sz w:val="19"/>
          <w:szCs w:val="19"/>
        </w:rPr>
        <w:t xml:space="preserve"> and </w:t>
      </w:r>
      <w:hyperlink w:anchor="_37.1_Independent_Status" w:history="1">
        <w:r>
          <w:rPr>
            <w:rStyle w:val="Hyperlink"/>
            <w:rFonts w:ascii="Helvetica" w:hAnsi="Helvetica" w:cs="Helvetica"/>
            <w:sz w:val="19"/>
            <w:szCs w:val="19"/>
          </w:rPr>
          <w:t>independent</w:t>
        </w:r>
      </w:hyperlink>
      <w:r>
        <w:rPr>
          <w:rFonts w:ascii="Helvetica" w:hAnsi="Helvetica" w:cs="Helvetica"/>
          <w:sz w:val="19"/>
          <w:szCs w:val="19"/>
        </w:rPr>
        <w:t xml:space="preserve"> students and </w:t>
      </w:r>
      <w:r w:rsidRPr="00A4280F">
        <w:rPr>
          <w:rFonts w:ascii="Helvetica" w:hAnsi="Helvetica" w:cs="Helvetica"/>
          <w:sz w:val="19"/>
          <w:szCs w:val="19"/>
        </w:rPr>
        <w:t>Australian Apprentices</w:t>
      </w:r>
      <w:r>
        <w:rPr>
          <w:rFonts w:ascii="Helvetica" w:hAnsi="Helvetica" w:cs="Helvetica"/>
          <w:sz w:val="19"/>
          <w:szCs w:val="19"/>
        </w:rPr>
        <w:t> can be affected by whether or not the student or Australian Apprentice lives in the parental home.</w:t>
      </w:r>
    </w:p>
    <w:p w:rsidR="00064769" w:rsidRDefault="00064769" w:rsidP="00AE2D12">
      <w:pPr>
        <w:pStyle w:val="Heading4"/>
      </w:pPr>
      <w:r>
        <w:t>72.2.4.1 Dependent students and Australian Apprentices aged less than 16 years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Dependent students and </w:t>
      </w:r>
      <w:r w:rsidRPr="00A4280F">
        <w:rPr>
          <w:rFonts w:ascii="Helvetica" w:hAnsi="Helvetica" w:cs="Helvetica"/>
          <w:sz w:val="19"/>
          <w:szCs w:val="19"/>
        </w:rPr>
        <w:t>Australian Apprentices</w:t>
      </w:r>
      <w:r>
        <w:rPr>
          <w:rFonts w:ascii="Helvetica" w:hAnsi="Helvetica" w:cs="Helvetica"/>
          <w:sz w:val="19"/>
          <w:szCs w:val="19"/>
        </w:rPr>
        <w:t xml:space="preserve"> aged less than 16 years who live away from home and meet the conditions for approval of the Away from Home rate can qualify for Living Allowance under the </w:t>
      </w:r>
      <w:hyperlink w:anchor="_16.1_Specific_Eligibility" w:history="1">
        <w:r>
          <w:rPr>
            <w:rStyle w:val="Hyperlink"/>
            <w:rFonts w:ascii="Helvetica" w:hAnsi="Helvetica" w:cs="Helvetica"/>
            <w:sz w:val="19"/>
            <w:szCs w:val="19"/>
          </w:rPr>
          <w:t>Schooling B Award</w:t>
        </w:r>
      </w:hyperlink>
      <w:r>
        <w:rPr>
          <w:rFonts w:ascii="Helvetica" w:hAnsi="Helvetica" w:cs="Helvetica"/>
          <w:sz w:val="19"/>
          <w:szCs w:val="19"/>
        </w:rPr>
        <w:t xml:space="preserve"> or the </w:t>
      </w:r>
      <w:hyperlink w:anchor="_17.1_Specific_Eligibility" w:history="1">
        <w:r>
          <w:rPr>
            <w:rStyle w:val="Hyperlink"/>
            <w:rFonts w:ascii="Helvetica" w:hAnsi="Helvetica" w:cs="Helvetica"/>
            <w:sz w:val="19"/>
            <w:szCs w:val="19"/>
          </w:rPr>
          <w:t>Tertiary Award</w:t>
        </w:r>
      </w:hyperlink>
      <w:r>
        <w:rPr>
          <w:rFonts w:ascii="Helvetica" w:hAnsi="Helvetica" w:cs="Helvetica"/>
          <w:sz w:val="19"/>
          <w:szCs w:val="19"/>
        </w:rPr>
        <w:t xml:space="preserve">. See </w:t>
      </w:r>
      <w:hyperlink w:anchor="25.5_Entitlement_Period_for_Away_from_Ho" w:history="1">
        <w:r>
          <w:rPr>
            <w:rStyle w:val="Hyperlink"/>
            <w:rFonts w:ascii="Helvetica" w:hAnsi="Helvetica" w:cs="Helvetica"/>
            <w:sz w:val="19"/>
            <w:szCs w:val="19"/>
          </w:rPr>
          <w:t>Chapter 25 Eligibility criteria for Away from Home entitlements</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dependent students aged less than 16 years who either live at home, or live away from home but do not meet the conditions for approval of the Away From Home rate, Living Allowance is not payable. See instead the </w:t>
      </w:r>
      <w:hyperlink w:anchor="_15.1_Specific_Eligibility" w:history="1">
        <w:r>
          <w:rPr>
            <w:rStyle w:val="Hyperlink"/>
            <w:rFonts w:ascii="Helvetica" w:hAnsi="Helvetica" w:cs="Helvetica"/>
            <w:sz w:val="19"/>
            <w:szCs w:val="19"/>
          </w:rPr>
          <w:t>Schooling A Award</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dependent Australian Apprentices aged less than 16 years who live at home, or live away from home but do not meet the conditions for approval of the Away From Home rate, Living Allowance at the standard (at home rate) is payable under the Tertiary Award.</w:t>
      </w:r>
    </w:p>
    <w:p w:rsidR="006F4EF2" w:rsidRDefault="006F4EF2">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064769" w:rsidRDefault="00064769" w:rsidP="00AE2D12">
      <w:pPr>
        <w:pStyle w:val="Heading4"/>
      </w:pPr>
      <w:r>
        <w:lastRenderedPageBreak/>
        <w:t xml:space="preserve">72.2.4.2 Dependent </w:t>
      </w:r>
      <w:r w:rsidRPr="00AE2D12">
        <w:t>students</w:t>
      </w:r>
      <w:r>
        <w:t xml:space="preserve"> and Australian Apprentices aged 16 years or over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basic rate of Living Allowance for a dependent student and </w:t>
      </w:r>
      <w:r w:rsidRPr="00A4280F">
        <w:rPr>
          <w:rFonts w:ascii="Helvetica" w:hAnsi="Helvetica" w:cs="Helvetica"/>
          <w:sz w:val="19"/>
          <w:szCs w:val="19"/>
        </w:rPr>
        <w:t>Australian Apprentice</w:t>
      </w:r>
      <w:r>
        <w:rPr>
          <w:rFonts w:ascii="Helvetica" w:hAnsi="Helvetica" w:cs="Helvetica"/>
          <w:sz w:val="19"/>
          <w:szCs w:val="19"/>
        </w:rPr>
        <w:t xml:space="preserve"> aged 16 years or over is the standard (at home) rate. A higher rate of payment is available to those students and Australian Apprentices who meet the conditions for approval of the Away from Home rate. See </w:t>
      </w:r>
      <w:hyperlink w:anchor="_25.1_Eligibility_Criteria" w:history="1">
        <w:r>
          <w:rPr>
            <w:rStyle w:val="Hyperlink"/>
            <w:rFonts w:ascii="Helvetica" w:hAnsi="Helvetica" w:cs="Helvetica"/>
            <w:sz w:val="19"/>
            <w:szCs w:val="19"/>
          </w:rPr>
          <w:t>Chapter 25 Eligibility criteria for Away from Home entitlements</w:t>
        </w:r>
      </w:hyperlink>
      <w:r>
        <w:rPr>
          <w:rFonts w:ascii="Helvetica" w:hAnsi="Helvetica" w:cs="Helvetica"/>
          <w:sz w:val="19"/>
          <w:szCs w:val="19"/>
        </w:rPr>
        <w:t>.</w:t>
      </w:r>
    </w:p>
    <w:p w:rsidR="00064769" w:rsidRDefault="00064769" w:rsidP="00AE2D12">
      <w:pPr>
        <w:pStyle w:val="Heading4"/>
      </w:pPr>
      <w:bookmarkStart w:id="546" w:name="_72.2.4.3_Independent_students"/>
      <w:bookmarkEnd w:id="546"/>
      <w:r>
        <w:t>72.2.4.3 Independent students or Australian Apprentices living in the parental home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an </w:t>
      </w:r>
      <w:hyperlink w:anchor="_37.1_Independent_Status" w:history="1">
        <w:r>
          <w:rPr>
            <w:rStyle w:val="Hyperlink"/>
            <w:rFonts w:ascii="Helvetica" w:hAnsi="Helvetica" w:cs="Helvetica"/>
            <w:sz w:val="19"/>
            <w:szCs w:val="19"/>
          </w:rPr>
          <w:t>independent</w:t>
        </w:r>
      </w:hyperlink>
      <w:r>
        <w:rPr>
          <w:rFonts w:ascii="Helvetica" w:hAnsi="Helvetica" w:cs="Helvetica"/>
          <w:sz w:val="19"/>
          <w:szCs w:val="19"/>
        </w:rPr>
        <w:t xml:space="preserve"> student or </w:t>
      </w:r>
      <w:r w:rsidRPr="00A4280F">
        <w:rPr>
          <w:rFonts w:ascii="Helvetica" w:hAnsi="Helvetica" w:cs="Helvetica"/>
          <w:sz w:val="19"/>
          <w:szCs w:val="19"/>
        </w:rPr>
        <w:t>Australian Apprentice</w:t>
      </w:r>
      <w:r>
        <w:rPr>
          <w:rFonts w:ascii="Helvetica" w:hAnsi="Helvetica" w:cs="Helvetica"/>
          <w:sz w:val="19"/>
          <w:szCs w:val="19"/>
        </w:rPr>
        <w:t> lives in the parental home and is considered an “accommodated independent person”, they are entitled to the lower at-home Independent rates of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or Australian Apprentice is considered to be an accommodated independent person where they are:</w:t>
      </w:r>
    </w:p>
    <w:p w:rsidR="00064769" w:rsidRDefault="00064769" w:rsidP="00064769">
      <w:pPr>
        <w:numPr>
          <w:ilvl w:val="0"/>
          <w:numId w:val="3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independent, and </w:t>
      </w:r>
    </w:p>
    <w:p w:rsidR="00064769" w:rsidRDefault="00064769" w:rsidP="00064769">
      <w:pPr>
        <w:numPr>
          <w:ilvl w:val="0"/>
          <w:numId w:val="3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living at the home of either or both of his/her parents/guardians, and </w:t>
      </w:r>
    </w:p>
    <w:p w:rsidR="00064769" w:rsidRDefault="00064769" w:rsidP="00064769">
      <w:pPr>
        <w:numPr>
          <w:ilvl w:val="0"/>
          <w:numId w:val="3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20 years of age or under, and </w:t>
      </w:r>
    </w:p>
    <w:p w:rsidR="00064769" w:rsidRDefault="00064769" w:rsidP="00064769">
      <w:pPr>
        <w:numPr>
          <w:ilvl w:val="0"/>
          <w:numId w:val="3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not a person who</w:t>
      </w:r>
    </w:p>
    <w:p w:rsidR="00064769" w:rsidRDefault="00064769" w:rsidP="00064769">
      <w:pPr>
        <w:numPr>
          <w:ilvl w:val="1"/>
          <w:numId w:val="35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is or has been married or in a registered relationship, or </w:t>
      </w:r>
    </w:p>
    <w:p w:rsidR="00064769" w:rsidRDefault="00064769" w:rsidP="00A4280F">
      <w:pPr>
        <w:numPr>
          <w:ilvl w:val="1"/>
          <w:numId w:val="35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has or has had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or </w:t>
      </w:r>
    </w:p>
    <w:p w:rsidR="00064769" w:rsidRDefault="00064769" w:rsidP="00064769">
      <w:pPr>
        <w:numPr>
          <w:ilvl w:val="1"/>
          <w:numId w:val="35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is 16 years of age or older and living in a de facto relationship which is of at least 6 months duration, or </w:t>
      </w:r>
    </w:p>
    <w:p w:rsidR="00064769" w:rsidRDefault="00064769" w:rsidP="00064769">
      <w:pPr>
        <w:numPr>
          <w:ilvl w:val="1"/>
          <w:numId w:val="35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currently has the care or custody of another person’s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or dependent student or Australian Apprentice.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Independent students or Australian Apprentices who are not considered an accommodated independent person qualify for the standard rate for their circumstances.</w:t>
      </w:r>
    </w:p>
    <w:p w:rsidR="00064769" w:rsidRDefault="00064769" w:rsidP="00AE2D12">
      <w:pPr>
        <w:pStyle w:val="Heading4"/>
      </w:pPr>
      <w:bookmarkStart w:id="547" w:name="_72.2.5_Partnered_or"/>
      <w:bookmarkEnd w:id="547"/>
      <w:r>
        <w:t xml:space="preserve">72.2.5 </w:t>
      </w:r>
      <w:r w:rsidRPr="00AE2D12">
        <w:t>Partnered</w:t>
      </w:r>
      <w:r>
        <w:t xml:space="preserve"> or single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Different rates of Living Allowance apply depending upon whether the student or </w:t>
      </w:r>
      <w:r w:rsidRPr="00A4280F">
        <w:rPr>
          <w:rFonts w:ascii="Helvetica" w:hAnsi="Helvetica" w:cs="Helvetica"/>
          <w:sz w:val="19"/>
          <w:szCs w:val="19"/>
        </w:rPr>
        <w:t>Australian Apprentice</w:t>
      </w:r>
      <w:r>
        <w:rPr>
          <w:rFonts w:ascii="Helvetica" w:hAnsi="Helvetica" w:cs="Helvetica"/>
          <w:sz w:val="19"/>
          <w:szCs w:val="19"/>
        </w:rPr>
        <w:t xml:space="preserve"> is considered </w:t>
      </w:r>
      <w:r w:rsidRPr="00A4280F">
        <w:rPr>
          <w:rFonts w:ascii="Helvetica" w:hAnsi="Helvetica" w:cs="Helvetica"/>
          <w:sz w:val="19"/>
          <w:szCs w:val="19"/>
        </w:rPr>
        <w:t>partnered</w:t>
      </w:r>
      <w:r>
        <w:rPr>
          <w:rFonts w:ascii="Helvetica" w:hAnsi="Helvetica" w:cs="Helvetica"/>
          <w:sz w:val="19"/>
          <w:szCs w:val="19"/>
        </w:rPr>
        <w:t> or single for ABSTUDY purposes.</w:t>
      </w:r>
    </w:p>
    <w:p w:rsidR="00064769" w:rsidRDefault="00064769" w:rsidP="00AE2D12">
      <w:pPr>
        <w:pStyle w:val="Heading4"/>
      </w:pPr>
      <w:r>
        <w:t xml:space="preserve">72.2.5.1 Illness </w:t>
      </w:r>
      <w:r w:rsidRPr="00AE2D12">
        <w:t>separated</w:t>
      </w:r>
      <w:r>
        <w:t xml:space="preserve"> couple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ABSTUDY customer can receive a rate of Living Allowance equivalent to the single rate where s/he is a member of an illness separated couple. A person is a member of an illness separated couple if:</w:t>
      </w:r>
    </w:p>
    <w:p w:rsidR="00064769" w:rsidRDefault="00064769" w:rsidP="00064769">
      <w:pPr>
        <w:numPr>
          <w:ilvl w:val="0"/>
          <w:numId w:val="3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are unable to live together in a their home as a result of the illness or infirmity of either or both of them, and </w:t>
      </w:r>
    </w:p>
    <w:p w:rsidR="00064769" w:rsidRDefault="00064769" w:rsidP="00064769">
      <w:pPr>
        <w:numPr>
          <w:ilvl w:val="0"/>
          <w:numId w:val="3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because of that inability to live together, their living expenses are, or are likely to be, greater than they would otherwise be, and </w:t>
      </w:r>
    </w:p>
    <w:p w:rsidR="00064769" w:rsidRDefault="00064769" w:rsidP="00064769">
      <w:pPr>
        <w:numPr>
          <w:ilvl w:val="0"/>
          <w:numId w:val="3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that inability is likely to continue indefinitely.</w:t>
      </w:r>
    </w:p>
    <w:p w:rsidR="00AE2D12" w:rsidRDefault="00AE2D12">
      <w:pPr>
        <w:rPr>
          <w:rFonts w:asciiTheme="majorHAnsi" w:eastAsiaTheme="majorEastAsia" w:hAnsiTheme="majorHAnsi" w:cstheme="majorBidi"/>
          <w:b/>
          <w:bCs/>
          <w:i/>
          <w:iCs/>
          <w:color w:val="4F81BD" w:themeColor="accent1"/>
        </w:rPr>
      </w:pPr>
      <w:r>
        <w:br w:type="page"/>
      </w:r>
    </w:p>
    <w:p w:rsidR="00064769" w:rsidRDefault="00064769" w:rsidP="00AE2D12">
      <w:pPr>
        <w:pStyle w:val="Heading4"/>
        <w:rPr>
          <w:color w:val="333333"/>
        </w:rPr>
      </w:pPr>
      <w:r>
        <w:lastRenderedPageBreak/>
        <w:t xml:space="preserve">72.2.5.2 </w:t>
      </w:r>
      <w:r w:rsidRPr="00AE2D12">
        <w:t>Respite</w:t>
      </w:r>
      <w:r>
        <w:t xml:space="preserve"> care couple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ABSTUDY customer can receive a rate of Living Allowance equivalent to the single rate where s/he is a member of a respite care couple. A person is a member of a respite care couple if:</w:t>
      </w:r>
    </w:p>
    <w:p w:rsidR="00064769" w:rsidRDefault="00064769" w:rsidP="00064769">
      <w:pPr>
        <w:numPr>
          <w:ilvl w:val="0"/>
          <w:numId w:val="3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members of the couple has entered respite care, and </w:t>
      </w:r>
    </w:p>
    <w:p w:rsidR="00064769" w:rsidRDefault="00064769" w:rsidP="00064769">
      <w:pPr>
        <w:numPr>
          <w:ilvl w:val="0"/>
          <w:numId w:val="3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member who has entered the approved respite care has remained, or is likely to remain, in that care for at least 14 consecutive days.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ABSTUDY purposes, a person is in </w:t>
      </w:r>
      <w:r>
        <w:rPr>
          <w:rFonts w:ascii="Helvetica" w:hAnsi="Helvetica" w:cs="Helvetica"/>
          <w:b/>
          <w:bCs/>
          <w:sz w:val="19"/>
          <w:szCs w:val="19"/>
        </w:rPr>
        <w:t>approved respite care</w:t>
      </w:r>
      <w:r>
        <w:rPr>
          <w:rFonts w:ascii="Helvetica" w:hAnsi="Helvetica" w:cs="Helvetica"/>
          <w:sz w:val="19"/>
          <w:szCs w:val="19"/>
        </w:rPr>
        <w:t xml:space="preserve"> on a particular day if the person is eligible for a respite care supplement in respect of that day under section 44-12 of the </w:t>
      </w:r>
      <w:r>
        <w:rPr>
          <w:rFonts w:ascii="Helvetica" w:hAnsi="Helvetica" w:cs="Helvetica"/>
          <w:i/>
          <w:iCs/>
          <w:sz w:val="19"/>
          <w:szCs w:val="19"/>
        </w:rPr>
        <w:t>Aged Care Act 1997</w:t>
      </w:r>
      <w:r>
        <w:rPr>
          <w:rFonts w:ascii="Helvetica" w:hAnsi="Helvetica" w:cs="Helvetica"/>
          <w:sz w:val="19"/>
          <w:szCs w:val="19"/>
        </w:rPr>
        <w:t>.</w:t>
      </w:r>
    </w:p>
    <w:p w:rsidR="00064769" w:rsidRDefault="00064769" w:rsidP="00AE2D12">
      <w:pPr>
        <w:pStyle w:val="Heading4"/>
      </w:pPr>
      <w:r>
        <w:t xml:space="preserve">72.2.5.3 </w:t>
      </w:r>
      <w:r w:rsidRPr="00AE2D12">
        <w:t>Partner</w:t>
      </w:r>
      <w:r>
        <w:t xml:space="preserve"> in gaol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ABSTUDY customer can receive a rate of Living Allowance equivalent to the single rate where s/he has a partner in gaol. A person is considered to have a partner in gaol if the person’s partner is:</w:t>
      </w:r>
    </w:p>
    <w:p w:rsidR="00064769" w:rsidRDefault="00064769" w:rsidP="00064769">
      <w:pPr>
        <w:numPr>
          <w:ilvl w:val="0"/>
          <w:numId w:val="3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gaol; or </w:t>
      </w:r>
    </w:p>
    <w:p w:rsidR="00064769" w:rsidRDefault="00064769" w:rsidP="00064769">
      <w:pPr>
        <w:numPr>
          <w:ilvl w:val="0"/>
          <w:numId w:val="3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undergoing psychiatric confinement because the partner has been charged with committing an offence.</w:t>
      </w:r>
    </w:p>
    <w:p w:rsidR="00064769" w:rsidRDefault="00064769" w:rsidP="00AE2D12">
      <w:pPr>
        <w:pStyle w:val="Heading4"/>
        <w:rPr>
          <w:color w:val="333333"/>
        </w:rPr>
      </w:pPr>
      <w:bookmarkStart w:id="548" w:name="_72.2.6_Dependent_children"/>
      <w:bookmarkEnd w:id="548"/>
      <w:r>
        <w:t xml:space="preserve">72.2.6 </w:t>
      </w:r>
      <w:r w:rsidRPr="00AE2D12">
        <w:t>Dependent</w:t>
      </w:r>
      <w:r>
        <w:t xml:space="preserve"> children rate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rates of Living Allowance available to </w:t>
      </w:r>
      <w:hyperlink w:anchor="_37.1_Independent_Status" w:history="1">
        <w:r>
          <w:rPr>
            <w:rStyle w:val="Hyperlink"/>
            <w:rFonts w:ascii="Helvetica" w:hAnsi="Helvetica" w:cs="Helvetica"/>
            <w:sz w:val="19"/>
            <w:szCs w:val="19"/>
          </w:rPr>
          <w:t>independent</w:t>
        </w:r>
      </w:hyperlink>
      <w:r>
        <w:rPr>
          <w:rFonts w:ascii="Helvetica" w:hAnsi="Helvetica" w:cs="Helvetica"/>
          <w:sz w:val="19"/>
          <w:szCs w:val="19"/>
        </w:rPr>
        <w:t xml:space="preserve"> students or </w:t>
      </w:r>
      <w:r w:rsidRPr="00884B70">
        <w:rPr>
          <w:rFonts w:ascii="Helvetica" w:hAnsi="Helvetica" w:cs="Helvetica"/>
          <w:sz w:val="19"/>
          <w:szCs w:val="19"/>
        </w:rPr>
        <w:t>Australian Apprentices</w:t>
      </w:r>
      <w:r>
        <w:rPr>
          <w:rFonts w:ascii="Helvetica" w:hAnsi="Helvetica" w:cs="Helvetica"/>
          <w:sz w:val="19"/>
          <w:szCs w:val="19"/>
        </w:rPr>
        <w:t xml:space="preserve"> (sole parent or partnered) who have </w:t>
      </w:r>
      <w:hyperlink w:anchor="Dependent_child" w:history="1">
        <w:r>
          <w:rPr>
            <w:rStyle w:val="Hyperlink"/>
            <w:rFonts w:ascii="Helvetica" w:hAnsi="Helvetica" w:cs="Helvetica"/>
            <w:sz w:val="19"/>
            <w:szCs w:val="19"/>
          </w:rPr>
          <w:t>dependent children</w:t>
        </w:r>
      </w:hyperlink>
      <w:r>
        <w:rPr>
          <w:rFonts w:ascii="Helvetica" w:hAnsi="Helvetica" w:cs="Helvetica"/>
          <w:sz w:val="19"/>
          <w:szCs w:val="19"/>
        </w:rPr>
        <w:t> can be paid to a student or Australian Apprentice who:</w:t>
      </w:r>
    </w:p>
    <w:p w:rsidR="00064769" w:rsidRDefault="00064769" w:rsidP="00A4280F">
      <w:pPr>
        <w:numPr>
          <w:ilvl w:val="0"/>
          <w:numId w:val="3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has a dependent child or </w:t>
      </w:r>
      <w:hyperlink w:anchor="_24.2_Types_of" w:history="1">
        <w:r>
          <w:rPr>
            <w:rStyle w:val="Hyperlink"/>
            <w:rFonts w:ascii="Helvetica" w:hAnsi="Helvetica" w:cs="Helvetica"/>
            <w:sz w:val="19"/>
            <w:szCs w:val="19"/>
          </w:rPr>
          <w:t>dependent student</w:t>
        </w:r>
      </w:hyperlink>
      <w:r>
        <w:rPr>
          <w:rFonts w:ascii="Helvetica" w:hAnsi="Helvetica" w:cs="Helvetica"/>
          <w:color w:val="000000"/>
          <w:sz w:val="19"/>
          <w:szCs w:val="19"/>
        </w:rPr>
        <w:t xml:space="preserve">/Australian Apprentice in his/her care, or </w:t>
      </w:r>
    </w:p>
    <w:p w:rsidR="00064769" w:rsidRDefault="00064769" w:rsidP="00064769">
      <w:pPr>
        <w:numPr>
          <w:ilvl w:val="0"/>
          <w:numId w:val="3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shares custody and financial responsibility of a child, if the child lives with that parent for at least half the week.</w:t>
      </w:r>
    </w:p>
    <w:p w:rsidR="00064769" w:rsidRDefault="00064769" w:rsidP="00AE2D12">
      <w:pPr>
        <w:pStyle w:val="Heading4"/>
        <w:rPr>
          <w:color w:val="333333"/>
        </w:rPr>
      </w:pPr>
      <w:bookmarkStart w:id="549" w:name="_72.2.7_Masters_and"/>
      <w:bookmarkEnd w:id="549"/>
      <w:r>
        <w:t>72.2.7 Masters and Doctorate rate of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Full-time or </w:t>
      </w:r>
      <w:hyperlink w:anchor="_48.1_Study-load_concessions" w:history="1">
        <w:r w:rsidR="00884B70">
          <w:rPr>
            <w:rStyle w:val="Hyperlink"/>
            <w:rFonts w:ascii="Helvetica" w:hAnsi="Helvetica" w:cs="Helvetica"/>
            <w:sz w:val="19"/>
            <w:szCs w:val="19"/>
          </w:rPr>
          <w:t>concessional study-load</w:t>
        </w:r>
      </w:hyperlink>
      <w:r>
        <w:rPr>
          <w:rFonts w:ascii="Helvetica" w:hAnsi="Helvetica" w:cs="Helvetica"/>
          <w:sz w:val="19"/>
          <w:szCs w:val="19"/>
        </w:rPr>
        <w:t xml:space="preserve"> students approved for the </w:t>
      </w:r>
      <w:hyperlink w:anchor="_20.1_Specific_Eligibility" w:history="1">
        <w:r>
          <w:rPr>
            <w:rStyle w:val="Hyperlink"/>
            <w:rFonts w:ascii="Helvetica" w:hAnsi="Helvetica" w:cs="Helvetica"/>
            <w:sz w:val="19"/>
            <w:szCs w:val="19"/>
          </w:rPr>
          <w:t>Masters and Doctorate Award</w:t>
        </w:r>
      </w:hyperlink>
      <w:r>
        <w:rPr>
          <w:rFonts w:ascii="Helvetica" w:hAnsi="Helvetica" w:cs="Helvetica"/>
          <w:sz w:val="19"/>
          <w:szCs w:val="19"/>
        </w:rPr>
        <w:t xml:space="preserve"> receive a higher rate of Living Allowance that is based on the rates that apply for the Australian Postgraduate Award (APA) scheme. This rate is not affected by age, or whether the student has a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and/or </w:t>
      </w:r>
      <w:hyperlink w:anchor="Dependent_child" w:history="1">
        <w:r>
          <w:rPr>
            <w:rStyle w:val="Hyperlink"/>
            <w:rFonts w:ascii="Helvetica" w:hAnsi="Helvetica" w:cs="Helvetica"/>
            <w:sz w:val="19"/>
            <w:szCs w:val="19"/>
          </w:rPr>
          <w:t>dependent children</w:t>
        </w:r>
      </w:hyperlink>
      <w:r>
        <w:rPr>
          <w:rFonts w:ascii="Helvetica" w:hAnsi="Helvetica" w:cs="Helvetica"/>
          <w:sz w:val="19"/>
          <w:szCs w:val="19"/>
        </w:rPr>
        <w:t>.</w:t>
      </w:r>
    </w:p>
    <w:p w:rsidR="00064769" w:rsidRDefault="00064769" w:rsidP="00AE2D12">
      <w:pPr>
        <w:pStyle w:val="Heading4"/>
      </w:pPr>
      <w:bookmarkStart w:id="550" w:name="_72.2.8_Maintained_Rate"/>
      <w:bookmarkEnd w:id="550"/>
      <w:r>
        <w:t xml:space="preserve">72.2.8 </w:t>
      </w:r>
      <w:r w:rsidRPr="00AE2D12">
        <w:t>Maintained</w:t>
      </w:r>
      <w:r>
        <w:t xml:space="preserve"> Rate for Students aged 21 years at 30 June 2012</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An ABSTUDY Living Allowance recipient is entitled to maintain the higher pre-July 2012 21+ rate of ABSTUDY Living Allowance where she/he is aged 21 at 30 June 2012 and was in receipt of the ABSTUDY 21+ rate of Living Allowance on 30 June 2012.</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Newstart Allowance recipients at 30 June 2012 who are 21 years of age at 30 June 2012 who transfer directly to ABSTUDY Living Allowance maintain the pre-July 2012 higher rate of ABSTUDY 21+ Living Allowance so as to not create a disincentive to undertake full-time study. </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amount of entitlement payable continues to be assessed against the income, assets and Family Actual Means tests as applicable to the recipients circumstances. </w:t>
      </w:r>
    </w:p>
    <w:p w:rsidR="00064769" w:rsidRDefault="00064769" w:rsidP="00AE2D12">
      <w:pPr>
        <w:pStyle w:val="Heading4"/>
      </w:pPr>
      <w:bookmarkStart w:id="551" w:name="_72.2.9_Qualification_for"/>
      <w:bookmarkEnd w:id="551"/>
      <w:r>
        <w:lastRenderedPageBreak/>
        <w:t xml:space="preserve">72.2.9 </w:t>
      </w:r>
      <w:r w:rsidRPr="00AE2D12">
        <w:t>Qualification</w:t>
      </w:r>
      <w:r>
        <w:t xml:space="preserve"> for Youth Disability Supplement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Youth Disability Supplement is an income supplement paid to young people with disabilities recognising additional costs associated with their physical, intellectual and psychiatric disabilities.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Youth Disability Supplement is payable to ABSTUDY Living Allowance recipients aged under 22 years and assessed by a </w:t>
      </w:r>
      <w:hyperlink w:anchor="income_support" w:history="1">
        <w:r>
          <w:rPr>
            <w:rStyle w:val="Hyperlink"/>
            <w:rFonts w:ascii="Helvetica" w:hAnsi="Helvetica" w:cs="Helvetica"/>
            <w:sz w:val="19"/>
            <w:szCs w:val="19"/>
          </w:rPr>
          <w:t>Job Capacity Assessment</w:t>
        </w:r>
      </w:hyperlink>
      <w:r>
        <w:rPr>
          <w:rFonts w:ascii="Helvetica" w:hAnsi="Helvetica" w:cs="Helvetica"/>
          <w:sz w:val="19"/>
          <w:szCs w:val="19"/>
        </w:rPr>
        <w:t xml:space="preserve"> as having a </w:t>
      </w:r>
      <w:hyperlink w:anchor="partial" w:history="1">
        <w:r>
          <w:rPr>
            <w:rStyle w:val="Hyperlink"/>
            <w:rFonts w:ascii="Helvetica" w:hAnsi="Helvetica" w:cs="Helvetica"/>
            <w:sz w:val="19"/>
            <w:szCs w:val="19"/>
          </w:rPr>
          <w:t>partial capacity to work</w:t>
        </w:r>
      </w:hyperlink>
      <w:r>
        <w:rPr>
          <w:rFonts w:ascii="Helvetica" w:hAnsi="Helvetica" w:cs="Helvetica"/>
          <w:sz w:val="19"/>
          <w:szCs w:val="19"/>
        </w:rPr>
        <w:t>.</w:t>
      </w:r>
    </w:p>
    <w:p w:rsidR="00064769" w:rsidRPr="0091442D" w:rsidRDefault="00064769" w:rsidP="0091442D">
      <w:pPr>
        <w:pStyle w:val="NormalWeb"/>
        <w:shd w:val="clear" w:color="auto" w:fill="FFFFFF"/>
        <w:rPr>
          <w:rStyle w:val="Hyperlink"/>
        </w:rPr>
      </w:pPr>
      <w:r>
        <w:rPr>
          <w:rFonts w:ascii="Helvetica" w:hAnsi="Helvetica" w:cs="Helvetica"/>
          <w:sz w:val="19"/>
          <w:szCs w:val="19"/>
        </w:rPr>
        <w:t>The rate payable to a person on ABSTUDY who is under 22 years of age cannot exceed the rate payable to an ABSTUDY customer who is aged 21 years or over, therefore the rates payable to single customers living away from home, single customers with children and to partnered customers are limited to the equivalent common benefit rates (</w:t>
      </w:r>
      <w:r>
        <w:rPr>
          <w:rFonts w:ascii="Helvetica" w:hAnsi="Helvetica" w:cs="Helvetica"/>
          <w:sz w:val="19"/>
          <w:szCs w:val="19"/>
          <w:u w:val="single"/>
        </w:rPr>
        <w:t>NSA</w:t>
      </w:r>
      <w:r>
        <w:rPr>
          <w:rFonts w:ascii="Helvetica" w:hAnsi="Helvetica" w:cs="Helvetica"/>
          <w:sz w:val="19"/>
          <w:szCs w:val="19"/>
        </w:rPr>
        <w:t xml:space="preserve"> rate).  For details of Youth Disability Supplement rate see ‘</w:t>
      </w:r>
      <w:r w:rsidRPr="0091442D">
        <w:rPr>
          <w:rFonts w:ascii="Helvetica" w:hAnsi="Helvetica" w:cs="Helvetica"/>
          <w:sz w:val="19"/>
          <w:szCs w:val="19"/>
        </w:rPr>
        <w:t>A Guide to Australian Government Payments</w:t>
      </w:r>
      <w:r>
        <w:rPr>
          <w:rFonts w:ascii="Helvetica" w:hAnsi="Helvetica" w:cs="Helvetica"/>
          <w:sz w:val="19"/>
          <w:szCs w:val="19"/>
        </w:rPr>
        <w:t>'</w:t>
      </w:r>
      <w:r w:rsidR="0091442D">
        <w:rPr>
          <w:rStyle w:val="Hyperlink"/>
        </w:rPr>
        <w:t xml:space="preserve"> </w:t>
      </w:r>
      <w:r w:rsidR="0091442D" w:rsidRPr="0091442D">
        <w:rPr>
          <w:rStyle w:val="Hyperlink"/>
        </w:rPr>
        <w:t>&lt;</w:t>
      </w:r>
      <w:hyperlink r:id="rId52" w:tooltip="Link to human services website" w:history="1">
        <w:r w:rsidR="0091442D" w:rsidRPr="0091442D">
          <w:rPr>
            <w:rStyle w:val="Hyperlink"/>
            <w:rFonts w:ascii="Helvetica" w:hAnsi="Helvetica" w:cs="Helvetica"/>
            <w:sz w:val="19"/>
            <w:szCs w:val="19"/>
          </w:rPr>
          <w:t>http://www.humanservices.gov.au/corporate/publications-and-resources/a-guide-to-australian-government-payments</w:t>
        </w:r>
      </w:hyperlink>
      <w:r w:rsidR="0091442D" w:rsidRPr="0091442D">
        <w:rPr>
          <w:rStyle w:val="Hyperlink"/>
        </w:rPr>
        <w:t>&gt;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Youth Disability Supplement is a fortnightly entitlement and is indexed annually in line with CPI increases.</w:t>
      </w:r>
    </w:p>
    <w:p w:rsidR="00064769" w:rsidRDefault="00064769" w:rsidP="00AE2D12">
      <w:pPr>
        <w:pStyle w:val="Heading3"/>
      </w:pPr>
      <w:bookmarkStart w:id="552" w:name="_73.1_Period_of"/>
      <w:bookmarkStart w:id="553" w:name="_Toc382916719"/>
      <w:bookmarkEnd w:id="552"/>
      <w:r>
        <w:t xml:space="preserve">73.1 </w:t>
      </w:r>
      <w:r w:rsidRPr="00AE2D12">
        <w:t>Period</w:t>
      </w:r>
      <w:r>
        <w:t xml:space="preserve"> </w:t>
      </w:r>
      <w:r w:rsidRPr="00AE2D12">
        <w:t>of</w:t>
      </w:r>
      <w:r>
        <w:t xml:space="preserve"> entitlement</w:t>
      </w:r>
      <w:bookmarkEnd w:id="553"/>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is undertaking approved study, the normal period of Living Allowance entitlement is:</w:t>
      </w:r>
    </w:p>
    <w:p w:rsidR="00064769" w:rsidRDefault="00064769" w:rsidP="00064769">
      <w:pPr>
        <w:numPr>
          <w:ilvl w:val="0"/>
          <w:numId w:val="3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for secondary school students, from 1 January to 31 December of that year; or </w:t>
      </w:r>
    </w:p>
    <w:p w:rsidR="00064769" w:rsidRDefault="00064769" w:rsidP="00064769">
      <w:pPr>
        <w:numPr>
          <w:ilvl w:val="0"/>
          <w:numId w:val="3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for tertiary and secondary non-school students, from the first day to the last day of the approved course. </w:t>
      </w:r>
    </w:p>
    <w:p w:rsidR="00064769" w:rsidRDefault="00064769" w:rsidP="00064769">
      <w:pPr>
        <w:numPr>
          <w:ilvl w:val="1"/>
          <w:numId w:val="35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for these purposes, the first day of the course is the earlier of the following: </w:t>
      </w:r>
    </w:p>
    <w:p w:rsidR="00064769" w:rsidRDefault="00064769" w:rsidP="00064769">
      <w:pPr>
        <w:numPr>
          <w:ilvl w:val="2"/>
          <w:numId w:val="358"/>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the first day of attendance at classes in the course; or </w:t>
      </w:r>
    </w:p>
    <w:p w:rsidR="00064769" w:rsidRDefault="00064769" w:rsidP="00064769">
      <w:pPr>
        <w:numPr>
          <w:ilvl w:val="2"/>
          <w:numId w:val="358"/>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for external students, the first day of the enrolment period; or </w:t>
      </w:r>
    </w:p>
    <w:p w:rsidR="00064769" w:rsidRDefault="00064769" w:rsidP="00064769">
      <w:pPr>
        <w:numPr>
          <w:ilvl w:val="2"/>
          <w:numId w:val="358"/>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for students attending the first year of a higher education course, the first day of orientation week.</w:t>
      </w:r>
    </w:p>
    <w:p w:rsidR="00064769" w:rsidRDefault="00064769" w:rsidP="00064769">
      <w:pPr>
        <w:numPr>
          <w:ilvl w:val="1"/>
          <w:numId w:val="35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for these purposes, the last day of the course will be the later of the following: </w:t>
      </w:r>
    </w:p>
    <w:p w:rsidR="00064769" w:rsidRDefault="00064769" w:rsidP="00064769">
      <w:pPr>
        <w:numPr>
          <w:ilvl w:val="2"/>
          <w:numId w:val="358"/>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the last day of the academic year/study period for that course; or </w:t>
      </w:r>
    </w:p>
    <w:p w:rsidR="00064769" w:rsidRDefault="00064769" w:rsidP="00064769">
      <w:pPr>
        <w:numPr>
          <w:ilvl w:val="2"/>
          <w:numId w:val="358"/>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for external students, the last day of the enrolment period; or </w:t>
      </w:r>
    </w:p>
    <w:p w:rsidR="00064769" w:rsidRDefault="00064769" w:rsidP="00064769">
      <w:pPr>
        <w:numPr>
          <w:ilvl w:val="2"/>
          <w:numId w:val="358"/>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the date of the last examination.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w:t>
      </w:r>
      <w:r w:rsidRPr="0091442D">
        <w:rPr>
          <w:rFonts w:ascii="Helvetica" w:hAnsi="Helvetica" w:cs="Helvetica"/>
          <w:sz w:val="19"/>
          <w:szCs w:val="19"/>
        </w:rPr>
        <w:t>Australian Apprentices</w:t>
      </w:r>
      <w:r>
        <w:rPr>
          <w:rFonts w:ascii="Helvetica" w:hAnsi="Helvetica" w:cs="Helvetica"/>
          <w:sz w:val="19"/>
          <w:szCs w:val="19"/>
        </w:rPr>
        <w:t xml:space="preserve"> undertaking an apprenticeship, traineeship or trainee apprenticeship, the normal period of Living Allowance entitlement is from the latter of:</w:t>
      </w:r>
    </w:p>
    <w:p w:rsidR="00064769" w:rsidRDefault="00064769" w:rsidP="00064769">
      <w:pPr>
        <w:numPr>
          <w:ilvl w:val="0"/>
          <w:numId w:val="3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date the customer lodges a claim or intention to claim; or </w:t>
      </w:r>
    </w:p>
    <w:p w:rsidR="00064769" w:rsidRDefault="00064769" w:rsidP="00064769">
      <w:pPr>
        <w:numPr>
          <w:ilvl w:val="0"/>
          <w:numId w:val="3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start date of the Australian Apprenticeship;</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the last day of the apprenticeship, traineeship or trainee apprenticeship as specified in the training contract.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However, in order for an Australian Apprentice to commence receiving payment, Centrelink must be provided with the Australian Apprentice's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sz w:val="19"/>
          <w:szCs w:val="19"/>
        </w:rPr>
        <w:t xml:space="preserve"> and their start date.</w:t>
      </w:r>
    </w:p>
    <w:p w:rsidR="00AE2D12" w:rsidRDefault="00AE2D12">
      <w:pPr>
        <w:rPr>
          <w:rFonts w:asciiTheme="majorHAnsi" w:eastAsiaTheme="majorEastAsia" w:hAnsiTheme="majorHAnsi" w:cstheme="majorBidi"/>
          <w:b/>
          <w:bCs/>
          <w:i/>
          <w:iCs/>
          <w:color w:val="4F81BD" w:themeColor="accent1"/>
        </w:rPr>
      </w:pPr>
      <w:bookmarkStart w:id="554" w:name="73_1_1"/>
      <w:bookmarkEnd w:id="554"/>
      <w:r>
        <w:br w:type="page"/>
      </w:r>
    </w:p>
    <w:p w:rsidR="00064769" w:rsidRDefault="00064769" w:rsidP="00AE2D12">
      <w:pPr>
        <w:pStyle w:val="Heading4"/>
      </w:pPr>
      <w:bookmarkStart w:id="555" w:name="_73.1.1_Period_of"/>
      <w:bookmarkEnd w:id="555"/>
      <w:r>
        <w:lastRenderedPageBreak/>
        <w:t>73.1.1 Period of entitlement for term-in-advance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of Living Allowance are being made on a term-in-advance basis to a school or hostel under the provisions set out in </w:t>
      </w:r>
      <w:hyperlink w:anchor="_71.5.1_Secondary_school" w:history="1">
        <w:r>
          <w:rPr>
            <w:rStyle w:val="Hyperlink"/>
            <w:rFonts w:ascii="Helvetica" w:hAnsi="Helvetica" w:cs="Helvetica"/>
            <w:sz w:val="19"/>
            <w:szCs w:val="19"/>
          </w:rPr>
          <w:t>71.5.1</w:t>
        </w:r>
      </w:hyperlink>
      <w:r>
        <w:rPr>
          <w:rFonts w:ascii="Helvetica" w:hAnsi="Helvetica" w:cs="Helvetica"/>
          <w:sz w:val="19"/>
          <w:szCs w:val="19"/>
        </w:rPr>
        <w:t>, then the normal periods of Living Allowance entitlement for these term-in-advance payments are:</w:t>
      </w:r>
    </w:p>
    <w:p w:rsidR="00064769" w:rsidRDefault="00064769" w:rsidP="00064769">
      <w:pPr>
        <w:numPr>
          <w:ilvl w:val="0"/>
          <w:numId w:val="3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1 01 January to 31 March; </w:t>
      </w:r>
    </w:p>
    <w:p w:rsidR="00064769" w:rsidRDefault="00064769" w:rsidP="00064769">
      <w:pPr>
        <w:numPr>
          <w:ilvl w:val="0"/>
          <w:numId w:val="3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2 01 April to 30 June; </w:t>
      </w:r>
    </w:p>
    <w:p w:rsidR="00064769" w:rsidRDefault="00064769" w:rsidP="00064769">
      <w:pPr>
        <w:numPr>
          <w:ilvl w:val="0"/>
          <w:numId w:val="3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3 1 July to 30 September; </w:t>
      </w:r>
    </w:p>
    <w:p w:rsidR="00064769" w:rsidRDefault="00064769" w:rsidP="00064769">
      <w:pPr>
        <w:numPr>
          <w:ilvl w:val="0"/>
          <w:numId w:val="3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Term 4 1 October to 31 December.</w:t>
      </w:r>
    </w:p>
    <w:p w:rsidR="00064769" w:rsidRDefault="00064769" w:rsidP="00AE2D12">
      <w:pPr>
        <w:pStyle w:val="Heading4"/>
        <w:rPr>
          <w:color w:val="333333"/>
        </w:rPr>
      </w:pPr>
      <w:bookmarkStart w:id="556" w:name="73_1_2"/>
      <w:bookmarkEnd w:id="556"/>
      <w:r>
        <w:t xml:space="preserve">73.1.2 </w:t>
      </w:r>
      <w:r w:rsidRPr="00AE2D12">
        <w:t>Circumstances</w:t>
      </w:r>
      <w:r>
        <w:t xml:space="preserve"> affecting the normal period of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following circumstances affect the commencement date and end date of entitlement:</w:t>
      </w:r>
    </w:p>
    <w:p w:rsidR="00064769" w:rsidRDefault="00EC50AC" w:rsidP="00064769">
      <w:pPr>
        <w:numPr>
          <w:ilvl w:val="0"/>
          <w:numId w:val="36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3.2.1_Late_Commencement" w:history="1">
        <w:r w:rsidR="00064769">
          <w:rPr>
            <w:rStyle w:val="Hyperlink"/>
            <w:rFonts w:ascii="Helvetica" w:hAnsi="Helvetica" w:cs="Helvetica"/>
            <w:sz w:val="19"/>
            <w:szCs w:val="19"/>
          </w:rPr>
          <w:t>late commencement</w:t>
        </w:r>
      </w:hyperlink>
      <w:r w:rsidR="00064769">
        <w:rPr>
          <w:rFonts w:ascii="Helvetica" w:hAnsi="Helvetica" w:cs="Helvetica"/>
          <w:color w:val="000000"/>
          <w:sz w:val="19"/>
          <w:szCs w:val="19"/>
        </w:rPr>
        <w:t xml:space="preserve">; </w:t>
      </w:r>
    </w:p>
    <w:p w:rsidR="00064769" w:rsidRDefault="00EC50AC" w:rsidP="00064769">
      <w:pPr>
        <w:numPr>
          <w:ilvl w:val="0"/>
          <w:numId w:val="36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3.2.2_Resuming_study" w:history="1">
        <w:r w:rsidR="00064769">
          <w:rPr>
            <w:rStyle w:val="Hyperlink"/>
            <w:rFonts w:ascii="Helvetica" w:hAnsi="Helvetica" w:cs="Helvetica"/>
            <w:sz w:val="19"/>
            <w:szCs w:val="19"/>
          </w:rPr>
          <w:t>resuming study after a break</w:t>
        </w:r>
      </w:hyperlink>
      <w:r w:rsidR="00064769">
        <w:rPr>
          <w:rFonts w:ascii="Helvetica" w:hAnsi="Helvetica" w:cs="Helvetica"/>
          <w:color w:val="000000"/>
          <w:sz w:val="19"/>
          <w:szCs w:val="19"/>
        </w:rPr>
        <w:t xml:space="preserve">; </w:t>
      </w:r>
    </w:p>
    <w:p w:rsidR="00064769" w:rsidRDefault="00EC50AC" w:rsidP="00064769">
      <w:pPr>
        <w:numPr>
          <w:ilvl w:val="0"/>
          <w:numId w:val="36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3.3.1_Discontinuing_full-time" w:history="1">
        <w:r w:rsidR="00064769">
          <w:rPr>
            <w:rStyle w:val="Hyperlink"/>
            <w:rFonts w:ascii="Helvetica" w:hAnsi="Helvetica" w:cs="Helvetica"/>
            <w:sz w:val="19"/>
            <w:szCs w:val="19"/>
          </w:rPr>
          <w:t>discontinuing full-time or concessional study-load study</w:t>
        </w:r>
      </w:hyperlink>
      <w:r w:rsidR="00064769">
        <w:rPr>
          <w:rFonts w:ascii="Helvetica" w:hAnsi="Helvetica" w:cs="Helvetica"/>
          <w:color w:val="000000"/>
          <w:sz w:val="19"/>
          <w:szCs w:val="19"/>
        </w:rPr>
        <w:t xml:space="preserve">; </w:t>
      </w:r>
    </w:p>
    <w:p w:rsidR="00064769" w:rsidRDefault="00064769" w:rsidP="00064769">
      <w:pPr>
        <w:numPr>
          <w:ilvl w:val="0"/>
          <w:numId w:val="3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discontinuing an apprenticeship, traineeship or trainee apprenticeship under the Australian Apprenticeship Scheme; </w:t>
      </w:r>
    </w:p>
    <w:p w:rsidR="00064769" w:rsidRDefault="00064769" w:rsidP="00064769">
      <w:pPr>
        <w:numPr>
          <w:ilvl w:val="0"/>
          <w:numId w:val="3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suspension or cancellation of an Australian Apprentice’s </w:t>
      </w:r>
      <w:hyperlink w:anchor="_7.2.4_Commonwealth_Registration" w:history="1">
        <w:r w:rsidR="002D533F">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w:t>
      </w:r>
    </w:p>
    <w:p w:rsidR="00064769" w:rsidRDefault="00EC50AC" w:rsidP="00064769">
      <w:pPr>
        <w:numPr>
          <w:ilvl w:val="0"/>
          <w:numId w:val="36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73_3_2" w:history="1">
        <w:r w:rsidR="00064769">
          <w:rPr>
            <w:rStyle w:val="Hyperlink"/>
            <w:rFonts w:ascii="Helvetica" w:hAnsi="Helvetica" w:cs="Helvetica"/>
            <w:sz w:val="19"/>
            <w:szCs w:val="19"/>
          </w:rPr>
          <w:t>discontinuing boarding at a boarding school</w:t>
        </w:r>
      </w:hyperlink>
      <w:r w:rsidR="00064769">
        <w:rPr>
          <w:rFonts w:ascii="Helvetica" w:hAnsi="Helvetica" w:cs="Helvetica"/>
          <w:color w:val="000000"/>
          <w:sz w:val="19"/>
          <w:szCs w:val="19"/>
        </w:rPr>
        <w:t xml:space="preserve">; </w:t>
      </w:r>
    </w:p>
    <w:p w:rsidR="00064769" w:rsidRDefault="00EC50AC" w:rsidP="00064769">
      <w:pPr>
        <w:numPr>
          <w:ilvl w:val="0"/>
          <w:numId w:val="36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3.3.3_Discontinued_boarding" w:history="1">
        <w:r w:rsidR="00064769">
          <w:rPr>
            <w:rStyle w:val="Hyperlink"/>
            <w:rFonts w:ascii="Helvetica" w:hAnsi="Helvetica" w:cs="Helvetica"/>
            <w:sz w:val="19"/>
            <w:szCs w:val="19"/>
          </w:rPr>
          <w:t>discontinuing boarding at a hostel</w:t>
        </w:r>
      </w:hyperlink>
      <w:r w:rsidR="00064769">
        <w:rPr>
          <w:rFonts w:ascii="Helvetica" w:hAnsi="Helvetica" w:cs="Helvetica"/>
          <w:color w:val="000000"/>
          <w:sz w:val="19"/>
          <w:szCs w:val="19"/>
        </w:rPr>
        <w:t xml:space="preserve">; </w:t>
      </w:r>
    </w:p>
    <w:p w:rsidR="00064769" w:rsidRDefault="00EC50AC" w:rsidP="00064769">
      <w:pPr>
        <w:numPr>
          <w:ilvl w:val="0"/>
          <w:numId w:val="36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3.4_Continuation_of" w:history="1">
        <w:r w:rsidR="00064769">
          <w:rPr>
            <w:rStyle w:val="Hyperlink"/>
            <w:rFonts w:ascii="Helvetica" w:hAnsi="Helvetica" w:cs="Helvetica"/>
            <w:sz w:val="19"/>
            <w:szCs w:val="19"/>
          </w:rPr>
          <w:t>continuation of entitlement during vacation periods</w:t>
        </w:r>
      </w:hyperlink>
      <w:r w:rsidR="00064769">
        <w:rPr>
          <w:rFonts w:ascii="Helvetica" w:hAnsi="Helvetica" w:cs="Helvetica"/>
          <w:color w:val="000000"/>
          <w:sz w:val="19"/>
          <w:szCs w:val="19"/>
        </w:rPr>
        <w:t xml:space="preserve">; and </w:t>
      </w:r>
    </w:p>
    <w:p w:rsidR="00064769" w:rsidRDefault="00EC50AC" w:rsidP="00064769">
      <w:pPr>
        <w:numPr>
          <w:ilvl w:val="0"/>
          <w:numId w:val="36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3.5_Entitlement_during" w:history="1">
        <w:r w:rsidR="00064769">
          <w:rPr>
            <w:rStyle w:val="Hyperlink"/>
            <w:rFonts w:ascii="Helvetica" w:hAnsi="Helvetica" w:cs="Helvetica"/>
            <w:sz w:val="19"/>
            <w:szCs w:val="19"/>
          </w:rPr>
          <w:t>entitlement during gaps between courses</w:t>
        </w:r>
      </w:hyperlink>
      <w:r w:rsidR="00064769">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circumstances also apply to </w:t>
      </w:r>
      <w:r w:rsidRPr="002D533F">
        <w:rPr>
          <w:rFonts w:ascii="Helvetica" w:hAnsi="Helvetica" w:cs="Helvetica"/>
          <w:sz w:val="19"/>
          <w:szCs w:val="19"/>
        </w:rPr>
        <w:t>Australian Apprentices</w:t>
      </w:r>
      <w:r>
        <w:rPr>
          <w:rFonts w:ascii="Helvetica" w:hAnsi="Helvetica" w:cs="Helvetica"/>
          <w:sz w:val="19"/>
          <w:szCs w:val="19"/>
        </w:rPr>
        <w:t>:</w:t>
      </w:r>
    </w:p>
    <w:p w:rsidR="00064769" w:rsidRDefault="00064769" w:rsidP="00064769">
      <w:pPr>
        <w:numPr>
          <w:ilvl w:val="0"/>
          <w:numId w:val="3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date the Australian Apprentice’s </w:t>
      </w:r>
      <w:hyperlink w:anchor="_7.2.4_Commonwealth_Registration" w:history="1">
        <w:r>
          <w:rPr>
            <w:rStyle w:val="Hyperlink"/>
            <w:rFonts w:ascii="Helvetica" w:hAnsi="Helvetica" w:cs="Helvetica"/>
            <w:sz w:val="19"/>
            <w:szCs w:val="19"/>
          </w:rPr>
          <w:t>Commonwealth Registration Number</w:t>
        </w:r>
      </w:hyperlink>
      <w:r>
        <w:rPr>
          <w:rFonts w:ascii="Helvetica" w:hAnsi="Helvetica" w:cs="Helvetica"/>
          <w:color w:val="000000"/>
          <w:sz w:val="19"/>
          <w:szCs w:val="19"/>
        </w:rPr>
        <w:t xml:space="preserve"> in respect to the </w:t>
      </w:r>
      <w:hyperlink w:anchor="_6.1.5_Full-time_Australian" w:history="1">
        <w:r>
          <w:rPr>
            <w:rStyle w:val="Hyperlink"/>
            <w:rFonts w:ascii="Helvetica" w:hAnsi="Helvetica" w:cs="Helvetica"/>
            <w:sz w:val="19"/>
            <w:szCs w:val="19"/>
          </w:rPr>
          <w:t>full-time</w:t>
        </w:r>
      </w:hyperlink>
      <w:r>
        <w:rPr>
          <w:rFonts w:ascii="Helvetica" w:hAnsi="Helvetica" w:cs="Helvetica"/>
          <w:color w:val="000000"/>
          <w:sz w:val="19"/>
          <w:szCs w:val="19"/>
        </w:rPr>
        <w:t xml:space="preserve"> Australian Apprenticeship commences.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new claim application for Australian Apprentices may be suspended without rejection while waiting for the Commonwealth Registration number to be provided.</w:t>
      </w:r>
    </w:p>
    <w:p w:rsidR="00064769" w:rsidRDefault="00064769" w:rsidP="00AE2D12">
      <w:pPr>
        <w:pStyle w:val="Heading3"/>
      </w:pPr>
      <w:bookmarkStart w:id="557" w:name="_73.2_Circumstances_affecting"/>
      <w:bookmarkStart w:id="558" w:name="_Toc382916720"/>
      <w:bookmarkEnd w:id="557"/>
      <w:r>
        <w:t>73.2 Circumstances affecting commencement of entitlement</w:t>
      </w:r>
      <w:bookmarkEnd w:id="558"/>
    </w:p>
    <w:p w:rsidR="00064769" w:rsidRDefault="00064769" w:rsidP="00AE2D12">
      <w:pPr>
        <w:pStyle w:val="Heading4"/>
      </w:pPr>
      <w:bookmarkStart w:id="559" w:name="73_2_1"/>
      <w:bookmarkStart w:id="560" w:name="_73.2.1_Late_Commencement"/>
      <w:bookmarkEnd w:id="559"/>
      <w:bookmarkEnd w:id="560"/>
      <w:r>
        <w:t>73.2.1 Late Commencement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will be entitled to Living Allowance from the normal entitlement period start date specified in </w:t>
      </w:r>
      <w:hyperlink w:anchor="_73.1_Period_of" w:history="1">
        <w:r>
          <w:rPr>
            <w:rStyle w:val="Hyperlink"/>
            <w:rFonts w:ascii="Helvetica" w:hAnsi="Helvetica" w:cs="Helvetica"/>
            <w:sz w:val="19"/>
            <w:szCs w:val="19"/>
          </w:rPr>
          <w:t>73.1</w:t>
        </w:r>
      </w:hyperlink>
      <w:r>
        <w:rPr>
          <w:rFonts w:ascii="Helvetica" w:hAnsi="Helvetica" w:cs="Helvetica"/>
          <w:sz w:val="19"/>
          <w:szCs w:val="19"/>
        </w:rPr>
        <w:t xml:space="preserve"> provided that s/he commences full-time or</w:t>
      </w:r>
      <w:r w:rsidR="002D533F">
        <w:rPr>
          <w:rFonts w:ascii="Helvetica" w:hAnsi="Helvetica" w:cs="Helvetica"/>
          <w:sz w:val="19"/>
          <w:szCs w:val="19"/>
        </w:rPr>
        <w:t xml:space="preserve"> </w:t>
      </w:r>
      <w:hyperlink w:anchor="_48.1_Study-load_concessions" w:history="1">
        <w:r w:rsidR="002D533F">
          <w:rPr>
            <w:rStyle w:val="Hyperlink"/>
            <w:rFonts w:ascii="Helvetica" w:hAnsi="Helvetica" w:cs="Helvetica"/>
            <w:sz w:val="19"/>
            <w:szCs w:val="19"/>
          </w:rPr>
          <w:t>concessional study-load</w:t>
        </w:r>
      </w:hyperlink>
      <w:r>
        <w:rPr>
          <w:rFonts w:ascii="Helvetica" w:hAnsi="Helvetica" w:cs="Helvetica"/>
          <w:sz w:val="19"/>
          <w:szCs w:val="19"/>
        </w:rPr>
        <w:t xml:space="preserve"> study in the approved course by the Friday of the third week of the relevant study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commences study in the course after the Friday of the third week, s/he is entitled to Living Allowance only from the day on which the student actually commences full-time or concessional study-load study in the approved course.</w:t>
      </w:r>
    </w:p>
    <w:p w:rsidR="00064769" w:rsidRDefault="00064769" w:rsidP="00AE2D12">
      <w:pPr>
        <w:pStyle w:val="Heading5"/>
      </w:pPr>
      <w:bookmarkStart w:id="561" w:name="73_2_1_1"/>
      <w:bookmarkEnd w:id="561"/>
      <w:r>
        <w:t xml:space="preserve">73.2.1.1 Late </w:t>
      </w:r>
      <w:r w:rsidRPr="00AE2D12">
        <w:t>commencement</w:t>
      </w:r>
      <w:r>
        <w:t xml:space="preserve"> due to circumstances beyond the student’s control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a student’s late commencement was due to circumstances beyond the student’s control, s/he is entitled to Living Allowance from the from the normal entitlement period start date specified in </w:t>
      </w:r>
      <w:hyperlink w:anchor="_73.1_Period_of" w:history="1">
        <w:r>
          <w:rPr>
            <w:rStyle w:val="Hyperlink"/>
            <w:rFonts w:ascii="Helvetica" w:hAnsi="Helvetica" w:cs="Helvetica"/>
            <w:sz w:val="19"/>
            <w:szCs w:val="19"/>
          </w:rPr>
          <w:t>73.1</w:t>
        </w:r>
      </w:hyperlink>
      <w:r>
        <w:rPr>
          <w:rFonts w:ascii="Helvetica" w:hAnsi="Helvetica" w:cs="Helvetica"/>
          <w:sz w:val="19"/>
          <w:szCs w:val="19"/>
        </w:rPr>
        <w:t>.</w:t>
      </w:r>
    </w:p>
    <w:p w:rsidR="00064769" w:rsidRDefault="00064769" w:rsidP="00AE2D12">
      <w:pPr>
        <w:pStyle w:val="Heading4"/>
      </w:pPr>
      <w:bookmarkStart w:id="562" w:name="73_2_2"/>
      <w:bookmarkStart w:id="563" w:name="_73.2.2_Resuming_study"/>
      <w:bookmarkEnd w:id="562"/>
      <w:bookmarkEnd w:id="563"/>
      <w:r>
        <w:lastRenderedPageBreak/>
        <w:t xml:space="preserve">73.2.2 </w:t>
      </w:r>
      <w:r w:rsidRPr="00AE2D12">
        <w:t>Resuming</w:t>
      </w:r>
      <w:r>
        <w:t xml:space="preserve"> study after a break</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entitled to Living Allowance from 1 January if s/he has had a break in full-time or concessional study-load study of no greater than 1 semester and the first day of his or her course is between 1 January and 31 March of that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entitled to Living Allowance from 1 July if s/he has had a break in full-time or concessional study-load study of no greater than one semester and the first day of his or her course is between 1 July and 31 July.</w:t>
      </w:r>
    </w:p>
    <w:p w:rsidR="00064769" w:rsidRDefault="00064769" w:rsidP="00AE2D12">
      <w:pPr>
        <w:pStyle w:val="Heading5"/>
      </w:pPr>
      <w:bookmarkStart w:id="564" w:name="73_2_2_1"/>
      <w:bookmarkEnd w:id="564"/>
      <w:r>
        <w:t>73.2.2.1 Break in study due to circumstances beyond the student’s control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the break in full-time or </w:t>
      </w:r>
      <w:hyperlink w:anchor="_48.1_Study-load_concessions" w:history="1">
        <w:r w:rsidR="002D533F">
          <w:rPr>
            <w:rStyle w:val="Hyperlink"/>
            <w:rFonts w:ascii="Helvetica" w:hAnsi="Helvetica" w:cs="Helvetica"/>
            <w:sz w:val="19"/>
            <w:szCs w:val="19"/>
          </w:rPr>
          <w:t>concessional study-load</w:t>
        </w:r>
      </w:hyperlink>
      <w:r w:rsidR="002D533F">
        <w:rPr>
          <w:rStyle w:val="Hyperlink"/>
          <w:rFonts w:ascii="Helvetica" w:hAnsi="Helvetica" w:cs="Helvetica"/>
          <w:sz w:val="19"/>
          <w:szCs w:val="19"/>
        </w:rPr>
        <w:t xml:space="preserve"> </w:t>
      </w:r>
      <w:r>
        <w:rPr>
          <w:rFonts w:ascii="Helvetica" w:hAnsi="Helvetica" w:cs="Helvetica"/>
          <w:sz w:val="19"/>
          <w:szCs w:val="19"/>
        </w:rPr>
        <w:t>study was greater than one semester, but the break in study was as a result of circumstances beyond the student’s control, the student is entitled to Living Allowance from 1 January or 1 July as appropriate.</w:t>
      </w:r>
    </w:p>
    <w:p w:rsidR="00064769" w:rsidRDefault="00064769" w:rsidP="00AE2D12">
      <w:pPr>
        <w:pStyle w:val="Heading5"/>
      </w:pPr>
      <w:bookmarkStart w:id="565" w:name="73_2_2_2"/>
      <w:bookmarkEnd w:id="565"/>
      <w:r>
        <w:t>73.2.2.2 Intention to resume study after a break in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the student was paid from 1 January or 1 July on the basis of his/her intention to study a full-time or </w:t>
      </w:r>
      <w:hyperlink w:anchor="_48.1_Study-load_concessions" w:history="1">
        <w:r w:rsidR="002D533F">
          <w:rPr>
            <w:rStyle w:val="Hyperlink"/>
            <w:rFonts w:ascii="Helvetica" w:hAnsi="Helvetica" w:cs="Helvetica"/>
            <w:sz w:val="19"/>
            <w:szCs w:val="19"/>
          </w:rPr>
          <w:t>concessional study-load</w:t>
        </w:r>
      </w:hyperlink>
      <w:r>
        <w:rPr>
          <w:rFonts w:ascii="Helvetica" w:hAnsi="Helvetica" w:cs="Helvetica"/>
          <w:sz w:val="19"/>
          <w:szCs w:val="19"/>
        </w:rPr>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This provision cannot be extended beyond the third Friday of the study period i.e. term or semester.</w:t>
      </w:r>
    </w:p>
    <w:p w:rsidR="00AE2D12" w:rsidRDefault="00064769" w:rsidP="0026179B">
      <w:pPr>
        <w:pStyle w:val="Heading3"/>
      </w:pPr>
      <w:bookmarkStart w:id="566" w:name="_73.3_Circumstances_affecting"/>
      <w:bookmarkStart w:id="567" w:name="_Toc382916721"/>
      <w:bookmarkEnd w:id="566"/>
      <w:r>
        <w:t xml:space="preserve">73.3 Circumstances </w:t>
      </w:r>
      <w:r w:rsidRPr="00AE2D12">
        <w:t>affecting</w:t>
      </w:r>
      <w:r>
        <w:t xml:space="preserve"> cessation of entitlement</w:t>
      </w:r>
      <w:bookmarkStart w:id="568" w:name="73_3_1"/>
      <w:bookmarkEnd w:id="568"/>
      <w:bookmarkEnd w:id="567"/>
    </w:p>
    <w:p w:rsidR="00064769" w:rsidRDefault="00064769" w:rsidP="00AE2D12">
      <w:pPr>
        <w:pStyle w:val="Heading4"/>
      </w:pPr>
      <w:bookmarkStart w:id="569" w:name="_73.3.1_Discontinuing_full-time"/>
      <w:bookmarkEnd w:id="569"/>
      <w:r>
        <w:t>73.3.1 Discontinuing full-time or concessional study-load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discontinued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xml:space="preserve"> study, his/her entitlement to Living Allowance ceases. A student is considered to have discontinued full-time or concessional study-load study if:</w:t>
      </w:r>
    </w:p>
    <w:p w:rsidR="00064769" w:rsidRDefault="00064769" w:rsidP="00064769">
      <w:pPr>
        <w:numPr>
          <w:ilvl w:val="0"/>
          <w:numId w:val="3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informs Centrelink s/he has ceased full-time or concessional study-load study; or </w:t>
      </w:r>
    </w:p>
    <w:p w:rsidR="00064769" w:rsidRDefault="00064769" w:rsidP="00064769">
      <w:pPr>
        <w:numPr>
          <w:ilvl w:val="0"/>
          <w:numId w:val="3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cancels his/her enrolment or his/her enrolment is cancelled by the education institution; or </w:t>
      </w:r>
    </w:p>
    <w:p w:rsidR="00064769" w:rsidRDefault="00064769" w:rsidP="00064769">
      <w:pPr>
        <w:numPr>
          <w:ilvl w:val="0"/>
          <w:numId w:val="3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education institution advises Centrelink that the student has ceased full-time or concessional study-load study; or </w:t>
      </w:r>
    </w:p>
    <w:p w:rsidR="00064769" w:rsidRDefault="00064769" w:rsidP="00064769">
      <w:pPr>
        <w:numPr>
          <w:ilvl w:val="0"/>
          <w:numId w:val="3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a secondary non-school, tertiary or Masters &amp; Doctorate level student who ceases to meet the conditions for payment during a period of extended absence as set out in </w:t>
      </w:r>
      <w:hyperlink w:anchor="_50.2_Extended_periods" w:history="1">
        <w:r>
          <w:rPr>
            <w:rStyle w:val="Hyperlink"/>
            <w:rFonts w:ascii="Helvetica" w:hAnsi="Helvetica" w:cs="Helvetica"/>
            <w:sz w:val="19"/>
            <w:szCs w:val="19"/>
          </w:rPr>
          <w:t>50.2</w:t>
        </w:r>
      </w:hyperlink>
      <w:r>
        <w:rPr>
          <w:rFonts w:ascii="Helvetica" w:hAnsi="Helvetica" w:cs="Helvetica"/>
          <w:color w:val="000000"/>
          <w:sz w:val="19"/>
          <w:szCs w:val="19"/>
        </w:rPr>
        <w:t xml:space="preserve">; or </w:t>
      </w:r>
    </w:p>
    <w:p w:rsidR="00064769" w:rsidRDefault="00064769" w:rsidP="00064769">
      <w:pPr>
        <w:numPr>
          <w:ilvl w:val="0"/>
          <w:numId w:val="3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a secondary school student and the education institution advises that s/he has had a continuous period of unapproved absence in excess of two weeks, as set out in </w:t>
      </w:r>
      <w:hyperlink w:anchor="_49.4_Extended_Period" w:history="1">
        <w:r>
          <w:rPr>
            <w:rStyle w:val="Hyperlink"/>
            <w:rFonts w:ascii="Helvetica" w:hAnsi="Helvetica" w:cs="Helvetica"/>
            <w:sz w:val="19"/>
            <w:szCs w:val="19"/>
          </w:rPr>
          <w:t>49.4</w:t>
        </w:r>
      </w:hyperlink>
      <w:r>
        <w:rPr>
          <w:rFonts w:ascii="Helvetica" w:hAnsi="Helvetica" w:cs="Helvetica"/>
          <w:color w:val="000000"/>
          <w:sz w:val="19"/>
          <w:szCs w:val="19"/>
        </w:rPr>
        <w:t>.</w:t>
      </w:r>
    </w:p>
    <w:p w:rsidR="002D533F" w:rsidRDefault="002D533F" w:rsidP="00064769">
      <w:pPr>
        <w:pStyle w:val="NormalWeb"/>
        <w:shd w:val="clear" w:color="auto" w:fill="FFFFFF"/>
        <w:rPr>
          <w:rFonts w:ascii="Helvetica" w:hAnsi="Helvetica" w:cs="Helvetica"/>
          <w:sz w:val="19"/>
          <w:szCs w:val="19"/>
        </w:rPr>
      </w:pPr>
      <w:r>
        <w:rPr>
          <w:rFonts w:ascii="Helvetica" w:hAnsi="Helvetica" w:cs="Helvetica"/>
          <w:sz w:val="19"/>
          <w:szCs w:val="19"/>
        </w:rPr>
        <w:br w:type="page"/>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lastRenderedPageBreak/>
        <w:t>The date of discontinuation is whichever the earlier is of:</w:t>
      </w:r>
    </w:p>
    <w:p w:rsidR="00064769" w:rsidRDefault="00064769" w:rsidP="00064769">
      <w:pPr>
        <w:numPr>
          <w:ilvl w:val="0"/>
          <w:numId w:val="3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date on which the student ceases to study full-time; or </w:t>
      </w:r>
    </w:p>
    <w:p w:rsidR="00064769" w:rsidRDefault="00064769" w:rsidP="00064769">
      <w:pPr>
        <w:numPr>
          <w:ilvl w:val="0"/>
          <w:numId w:val="3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date on which the student ceases to meet the conditions for payment during a period of extended absence as set out in </w:t>
      </w:r>
      <w:hyperlink w:anchor="_50.2_Extended_periods" w:history="1">
        <w:r>
          <w:rPr>
            <w:rStyle w:val="Hyperlink"/>
            <w:rFonts w:ascii="Helvetica" w:hAnsi="Helvetica" w:cs="Helvetica"/>
            <w:sz w:val="19"/>
            <w:szCs w:val="19"/>
          </w:rPr>
          <w:t>50.2</w:t>
        </w:r>
      </w:hyperlink>
      <w:r>
        <w:rPr>
          <w:rFonts w:ascii="Helvetica" w:hAnsi="Helvetica" w:cs="Helvetica"/>
          <w:color w:val="000000"/>
          <w:sz w:val="19"/>
          <w:szCs w:val="19"/>
        </w:rPr>
        <w:t xml:space="preserve">; or </w:t>
      </w:r>
    </w:p>
    <w:p w:rsidR="00064769" w:rsidRDefault="00064769" w:rsidP="00064769">
      <w:pPr>
        <w:numPr>
          <w:ilvl w:val="0"/>
          <w:numId w:val="3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date on which the student ceases to be enrolled.</w:t>
      </w:r>
    </w:p>
    <w:p w:rsidR="00064769" w:rsidRDefault="00064769" w:rsidP="00AE2D12">
      <w:pPr>
        <w:pStyle w:val="Heading4"/>
        <w:rPr>
          <w:color w:val="333333"/>
        </w:rPr>
      </w:pPr>
      <w:bookmarkStart w:id="570" w:name="73_3_2"/>
      <w:bookmarkStart w:id="571" w:name="_73.3.2_Discontinued_boarding"/>
      <w:bookmarkEnd w:id="570"/>
      <w:bookmarkEnd w:id="571"/>
      <w:r>
        <w:t xml:space="preserve">73.3.2 </w:t>
      </w:r>
      <w:r w:rsidRPr="00AE2D12">
        <w:t>Discontinued</w:t>
      </w:r>
      <w:r>
        <w:t xml:space="preserve"> boarding at a boarding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 w:history="1">
        <w:r>
          <w:rPr>
            <w:rStyle w:val="Hyperlink"/>
            <w:rFonts w:ascii="Helvetica" w:hAnsi="Helvetica" w:cs="Helvetica"/>
            <w:sz w:val="19"/>
            <w:szCs w:val="19"/>
          </w:rPr>
          <w:t>73.1.1</w:t>
        </w:r>
      </w:hyperlink>
      <w:r>
        <w:rPr>
          <w:rFonts w:ascii="Helvetica" w:hAnsi="Helvetica" w:cs="Helvetica"/>
          <w:sz w:val="19"/>
          <w:szCs w:val="19"/>
        </w:rPr>
        <w:t>. This applies even where the reason for the student’s discontinuation is suspension or expulsion from the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is no entitlement to the school for a student who does not commence.</w:t>
      </w:r>
    </w:p>
    <w:p w:rsidR="00064769" w:rsidRDefault="00064769" w:rsidP="00AE2D12">
      <w:pPr>
        <w:pStyle w:val="Heading5"/>
      </w:pPr>
      <w:bookmarkStart w:id="572" w:name="73_3_2_1"/>
      <w:bookmarkEnd w:id="572"/>
      <w:r>
        <w:t xml:space="preserve">73.3.2.1 Change of school </w:t>
      </w:r>
      <w:r w:rsidR="002D533F">
        <w:t>effect</w:t>
      </w:r>
      <w:r>
        <w:t xml:space="preserve"> on term-in-advance Living Allowance payments</w:t>
      </w:r>
    </w:p>
    <w:p w:rsidR="006F4EF2" w:rsidRPr="00884B70" w:rsidRDefault="00064769" w:rsidP="00884B70">
      <w:pPr>
        <w:pStyle w:val="NormalWeb"/>
        <w:shd w:val="clear" w:color="auto" w:fill="FFFFFF"/>
        <w:rPr>
          <w:rFonts w:ascii="Helvetica" w:hAnsi="Helvetica" w:cs="Helvetica"/>
          <w:sz w:val="19"/>
          <w:szCs w:val="19"/>
        </w:rPr>
      </w:pPr>
      <w:r>
        <w:rPr>
          <w:rFonts w:ascii="Helvetica" w:hAnsi="Helvetica" w:cs="Helvetica"/>
          <w:sz w:val="19"/>
          <w:szCs w:val="19"/>
        </w:rPr>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history="1">
        <w:r>
          <w:rPr>
            <w:rStyle w:val="Hyperlink"/>
            <w:rFonts w:ascii="Helvetica" w:hAnsi="Helvetica" w:cs="Helvetica"/>
            <w:sz w:val="19"/>
            <w:szCs w:val="19"/>
          </w:rPr>
          <w:t>73.3.2</w:t>
        </w:r>
      </w:hyperlink>
      <w:r>
        <w:rPr>
          <w:rFonts w:ascii="Helvetica" w:hAnsi="Helvetica" w:cs="Helvetica"/>
          <w:sz w:val="19"/>
          <w:szCs w:val="19"/>
        </w:rPr>
        <w:t>, no further payments for board may be made until the commencement of a new term entitlement period.</w:t>
      </w:r>
      <w:bookmarkStart w:id="573" w:name="73_3_3"/>
      <w:bookmarkEnd w:id="573"/>
    </w:p>
    <w:p w:rsidR="00064769" w:rsidRDefault="00064769" w:rsidP="00AE2D12">
      <w:pPr>
        <w:pStyle w:val="Heading4"/>
      </w:pPr>
      <w:bookmarkStart w:id="574" w:name="_73.3.3_Discontinued_boarding"/>
      <w:bookmarkEnd w:id="574"/>
      <w:r>
        <w:t xml:space="preserve">73.3.3 </w:t>
      </w:r>
      <w:r w:rsidRPr="00AE2D12">
        <w:t>Discontinued</w:t>
      </w:r>
      <w:r>
        <w:t xml:space="preserve"> boarding at a hostel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If Living Allowance has been paid on a term-in-advance basis to a hostel that is a signatory to the ABSTUDY Hostels Agreement, and the student either discontinues boarding or ceases studying within 6 weeks of taking up residence, then under the ABSTUDY Hostels Agreement the entitlement end date for the term-in-advance payment will be 6 weeks from the date the student took up residence. This applies even where the reason for the student’s discontinuation is suspension or expulsion from the school.</w:t>
      </w:r>
    </w:p>
    <w:p w:rsidR="00064769" w:rsidRDefault="00064769" w:rsidP="00AE2D12">
      <w:pPr>
        <w:pStyle w:val="Heading5"/>
      </w:pPr>
      <w:bookmarkStart w:id="575" w:name="73_3_3_1"/>
      <w:bookmarkEnd w:id="575"/>
      <w:r>
        <w:br/>
        <w:t xml:space="preserve">73.3.3.1 </w:t>
      </w:r>
      <w:r w:rsidRPr="00AE2D12">
        <w:t>Discontinued</w:t>
      </w:r>
      <w:r>
        <w:t xml:space="preserve"> boarding at a hostel where term-in-advance payments are made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term-in-advance Living Allowance has been paid for the term and a student subsequently ceases to board at that hostel, and the hostel is entitled to retain 6 weeks of the term payment under the provisions set out in </w:t>
      </w:r>
      <w:hyperlink w:anchor="_73.3.3_Discontinued_boarding" w:history="1">
        <w:r>
          <w:rPr>
            <w:rStyle w:val="Hyperlink"/>
            <w:rFonts w:ascii="Helvetica" w:hAnsi="Helvetica" w:cs="Helvetica"/>
            <w:sz w:val="19"/>
            <w:szCs w:val="19"/>
          </w:rPr>
          <w:t>73.3.3</w:t>
        </w:r>
      </w:hyperlink>
      <w:r>
        <w:rPr>
          <w:rFonts w:ascii="Helvetica" w:hAnsi="Helvetica" w:cs="Helvetica"/>
          <w:sz w:val="19"/>
          <w:szCs w:val="19"/>
        </w:rPr>
        <w:t>, no further payments for board may be made until the date</w:t>
      </w:r>
      <w:r w:rsidR="002D533F">
        <w:rPr>
          <w:rFonts w:ascii="Helvetica" w:hAnsi="Helvetica" w:cs="Helvetica"/>
          <w:sz w:val="19"/>
          <w:szCs w:val="19"/>
        </w:rPr>
        <w:t xml:space="preserve"> after this 6 week period ends.</w:t>
      </w:r>
    </w:p>
    <w:p w:rsidR="00064769" w:rsidRDefault="00064769" w:rsidP="00AE2D12">
      <w:pPr>
        <w:pStyle w:val="Heading3"/>
      </w:pPr>
      <w:bookmarkStart w:id="576" w:name="_73.4_Continuation_of"/>
      <w:bookmarkStart w:id="577" w:name="_Toc382916722"/>
      <w:bookmarkEnd w:id="576"/>
      <w:r>
        <w:t xml:space="preserve">73.4 </w:t>
      </w:r>
      <w:r w:rsidRPr="00AE2D12">
        <w:t>Continuation</w:t>
      </w:r>
      <w:r>
        <w:t xml:space="preserve"> of entitlement during vacation periods</w:t>
      </w:r>
      <w:bookmarkEnd w:id="57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entitled to Living Allowance during any vacation period where:</w:t>
      </w:r>
    </w:p>
    <w:p w:rsidR="00064769" w:rsidRDefault="00064769" w:rsidP="00884B70">
      <w:pPr>
        <w:numPr>
          <w:ilvl w:val="0"/>
          <w:numId w:val="3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was receiving Living Allowance on the basis of undertaking approved full-time or </w:t>
      </w:r>
      <w:hyperlink w:anchor="_48.1_Study-load_concessions" w:history="1">
        <w:r w:rsidR="00884B70">
          <w:rPr>
            <w:rStyle w:val="Hyperlink"/>
            <w:rFonts w:ascii="Helvetica" w:hAnsi="Helvetica" w:cs="Helvetica"/>
            <w:sz w:val="19"/>
            <w:szCs w:val="19"/>
          </w:rPr>
          <w:t>concessional study-load</w:t>
        </w:r>
      </w:hyperlink>
      <w:r>
        <w:rPr>
          <w:rFonts w:ascii="Helvetica" w:hAnsi="Helvetica" w:cs="Helvetica"/>
          <w:color w:val="000000"/>
          <w:sz w:val="19"/>
          <w:szCs w:val="19"/>
        </w:rPr>
        <w:t xml:space="preserve"> study immediately prior to the vacation period; and </w:t>
      </w:r>
    </w:p>
    <w:p w:rsidR="00064769" w:rsidRDefault="00064769" w:rsidP="00064769">
      <w:pPr>
        <w:numPr>
          <w:ilvl w:val="0"/>
          <w:numId w:val="3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s/he is intending to undertake approved full-time or concessional study-load study in the study period immediately following the vacation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is no entitlement to Living Allowance over the long vacation period where the approved course immediately prior to the vacation period ended earlier than 15 September and/or where the approved course immediately after the vacation period starts after 31 March.</w:t>
      </w:r>
    </w:p>
    <w:p w:rsidR="00064769" w:rsidRDefault="00064769" w:rsidP="00AE2D12">
      <w:pPr>
        <w:pStyle w:val="Heading4"/>
      </w:pPr>
      <w:bookmarkStart w:id="578" w:name="73_4_1"/>
      <w:bookmarkStart w:id="579" w:name="_73.4.1_Continuing_student"/>
      <w:bookmarkEnd w:id="578"/>
      <w:bookmarkEnd w:id="579"/>
      <w:r>
        <w:lastRenderedPageBreak/>
        <w:br/>
        <w:t xml:space="preserve">73.4.1 Continuing </w:t>
      </w:r>
      <w:r w:rsidRPr="00AE2D12">
        <w:t>student</w:t>
      </w:r>
      <w:r>
        <w:t xml:space="preserve"> does not resume study after vacation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such a student does not resume full-time or </w:t>
      </w:r>
      <w:hyperlink w:anchor="_48.1_Study-load_concessions" w:history="1">
        <w:r w:rsidR="00884B70">
          <w:rPr>
            <w:rStyle w:val="Hyperlink"/>
            <w:rFonts w:ascii="Helvetica" w:hAnsi="Helvetica" w:cs="Helvetica"/>
            <w:sz w:val="19"/>
            <w:szCs w:val="19"/>
          </w:rPr>
          <w:t>concessional study-load</w:t>
        </w:r>
      </w:hyperlink>
      <w:r>
        <w:rPr>
          <w:rFonts w:ascii="Helvetica" w:hAnsi="Helvetica" w:cs="Helvetica"/>
          <w:sz w:val="19"/>
          <w:szCs w:val="19"/>
        </w:rPr>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884B70" w:rsidRDefault="00064769" w:rsidP="00884B70">
      <w:pPr>
        <w:pStyle w:val="NormalWeb"/>
        <w:shd w:val="clear" w:color="auto" w:fill="FFFFFF"/>
        <w:rPr>
          <w:rFonts w:ascii="Helvetica" w:hAnsi="Helvetica" w:cs="Helvetica"/>
          <w:sz w:val="19"/>
          <w:szCs w:val="19"/>
        </w:rPr>
      </w:pPr>
      <w:r>
        <w:rPr>
          <w:rFonts w:ascii="Helvetica" w:hAnsi="Helvetica" w:cs="Helvetica"/>
          <w:sz w:val="19"/>
          <w:szCs w:val="19"/>
        </w:rPr>
        <w:t>This provision cannot be extended beyond the third Friday of the relevant term/semester.</w:t>
      </w:r>
      <w:bookmarkStart w:id="580" w:name="73_4_2"/>
      <w:bookmarkEnd w:id="580"/>
    </w:p>
    <w:p w:rsidR="00064769" w:rsidRDefault="00064769" w:rsidP="00AE2D12">
      <w:pPr>
        <w:pStyle w:val="Heading4"/>
      </w:pPr>
      <w:r>
        <w:t>73.4.2 Payments made to boarding school or hostel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is no entitlement to either term-in-advance payment to a boarding school or hostel, or fortnightly payments to a hostel, for a term where the student who does not commence in that term. This includes a continuing student who does not resume study after a vacation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In this situation, the provisions set out in </w:t>
      </w:r>
      <w:hyperlink w:anchor="_73.4.1_Continuing_student" w:history="1">
        <w:r>
          <w:rPr>
            <w:rStyle w:val="Hyperlink"/>
            <w:rFonts w:ascii="Helvetica" w:hAnsi="Helvetica" w:cs="Helvetica"/>
            <w:sz w:val="19"/>
            <w:szCs w:val="19"/>
          </w:rPr>
          <w:t>73.4.1</w:t>
        </w:r>
      </w:hyperlink>
      <w:r>
        <w:rPr>
          <w:rFonts w:ascii="Helvetica" w:hAnsi="Helvetica" w:cs="Helvetica"/>
          <w:sz w:val="19"/>
          <w:szCs w:val="19"/>
        </w:rPr>
        <w:t xml:space="preserve"> still apply in respect of fortnightly payments of Living Allowance directed to the payee identified in </w:t>
      </w:r>
      <w:hyperlink w:anchor="_71.7.1_Payee_for" w:tgtFrame="_blank" w:history="1">
        <w:r>
          <w:rPr>
            <w:rStyle w:val="Hyperlink"/>
            <w:rFonts w:ascii="Helvetica" w:hAnsi="Helvetica" w:cs="Helvetica"/>
            <w:sz w:val="19"/>
            <w:szCs w:val="19"/>
          </w:rPr>
          <w:t>71.7.1</w:t>
        </w:r>
      </w:hyperlink>
      <w:r>
        <w:rPr>
          <w:rFonts w:ascii="Helvetica" w:hAnsi="Helvetica" w:cs="Helvetica"/>
          <w:sz w:val="19"/>
          <w:szCs w:val="19"/>
        </w:rPr>
        <w:t>. 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w:t>
      </w:r>
    </w:p>
    <w:p w:rsidR="00064769" w:rsidRDefault="00064769" w:rsidP="00AE2D12">
      <w:pPr>
        <w:pStyle w:val="Heading3"/>
      </w:pPr>
      <w:bookmarkStart w:id="581" w:name="_73.5_Entitlement_during"/>
      <w:bookmarkStart w:id="582" w:name="_Toc382916723"/>
      <w:bookmarkEnd w:id="581"/>
      <w:r>
        <w:t xml:space="preserve">73.5 </w:t>
      </w:r>
      <w:r w:rsidRPr="00AE2D12">
        <w:t>Entitlement</w:t>
      </w:r>
      <w:r>
        <w:t xml:space="preserve"> during gaps between courses</w:t>
      </w:r>
      <w:bookmarkEnd w:id="58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discontinues and then subsequently commences full-time or </w:t>
      </w:r>
      <w:hyperlink w:anchor="_48.1_Study-load_concessions" w:history="1">
        <w:r>
          <w:rPr>
            <w:rStyle w:val="Hyperlink"/>
            <w:rFonts w:ascii="Helvetica" w:hAnsi="Helvetica" w:cs="Helvetica"/>
            <w:sz w:val="19"/>
            <w:szCs w:val="19"/>
          </w:rPr>
          <w:t>concessional study-load</w:t>
        </w:r>
      </w:hyperlink>
      <w:r>
        <w:rPr>
          <w:rFonts w:ascii="Helvetica" w:hAnsi="Helvetica" w:cs="Helvetica"/>
          <w:sz w:val="19"/>
          <w:szCs w:val="19"/>
        </w:rPr>
        <w:t xml:space="preserve"> study, in either the same course or a different course, s/he remains entitled to Living Allowance if the period between is no greater than 28 days.</w:t>
      </w:r>
    </w:p>
    <w:p w:rsidR="00064769" w:rsidRDefault="00064769" w:rsidP="00AE2D12">
      <w:pPr>
        <w:pStyle w:val="Heading3"/>
      </w:pPr>
      <w:bookmarkStart w:id="583" w:name="_74.1_Purpose_of"/>
      <w:bookmarkStart w:id="584" w:name="_Toc382916724"/>
      <w:bookmarkEnd w:id="583"/>
      <w:r>
        <w:t>74.1 Purpose of the Residential Costs Option (RCO)</w:t>
      </w:r>
      <w:bookmarkEnd w:id="58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Residential Costs Option allows students who live in a residential college or hostel the option of having his/her residential costs paid directly by ABSTUDY, in addition to receiving a reduced amount of Living Allowance or nil rate of </w:t>
      </w:r>
      <w:hyperlink w:anchor="_81.1_Purpose_of" w:history="1">
        <w:r w:rsidR="00CD75DD">
          <w:rPr>
            <w:rStyle w:val="Hyperlink"/>
            <w:rFonts w:ascii="Helvetica" w:hAnsi="Helvetica" w:cs="Helvetica"/>
            <w:sz w:val="19"/>
            <w:szCs w:val="19"/>
          </w:rPr>
          <w:t>Pensioner Education Supplement</w:t>
        </w:r>
      </w:hyperlink>
      <w:r>
        <w:rPr>
          <w:rFonts w:ascii="Helvetica" w:hAnsi="Helvetica" w:cs="Helvetica"/>
          <w:sz w:val="19"/>
          <w:szCs w:val="19"/>
        </w:rPr>
        <w:t xml:space="preserve"> (PES). For the periods residential fees are not charged, eligible students receive their full Living Allowance or PES entitlement.</w:t>
      </w:r>
    </w:p>
    <w:p w:rsidR="00064769" w:rsidRDefault="00064769" w:rsidP="00064769">
      <w:pPr>
        <w:pStyle w:val="NormalWeb"/>
        <w:shd w:val="clear" w:color="auto" w:fill="FFFFFF"/>
        <w:rPr>
          <w:rFonts w:ascii="Helvetica" w:hAnsi="Helvetica" w:cs="Helvetica"/>
          <w:sz w:val="19"/>
          <w:szCs w:val="19"/>
        </w:rPr>
      </w:pPr>
      <w:r w:rsidRPr="00CD75DD">
        <w:rPr>
          <w:rFonts w:ascii="Helvetica" w:hAnsi="Helvetica" w:cs="Helvetica"/>
          <w:sz w:val="19"/>
          <w:szCs w:val="19"/>
        </w:rPr>
        <w:t>Australian Apprentices</w:t>
      </w:r>
      <w:r>
        <w:rPr>
          <w:rFonts w:ascii="Helvetica" w:hAnsi="Helvetica" w:cs="Helvetica"/>
          <w:sz w:val="19"/>
          <w:szCs w:val="19"/>
        </w:rPr>
        <w:t xml:space="preserve"> are unable to access this entitlement.</w:t>
      </w:r>
    </w:p>
    <w:p w:rsidR="00286579" w:rsidRDefault="00286579" w:rsidP="00AE2D12">
      <w:pPr>
        <w:pStyle w:val="Heading3"/>
      </w:pPr>
      <w:r>
        <w:br w:type="page"/>
      </w:r>
    </w:p>
    <w:p w:rsidR="00064769" w:rsidRDefault="00064769" w:rsidP="00AE2D12">
      <w:pPr>
        <w:pStyle w:val="Heading3"/>
      </w:pPr>
      <w:bookmarkStart w:id="585" w:name="_Toc382916725"/>
      <w:r>
        <w:lastRenderedPageBreak/>
        <w:t>74.2 Eligibility for Residential Costs Options</w:t>
      </w:r>
      <w:bookmarkEnd w:id="58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be eligible for the residential costs option students must be:</w:t>
      </w:r>
    </w:p>
    <w:p w:rsidR="00064769" w:rsidRDefault="00064769" w:rsidP="00064769">
      <w:pPr>
        <w:numPr>
          <w:ilvl w:val="0"/>
          <w:numId w:val="3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eligible for one of the following Awards: </w:t>
      </w:r>
    </w:p>
    <w:p w:rsidR="00064769" w:rsidRDefault="00EC50AC" w:rsidP="00064769">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1_Specific_Eligibility"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EC50AC" w:rsidP="00064769">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EC50AC" w:rsidP="00064769">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7.1_Purpose_of" w:history="1">
        <w:r w:rsidR="00064769">
          <w:rPr>
            <w:rStyle w:val="Hyperlink"/>
            <w:rFonts w:ascii="Helvetica" w:hAnsi="Helvetica" w:cs="Helvetica"/>
            <w:sz w:val="19"/>
            <w:szCs w:val="19"/>
          </w:rPr>
          <w:t>Masters &amp; Doctorate Award</w:t>
        </w:r>
      </w:hyperlink>
      <w:r w:rsidR="00064769">
        <w:rPr>
          <w:rFonts w:ascii="Helvetica" w:hAnsi="Helvetica" w:cs="Helvetica"/>
          <w:color w:val="000000"/>
          <w:sz w:val="19"/>
          <w:szCs w:val="19"/>
        </w:rPr>
        <w:t>, and</w:t>
      </w:r>
    </w:p>
    <w:p w:rsidR="00064769" w:rsidRDefault="00064769" w:rsidP="00064769">
      <w:pPr>
        <w:numPr>
          <w:ilvl w:val="0"/>
          <w:numId w:val="3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064769" w:rsidRDefault="00064769" w:rsidP="00064769">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tertiary student, or </w:t>
      </w:r>
    </w:p>
    <w:p w:rsidR="00064769" w:rsidRDefault="00064769" w:rsidP="00064769">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secondary non-school student undertaking approved studies of at least 30 weeks duration (full year course) at a university, and </w:t>
      </w:r>
    </w:p>
    <w:p w:rsidR="00064769" w:rsidRDefault="00064769" w:rsidP="00064769">
      <w:pPr>
        <w:numPr>
          <w:ilvl w:val="0"/>
          <w:numId w:val="3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receiving either: </w:t>
      </w:r>
    </w:p>
    <w:p w:rsidR="00064769" w:rsidRDefault="00064769" w:rsidP="00064769">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an amount of Living Allowance, or </w:t>
      </w:r>
    </w:p>
    <w:p w:rsidR="00064769" w:rsidRDefault="00EC50AC" w:rsidP="00064769">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81.1_Purpose_of" w:history="1">
        <w:r w:rsidR="00CD75DD">
          <w:rPr>
            <w:rStyle w:val="Hyperlink"/>
            <w:rFonts w:ascii="Helvetica" w:hAnsi="Helvetica" w:cs="Helvetica"/>
            <w:sz w:val="19"/>
            <w:szCs w:val="19"/>
          </w:rPr>
          <w:t>Pensioner Education Supplement</w:t>
        </w:r>
      </w:hyperlink>
      <w:r w:rsidR="00064769">
        <w:rPr>
          <w:rFonts w:ascii="Helvetica" w:hAnsi="Helvetica" w:cs="Helvetica"/>
          <w:color w:val="000000"/>
          <w:sz w:val="19"/>
          <w:szCs w:val="19"/>
        </w:rPr>
        <w:t xml:space="preserve"> (PES), or </w:t>
      </w:r>
    </w:p>
    <w:p w:rsidR="00064769" w:rsidRDefault="00064769" w:rsidP="00064769">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payments of Defence Force Income Support Allowance-like (DFISA-like) payments under the </w:t>
      </w:r>
      <w:r>
        <w:rPr>
          <w:rStyle w:val="Emphasis"/>
          <w:rFonts w:ascii="Helvetica" w:hAnsi="Helvetica" w:cs="Helvetica"/>
          <w:color w:val="000000"/>
          <w:sz w:val="19"/>
          <w:szCs w:val="19"/>
        </w:rPr>
        <w:t>Veterans’ Entitlements Act 1986</w:t>
      </w:r>
      <w:r>
        <w:rPr>
          <w:rFonts w:ascii="Helvetica" w:hAnsi="Helvetica" w:cs="Helvetica"/>
          <w:color w:val="000000"/>
          <w:sz w:val="19"/>
          <w:szCs w:val="19"/>
        </w:rPr>
        <w:t xml:space="preserve">, and </w:t>
      </w:r>
    </w:p>
    <w:p w:rsidR="00064769" w:rsidRDefault="00064769" w:rsidP="00064769">
      <w:pPr>
        <w:numPr>
          <w:ilvl w:val="0"/>
          <w:numId w:val="3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064769" w:rsidRDefault="00064769" w:rsidP="00884B70">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w:t>
      </w:r>
      <w:hyperlink w:anchor="_24.1_Dependent_Status" w:history="1">
        <w:r>
          <w:rPr>
            <w:rStyle w:val="Hyperlink"/>
            <w:rFonts w:ascii="Helvetica" w:hAnsi="Helvetica" w:cs="Helvetica"/>
            <w:sz w:val="19"/>
            <w:szCs w:val="19"/>
          </w:rPr>
          <w:t>dependent student</w:t>
        </w:r>
      </w:hyperlink>
      <w:r>
        <w:rPr>
          <w:rFonts w:ascii="Helvetica" w:hAnsi="Helvetica" w:cs="Helvetica"/>
          <w:color w:val="000000"/>
          <w:sz w:val="19"/>
          <w:szCs w:val="19"/>
        </w:rPr>
        <w:t xml:space="preserve"> who has been approved for </w:t>
      </w:r>
      <w:hyperlink w:anchor="_25.1_Eligibility_Criteria" w:history="1">
        <w:r>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or </w:t>
      </w:r>
    </w:p>
    <w:p w:rsidR="00064769" w:rsidRDefault="00064769" w:rsidP="00064769">
      <w:pPr>
        <w:numPr>
          <w:ilvl w:val="1"/>
          <w:numId w:val="36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an </w:t>
      </w:r>
      <w:hyperlink w:anchor="_37.1_Independent_Status" w:history="1">
        <w:r>
          <w:rPr>
            <w:rStyle w:val="Hyperlink"/>
            <w:rFonts w:ascii="Helvetica" w:hAnsi="Helvetica" w:cs="Helvetica"/>
            <w:sz w:val="19"/>
            <w:szCs w:val="19"/>
          </w:rPr>
          <w:t>independent student</w:t>
        </w:r>
      </w:hyperlink>
      <w:r>
        <w:rPr>
          <w:rFonts w:ascii="Helvetica" w:hAnsi="Helvetica" w:cs="Helvetica"/>
          <w:color w:val="000000"/>
          <w:sz w:val="19"/>
          <w:szCs w:val="19"/>
        </w:rPr>
        <w:t xml:space="preserve"> or a PES recipient who would, if they were not independent or a PES recipient, meet one of the criteria for approval of </w:t>
      </w:r>
      <w:r w:rsidRPr="00CD75DD">
        <w:rPr>
          <w:rFonts w:ascii="Helvetica" w:hAnsi="Helvetica" w:cs="Helvetica"/>
          <w:sz w:val="19"/>
          <w:szCs w:val="19"/>
        </w:rPr>
        <w:t>Away from Home entitlements</w:t>
      </w:r>
      <w:r>
        <w:rPr>
          <w:rFonts w:ascii="Helvetica" w:hAnsi="Helvetica" w:cs="Helvetica"/>
          <w:color w:val="000000"/>
          <w:sz w:val="19"/>
          <w:szCs w:val="19"/>
        </w:rPr>
        <w:t>, and</w:t>
      </w:r>
    </w:p>
    <w:p w:rsidR="00064769" w:rsidRDefault="00064769" w:rsidP="00064769">
      <w:pPr>
        <w:numPr>
          <w:ilvl w:val="0"/>
          <w:numId w:val="3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 residing at a residential college attached to an Australian education institution, or a hostel.</w:t>
      </w:r>
    </w:p>
    <w:p w:rsidR="00064769" w:rsidRDefault="00064769" w:rsidP="00AE2D12">
      <w:pPr>
        <w:pStyle w:val="Heading3"/>
      </w:pPr>
      <w:bookmarkStart w:id="586" w:name="_Toc382916726"/>
      <w:r>
        <w:t xml:space="preserve">74.3 What is </w:t>
      </w:r>
      <w:r w:rsidRPr="00AE2D12">
        <w:t>the</w:t>
      </w:r>
      <w:r>
        <w:t xml:space="preserve"> Residential Costs Option?</w:t>
      </w:r>
      <w:bookmarkEnd w:id="58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meets the eligibility criteria set out in 74.2, s/he may elect to take up the Residential Costs Option. The Residential Costs Option involves the following:</w:t>
      </w:r>
    </w:p>
    <w:p w:rsidR="00064769" w:rsidRDefault="00064769" w:rsidP="00064769">
      <w:pPr>
        <w:numPr>
          <w:ilvl w:val="0"/>
          <w:numId w:val="3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residential costs are paid by ABSTUDY directly to the college or hostel, and </w:t>
      </w:r>
    </w:p>
    <w:p w:rsidR="00064769" w:rsidRDefault="00064769" w:rsidP="00064769">
      <w:pPr>
        <w:numPr>
          <w:ilvl w:val="0"/>
          <w:numId w:val="3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during periods for which residential fees are charged, the student forfeits their normal fortnightly amount of Living Allowance or </w:t>
      </w:r>
      <w:hyperlink w:anchor="_81.1_Purpose_of" w:history="1">
        <w:r>
          <w:rPr>
            <w:rStyle w:val="Hyperlink"/>
            <w:rFonts w:ascii="Helvetica" w:hAnsi="Helvetica" w:cs="Helvetica"/>
            <w:sz w:val="19"/>
            <w:szCs w:val="19"/>
          </w:rPr>
          <w:t>Pensioner Education Supplement</w:t>
        </w:r>
      </w:hyperlink>
      <w:r>
        <w:rPr>
          <w:rFonts w:ascii="Helvetica" w:hAnsi="Helvetica" w:cs="Helvetica"/>
          <w:color w:val="000000"/>
          <w:sz w:val="19"/>
          <w:szCs w:val="19"/>
        </w:rPr>
        <w:t xml:space="preserve"> (PES): </w:t>
      </w:r>
    </w:p>
    <w:p w:rsidR="00064769" w:rsidRDefault="00064769" w:rsidP="00064769">
      <w:pPr>
        <w:numPr>
          <w:ilvl w:val="1"/>
          <w:numId w:val="36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Living Allowance recipients receive a reduced fortnightly rate of Living Allowance, and </w:t>
      </w:r>
    </w:p>
    <w:p w:rsidR="00064769" w:rsidRDefault="00064769" w:rsidP="00064769">
      <w:pPr>
        <w:numPr>
          <w:ilvl w:val="1"/>
          <w:numId w:val="36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PES recipients forfeit their fortnightly PES payments, and</w:t>
      </w:r>
    </w:p>
    <w:p w:rsidR="00064769" w:rsidRDefault="00064769" w:rsidP="00064769">
      <w:pPr>
        <w:numPr>
          <w:ilvl w:val="0"/>
          <w:numId w:val="3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during periods for which residential fees are not charged, Living Allowance/PES payments return to the normal fortnightly amounts.</w:t>
      </w:r>
    </w:p>
    <w:p w:rsidR="00064769" w:rsidRDefault="00064769" w:rsidP="00AE2D12">
      <w:pPr>
        <w:pStyle w:val="Heading4"/>
        <w:rPr>
          <w:color w:val="333333"/>
        </w:rPr>
      </w:pPr>
      <w:r>
        <w:t xml:space="preserve">74.3.1 Reduced rate </w:t>
      </w:r>
      <w:r w:rsidRPr="00AE2D12">
        <w:t>of</w:t>
      </w:r>
      <w:r>
        <w:t xml:space="preserve">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Eligible Living Allowance recipients who elect to take up the Residential Costs Option will receive a reduced rate of Living Allowance during periods for which residential fees are charged. The amount they will receive each fortnight is the lesser of:</w:t>
      </w:r>
    </w:p>
    <w:p w:rsidR="00064769" w:rsidRDefault="00064769" w:rsidP="00064769">
      <w:pPr>
        <w:numPr>
          <w:ilvl w:val="0"/>
          <w:numId w:val="3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prescribed Residential Costs Option fortnightly allowance (for details of this rate, see “</w:t>
      </w:r>
      <w:r w:rsidRPr="00CD75DD">
        <w:rPr>
          <w:rFonts w:ascii="Helvetica" w:hAnsi="Helvetica" w:cs="Helvetica"/>
          <w:sz w:val="19"/>
          <w:szCs w:val="19"/>
        </w:rPr>
        <w:t>A Guide to Australian Government payments</w:t>
      </w:r>
      <w:r>
        <w:rPr>
          <w:rFonts w:ascii="Helvetica" w:hAnsi="Helvetica" w:cs="Helvetica"/>
          <w:color w:val="000000"/>
          <w:sz w:val="19"/>
          <w:szCs w:val="19"/>
        </w:rPr>
        <w:t>”.</w:t>
      </w:r>
      <w:r w:rsidR="00CD75DD" w:rsidRPr="00CD75DD">
        <w:rPr>
          <w:rFonts w:ascii="Helvetica" w:hAnsi="Helvetica" w:cs="Helvetica"/>
          <w:color w:val="000000"/>
          <w:sz w:val="19"/>
          <w:szCs w:val="19"/>
        </w:rPr>
        <w:t xml:space="preserve"> </w:t>
      </w:r>
      <w:r w:rsidR="00CD75DD">
        <w:rPr>
          <w:rFonts w:ascii="Helvetica" w:hAnsi="Helvetica" w:cs="Helvetica"/>
          <w:color w:val="000000"/>
          <w:sz w:val="19"/>
          <w:szCs w:val="19"/>
        </w:rPr>
        <w:t>&lt;</w:t>
      </w:r>
      <w:hyperlink r:id="rId53" w:tooltip="Link to human sevices website" w:history="1">
        <w:r w:rsidR="00CD75DD" w:rsidRPr="00CD75DD">
          <w:rPr>
            <w:rStyle w:val="Hyperlink"/>
            <w:rFonts w:ascii="Helvetica" w:hAnsi="Helvetica" w:cs="Helvetica"/>
            <w:sz w:val="19"/>
            <w:szCs w:val="19"/>
          </w:rPr>
          <w:t>http://www.humanservices.gov.au/corporate/publications-and-resources/a-guide-to-australian-government-payments</w:t>
        </w:r>
      </w:hyperlink>
      <w:r w:rsidR="00CD75DD">
        <w:rPr>
          <w:rFonts w:ascii="Helvetica" w:hAnsi="Helvetica" w:cs="Helvetica"/>
          <w:color w:val="000000"/>
          <w:sz w:val="19"/>
          <w:szCs w:val="19"/>
        </w:rPr>
        <w:t>&gt;</w:t>
      </w:r>
      <w:r>
        <w:rPr>
          <w:rFonts w:ascii="Helvetica" w:hAnsi="Helvetica" w:cs="Helvetica"/>
          <w:color w:val="000000"/>
          <w:sz w:val="19"/>
          <w:szCs w:val="19"/>
        </w:rPr>
        <w:t xml:space="preserve">), or </w:t>
      </w:r>
    </w:p>
    <w:p w:rsidR="00064769" w:rsidRDefault="00064769" w:rsidP="00064769">
      <w:pPr>
        <w:numPr>
          <w:ilvl w:val="0"/>
          <w:numId w:val="3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student’s normal Living Allowance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who chooses the RCO is ineligible for </w:t>
      </w:r>
      <w:hyperlink w:anchor="_99.1_Purpose_of" w:history="1">
        <w:r>
          <w:rPr>
            <w:rStyle w:val="Hyperlink"/>
            <w:rFonts w:ascii="Helvetica" w:hAnsi="Helvetica" w:cs="Helvetica"/>
            <w:sz w:val="19"/>
            <w:szCs w:val="19"/>
          </w:rPr>
          <w:t>Additional Assistance</w:t>
        </w:r>
      </w:hyperlink>
      <w:r>
        <w:rPr>
          <w:rFonts w:ascii="Helvetica" w:hAnsi="Helvetica" w:cs="Helvetica"/>
          <w:sz w:val="19"/>
          <w:szCs w:val="19"/>
        </w:rPr>
        <w:t xml:space="preserve"> or Meals Allowance to supplement the reduced rate of Living Allowance.</w:t>
      </w:r>
    </w:p>
    <w:p w:rsidR="00064769" w:rsidRDefault="00064769" w:rsidP="00AE2D12">
      <w:pPr>
        <w:pStyle w:val="Heading4"/>
      </w:pPr>
      <w:bookmarkStart w:id="587" w:name="_74.3.2_Relocation_Scholarship"/>
      <w:bookmarkEnd w:id="587"/>
      <w:r>
        <w:t>74.3.2 Relocation Scholarship</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ABSTUDY Residential Costs Option will not be payable for any period where a person has received (or will receive) Relocation Scholarship or an equivalent scholarship (see </w:t>
      </w:r>
      <w:hyperlink w:anchor="_102.2.2_Similar_scholarship" w:tooltip="Relocation Scholarship" w:history="1">
        <w:r>
          <w:rPr>
            <w:rStyle w:val="Hyperlink"/>
            <w:rFonts w:ascii="Helvetica" w:hAnsi="Helvetica" w:cs="Helvetica"/>
            <w:sz w:val="19"/>
            <w:szCs w:val="19"/>
          </w:rPr>
          <w:t>102.2.2 Similar scholarship payments</w:t>
        </w:r>
      </w:hyperlink>
      <w:r>
        <w:rPr>
          <w:rFonts w:ascii="Helvetica" w:hAnsi="Helvetica" w:cs="Helvetica"/>
          <w:sz w:val="19"/>
          <w:szCs w:val="19"/>
        </w:rPr>
        <w:t>), unless an offer of a place in a residential college is received by the person after Relocation Scholarship has been paid.</w:t>
      </w:r>
    </w:p>
    <w:p w:rsidR="00064769" w:rsidRDefault="00064769" w:rsidP="00AE2D12">
      <w:pPr>
        <w:pStyle w:val="Heading3"/>
      </w:pPr>
      <w:bookmarkStart w:id="588" w:name="_Toc382916727"/>
      <w:r>
        <w:lastRenderedPageBreak/>
        <w:t xml:space="preserve">74.4 What </w:t>
      </w:r>
      <w:r w:rsidRPr="00AE2D12">
        <w:t>are</w:t>
      </w:r>
      <w:r>
        <w:t xml:space="preserve"> residential costs?</w:t>
      </w:r>
      <w:bookmarkEnd w:id="588"/>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 of the Residential Costs Option, residential costs include:</w:t>
      </w:r>
    </w:p>
    <w:p w:rsidR="00064769" w:rsidRDefault="00064769" w:rsidP="00064769">
      <w:pPr>
        <w:numPr>
          <w:ilvl w:val="0"/>
          <w:numId w:val="3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accommodation fees, and </w:t>
      </w:r>
    </w:p>
    <w:p w:rsidR="00064769" w:rsidRDefault="00064769" w:rsidP="00064769">
      <w:pPr>
        <w:numPr>
          <w:ilvl w:val="0"/>
          <w:numId w:val="3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meals provided, and </w:t>
      </w:r>
    </w:p>
    <w:p w:rsidR="00064769" w:rsidRDefault="00064769" w:rsidP="00064769">
      <w:pPr>
        <w:numPr>
          <w:ilvl w:val="0"/>
          <w:numId w:val="3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laundry charges, and </w:t>
      </w:r>
    </w:p>
    <w:p w:rsidR="00064769" w:rsidRDefault="00064769" w:rsidP="00064769">
      <w:pPr>
        <w:numPr>
          <w:ilvl w:val="0"/>
          <w:numId w:val="3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other compulsory fees.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Residential costs do not include bonds or other refundable fees.</w:t>
      </w:r>
    </w:p>
    <w:p w:rsidR="00064769" w:rsidRDefault="00064769" w:rsidP="00AE2D12">
      <w:pPr>
        <w:pStyle w:val="Heading4"/>
      </w:pPr>
      <w:r>
        <w:t xml:space="preserve">74.4.1 Reasonable </w:t>
      </w:r>
      <w:r w:rsidRPr="00AE2D12">
        <w:t>residential</w:t>
      </w:r>
      <w:r>
        <w:t xml:space="preserve"> costs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is no set upper limit on the residential costs payable by ABSTUDY for approved students who choose the Residential Costs Option; however, residential charges must be reasonable.</w:t>
      </w:r>
    </w:p>
    <w:p w:rsidR="00064769" w:rsidRDefault="00064769" w:rsidP="00AE2D12">
      <w:pPr>
        <w:pStyle w:val="Heading3"/>
      </w:pPr>
      <w:bookmarkStart w:id="589" w:name="_75.1_Qualification_for"/>
      <w:bookmarkStart w:id="590" w:name="_Toc382916728"/>
      <w:bookmarkEnd w:id="589"/>
      <w:r>
        <w:t xml:space="preserve">75.1 </w:t>
      </w:r>
      <w:r w:rsidRPr="00AE2D12">
        <w:t>Qualification</w:t>
      </w:r>
      <w:r>
        <w:t xml:space="preserve"> for Advance Payment</w:t>
      </w:r>
      <w:bookmarkEnd w:id="59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To qualify for an advance, a student or </w:t>
      </w:r>
      <w:hyperlink w:anchor="Apprenticeship" w:history="1">
        <w:r w:rsidR="00CD75DD">
          <w:rPr>
            <w:rStyle w:val="Hyperlink"/>
            <w:rFonts w:ascii="Helvetica" w:hAnsi="Helvetica" w:cs="Helvetica"/>
            <w:sz w:val="19"/>
            <w:szCs w:val="19"/>
          </w:rPr>
          <w:t>Australian Apprentice</w:t>
        </w:r>
      </w:hyperlink>
      <w:r>
        <w:rPr>
          <w:rFonts w:ascii="Helvetica" w:hAnsi="Helvetica" w:cs="Helvetica"/>
          <w:sz w:val="19"/>
          <w:szCs w:val="19"/>
        </w:rPr>
        <w:t xml:space="preserve"> must meet the following criteria:</w:t>
      </w:r>
    </w:p>
    <w:p w:rsidR="00064769" w:rsidRDefault="00064769" w:rsidP="00064769">
      <w:pPr>
        <w:numPr>
          <w:ilvl w:val="0"/>
          <w:numId w:val="3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have a payable ABSTUDY Living Allowance entitlement, and </w:t>
      </w:r>
    </w:p>
    <w:p w:rsidR="00064769" w:rsidRDefault="00064769" w:rsidP="00064769">
      <w:pPr>
        <w:numPr>
          <w:ilvl w:val="0"/>
          <w:numId w:val="3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request, and be entitled to, between $250 and $500 in advance, and </w:t>
      </w:r>
    </w:p>
    <w:p w:rsidR="00064769" w:rsidRDefault="00064769" w:rsidP="00064769">
      <w:pPr>
        <w:numPr>
          <w:ilvl w:val="0"/>
          <w:numId w:val="3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have received an advance in the last 12 months, including an advance made under another social security benefit or allowance, and </w:t>
      </w:r>
    </w:p>
    <w:p w:rsidR="00064769" w:rsidRDefault="00064769" w:rsidP="00064769">
      <w:pPr>
        <w:numPr>
          <w:ilvl w:val="0"/>
          <w:numId w:val="3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owe any money to the Commonwealth that is being recovered, or may be recovered, by repayments from their social security or ABSTUDY payment, and </w:t>
      </w:r>
    </w:p>
    <w:p w:rsidR="00064769" w:rsidRDefault="00064769" w:rsidP="00064769">
      <w:pPr>
        <w:numPr>
          <w:ilvl w:val="0"/>
          <w:numId w:val="3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be currently repaying a previous advance, including an advance made under another social security benefit or allowance (excluding a Family Tax Benefit, Pharmaceutical Allowance or Mobility Allowance advance), and </w:t>
      </w:r>
    </w:p>
    <w:p w:rsidR="00064769" w:rsidRDefault="00064769" w:rsidP="00064769">
      <w:pPr>
        <w:numPr>
          <w:ilvl w:val="0"/>
          <w:numId w:val="3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be a secondary school boarding student where payments are being made term-in-advance to a boarding school or hostel, </w:t>
      </w:r>
    </w:p>
    <w:p w:rsidR="00064769" w:rsidRDefault="00064769" w:rsidP="00064769">
      <w:pPr>
        <w:numPr>
          <w:ilvl w:val="0"/>
          <w:numId w:val="3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 able to repay the advance without suffering financial hardship.</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Payments for dependent secondary students aged less than 18 years cannot be made without the permission of the </w:t>
      </w:r>
      <w:hyperlink w:anchor="Parent&lt;/A" w:history="1">
        <w:r>
          <w:rPr>
            <w:rStyle w:val="Hyperlink"/>
            <w:rFonts w:ascii="Helvetica" w:hAnsi="Helvetica" w:cs="Helvetica"/>
            <w:sz w:val="19"/>
            <w:szCs w:val="19"/>
          </w:rPr>
          <w:t>parent</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Young people aged under 18 years receiving an independent rate of ABSTUDY (except if rurally isolated) are required to have a face-to-face contact before receiving the advance. They can, of course, enquire via the telephone. 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286579" w:rsidRDefault="00286579" w:rsidP="00AE2D12">
      <w:pPr>
        <w:pStyle w:val="Heading3"/>
      </w:pPr>
      <w:r>
        <w:br w:type="page"/>
      </w:r>
    </w:p>
    <w:p w:rsidR="00064769" w:rsidRDefault="00064769" w:rsidP="00AE2D12">
      <w:pPr>
        <w:pStyle w:val="Heading3"/>
      </w:pPr>
      <w:bookmarkStart w:id="591" w:name="_Toc382916729"/>
      <w:r>
        <w:lastRenderedPageBreak/>
        <w:t>75.2 Formula for calculating Advance Payment</w:t>
      </w:r>
      <w:bookmarkEnd w:id="591"/>
    </w:p>
    <w:p w:rsidR="00064769" w:rsidRDefault="00064769" w:rsidP="00AE2D12">
      <w:pPr>
        <w:pStyle w:val="Heading4"/>
      </w:pPr>
      <w:r>
        <w:t xml:space="preserve">75.2.1 </w:t>
      </w:r>
      <w:r w:rsidRPr="00AE2D12">
        <w:t>Minimum</w:t>
      </w:r>
      <w:r>
        <w:t xml:space="preserve"> advance payable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minimum amount of ABSTUDY Living Allowance payable as an advance payment is $250.</w:t>
      </w:r>
    </w:p>
    <w:p w:rsidR="00064769" w:rsidRDefault="00064769" w:rsidP="00AE2D12">
      <w:pPr>
        <w:pStyle w:val="Heading4"/>
      </w:pPr>
      <w:r>
        <w:t>75.2.2 Maximum advance payable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maximum amount of ABSTUDY Living Allowance payable as an advance payment is the lowest of the following amounts:</w:t>
      </w:r>
    </w:p>
    <w:p w:rsidR="00064769" w:rsidRDefault="00064769" w:rsidP="00064769">
      <w:pPr>
        <w:numPr>
          <w:ilvl w:val="0"/>
          <w:numId w:val="3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amount requested, or </w:t>
      </w:r>
    </w:p>
    <w:p w:rsidR="00064769" w:rsidRDefault="00064769" w:rsidP="00064769">
      <w:pPr>
        <w:numPr>
          <w:ilvl w:val="0"/>
          <w:numId w:val="3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7 per cent of the gross amount of the</w:t>
      </w:r>
      <w:r w:rsidR="00A53564">
        <w:rPr>
          <w:rFonts w:ascii="Helvetica" w:hAnsi="Helvetica" w:cs="Helvetica"/>
          <w:color w:val="000000"/>
          <w:sz w:val="19"/>
          <w:szCs w:val="19"/>
        </w:rPr>
        <w:t>ir</w:t>
      </w:r>
      <w:r>
        <w:rPr>
          <w:rFonts w:ascii="Helvetica" w:hAnsi="Helvetica" w:cs="Helvetica"/>
          <w:color w:val="000000"/>
          <w:sz w:val="19"/>
          <w:szCs w:val="19"/>
        </w:rPr>
        <w:t xml:space="preserve"> fortnightly </w:t>
      </w:r>
      <w:r w:rsidR="00A53564">
        <w:rPr>
          <w:rFonts w:ascii="Helvetica" w:hAnsi="Helvetica" w:cs="Helvetica"/>
          <w:color w:val="000000"/>
          <w:sz w:val="19"/>
          <w:szCs w:val="19"/>
        </w:rPr>
        <w:t>payment rate</w:t>
      </w:r>
      <w:r>
        <w:rPr>
          <w:rFonts w:ascii="Helvetica" w:hAnsi="Helvetica" w:cs="Helvetica"/>
          <w:color w:val="000000"/>
          <w:sz w:val="19"/>
          <w:szCs w:val="19"/>
        </w:rPr>
        <w:t xml:space="preserve"> (including gross Living Allowance plus </w:t>
      </w:r>
      <w:hyperlink w:anchor="_76.1_Purpose_of" w:history="1">
        <w:r>
          <w:rPr>
            <w:rStyle w:val="Hyperlink"/>
            <w:rFonts w:ascii="Helvetica" w:hAnsi="Helvetica" w:cs="Helvetica"/>
            <w:sz w:val="19"/>
            <w:szCs w:val="19"/>
          </w:rPr>
          <w:t>Rent Assistance</w:t>
        </w:r>
      </w:hyperlink>
      <w:r>
        <w:rPr>
          <w:rFonts w:ascii="Helvetica" w:hAnsi="Helvetica" w:cs="Helvetica"/>
          <w:color w:val="000000"/>
          <w:sz w:val="19"/>
          <w:szCs w:val="19"/>
        </w:rPr>
        <w:t xml:space="preserve"> plus </w:t>
      </w:r>
      <w:hyperlink w:anchor="_80.1_Purpose_of" w:history="1">
        <w:r>
          <w:rPr>
            <w:rStyle w:val="Hyperlink"/>
            <w:rFonts w:ascii="Helvetica" w:hAnsi="Helvetica" w:cs="Helvetica"/>
            <w:sz w:val="19"/>
            <w:szCs w:val="19"/>
          </w:rPr>
          <w:t>Pharmaceutical Allowance</w:t>
        </w:r>
      </w:hyperlink>
      <w:r>
        <w:rPr>
          <w:rFonts w:ascii="Helvetica" w:hAnsi="Helvetica" w:cs="Helvetica"/>
          <w:color w:val="000000"/>
          <w:sz w:val="19"/>
          <w:szCs w:val="19"/>
        </w:rPr>
        <w:t xml:space="preserve">, but not including </w:t>
      </w:r>
      <w:hyperlink w:anchor="_79.1_Purpose_of" w:history="1">
        <w:r>
          <w:rPr>
            <w:rStyle w:val="Hyperlink"/>
            <w:rFonts w:ascii="Helvetica" w:hAnsi="Helvetica" w:cs="Helvetica"/>
            <w:sz w:val="19"/>
            <w:szCs w:val="19"/>
          </w:rPr>
          <w:t>Remote Area Allowance</w:t>
        </w:r>
      </w:hyperlink>
      <w:r>
        <w:rPr>
          <w:rFonts w:ascii="Helvetica" w:hAnsi="Helvetica" w:cs="Helvetica"/>
          <w:color w:val="000000"/>
          <w:sz w:val="19"/>
          <w:szCs w:val="19"/>
        </w:rPr>
        <w:t xml:space="preserve">) x 26, or </w:t>
      </w:r>
    </w:p>
    <w:p w:rsidR="00064769" w:rsidRDefault="00064769" w:rsidP="00064769">
      <w:pPr>
        <w:numPr>
          <w:ilvl w:val="0"/>
          <w:numId w:val="3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$500.</w:t>
      </w:r>
    </w:p>
    <w:p w:rsidR="00A53564" w:rsidRDefault="00946637" w:rsidP="00064769">
      <w:pPr>
        <w:numPr>
          <w:ilvl w:val="0"/>
          <w:numId w:val="3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w:t>
      </w:r>
      <w:r w:rsidR="00A53564">
        <w:rPr>
          <w:rFonts w:ascii="Helvetica" w:hAnsi="Helvetica" w:cs="Helvetica"/>
          <w:color w:val="000000"/>
          <w:sz w:val="19"/>
          <w:szCs w:val="19"/>
        </w:rPr>
        <w:t>he fortnightly payment rate used in calculating the advance payment entitlement is the rate paid at the last full payment delivery day immediately before the person applied for the advance.</w:t>
      </w:r>
    </w:p>
    <w:p w:rsidR="00064769" w:rsidRDefault="00064769" w:rsidP="00AE2D12">
      <w:pPr>
        <w:pStyle w:val="Heading3"/>
      </w:pPr>
      <w:bookmarkStart w:id="592" w:name="_Toc382916730"/>
      <w:r>
        <w:t xml:space="preserve">75.3 Payment of </w:t>
      </w:r>
      <w:r w:rsidRPr="00AE2D12">
        <w:t>Advance</w:t>
      </w:r>
      <w:r>
        <w:t xml:space="preserve"> Payment</w:t>
      </w:r>
      <w:bookmarkEnd w:id="59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Normally, advance payments are made by direct credit of the whole amount as an immediate payment, but customers have the option of payment by instalments.</w:t>
      </w:r>
    </w:p>
    <w:p w:rsidR="00064769" w:rsidRDefault="00064769" w:rsidP="00AE2D12">
      <w:pPr>
        <w:pStyle w:val="Heading4"/>
      </w:pPr>
      <w:r>
        <w:t xml:space="preserve">75.3.1 Payment </w:t>
      </w:r>
      <w:r w:rsidRPr="00AE2D12">
        <w:t>by</w:t>
      </w:r>
      <w:r>
        <w:t xml:space="preserve"> instalments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maximum number of instalments is two. There is no minimum instalment amount. The customer must nominate the instalment amounts and the date they require the second instalment to be automatically paid. The second instalment must be paid within 6 months of the first. When a customer elects to have instalments, the recovery rate is still calculated on the full amount to be advanced.</w:t>
      </w:r>
    </w:p>
    <w:p w:rsidR="00064769" w:rsidRDefault="00064769" w:rsidP="00AE2D12">
      <w:pPr>
        <w:pStyle w:val="Heading3"/>
      </w:pPr>
      <w:bookmarkStart w:id="593" w:name="_75.4_Repayment_of"/>
      <w:bookmarkStart w:id="594" w:name="_Toc382916731"/>
      <w:bookmarkEnd w:id="593"/>
      <w:r>
        <w:t>75.4 Repayment of Advance Payments</w:t>
      </w:r>
      <w:bookmarkEnd w:id="59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Advances are recovered through repayments from the student’s or </w:t>
      </w:r>
      <w:hyperlink r:id="rId54" w:anchor="new_apprentice" w:history="1">
        <w:hyperlink w:anchor="Apprenticeship" w:history="1">
          <w:r w:rsidR="00CD75DD">
            <w:rPr>
              <w:rStyle w:val="Hyperlink"/>
              <w:rFonts w:ascii="Helvetica" w:hAnsi="Helvetica" w:cs="Helvetica"/>
              <w:sz w:val="19"/>
              <w:szCs w:val="19"/>
            </w:rPr>
            <w:t>Australian Apprentice</w:t>
          </w:r>
        </w:hyperlink>
        <w:r>
          <w:rPr>
            <w:rStyle w:val="Hyperlink"/>
            <w:rFonts w:ascii="Helvetica" w:hAnsi="Helvetica" w:cs="Helvetica"/>
            <w:sz w:val="19"/>
            <w:szCs w:val="19"/>
          </w:rPr>
          <w:t>'s</w:t>
        </w:r>
      </w:hyperlink>
      <w:r>
        <w:rPr>
          <w:rFonts w:ascii="Helvetica" w:hAnsi="Helvetica" w:cs="Helvetica"/>
          <w:sz w:val="19"/>
          <w:szCs w:val="19"/>
        </w:rPr>
        <w:t xml:space="preserve"> fortnightly payments of ABSTUDY. A student or Australian Apprentice can, however, make a cash refund to repay any amount of an outstanding advance at any time.</w:t>
      </w:r>
    </w:p>
    <w:p w:rsidR="00064769" w:rsidRDefault="00064769" w:rsidP="00AE2D12">
      <w:pPr>
        <w:pStyle w:val="Heading4"/>
      </w:pPr>
      <w:r>
        <w:t xml:space="preserve">75.4.1 Transfer </w:t>
      </w:r>
      <w:r w:rsidRPr="00AE2D12">
        <w:t>between</w:t>
      </w:r>
      <w:r>
        <w:t xml:space="preserv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customer transfers from ABSTUDY Living Allowance to a social security </w:t>
      </w:r>
      <w:hyperlink w:anchor="income_support" w:history="1">
        <w:r>
          <w:rPr>
            <w:rStyle w:val="Hyperlink"/>
            <w:rFonts w:ascii="Helvetica" w:hAnsi="Helvetica" w:cs="Helvetica"/>
            <w:sz w:val="19"/>
            <w:szCs w:val="19"/>
          </w:rPr>
          <w:t>income support payment</w:t>
        </w:r>
      </w:hyperlink>
      <w:r>
        <w:rPr>
          <w:rFonts w:ascii="Helvetica" w:hAnsi="Helvetica" w:cs="Helvetica"/>
          <w:sz w:val="19"/>
          <w:szCs w:val="19"/>
        </w:rPr>
        <w:t>, and there is a balance of an outstanding advance, this outstanding balance transfers to the income support payment and continues to be recovered as an advance.</w:t>
      </w:r>
    </w:p>
    <w:p w:rsidR="00064769" w:rsidRDefault="00064769" w:rsidP="00AE2D12">
      <w:pPr>
        <w:pStyle w:val="Heading4"/>
      </w:pPr>
      <w:r>
        <w:t xml:space="preserve">75.4.2 No longer </w:t>
      </w:r>
      <w:r w:rsidRPr="00AE2D12">
        <w:t>entitled</w:t>
      </w:r>
      <w:r>
        <w:t xml:space="preserve"> to social security benefit, allowance or pension, or ABSTUDY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If a customer is no longer entitled to a social security benefit, allowance or pension, or ABSTUDY Living Allowance, and there is a balance of an outstanding advance, this outstanding balance becomes a debt to the Commonwealth.</w:t>
      </w:r>
    </w:p>
    <w:p w:rsidR="00064769" w:rsidRDefault="00064769" w:rsidP="00AE2D12">
      <w:pPr>
        <w:pStyle w:val="Heading4"/>
      </w:pPr>
      <w:r>
        <w:lastRenderedPageBreak/>
        <w:t xml:space="preserve">75.4.3 Rate of </w:t>
      </w:r>
      <w:r w:rsidRPr="00AE2D12">
        <w:t>repayment</w:t>
      </w:r>
      <w:r>
        <w:t xml:space="preserve"> of advances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first repayment of an advance will be made on the first payday after the advance payment is made. The rate of repayment is one-thirteenth of the full amount of the advance, even if the advance is made in instalments.</w:t>
      </w:r>
    </w:p>
    <w:p w:rsidR="00064769" w:rsidRDefault="00064769" w:rsidP="00AE2D12">
      <w:pPr>
        <w:pStyle w:val="Heading4"/>
      </w:pPr>
      <w:r>
        <w:t xml:space="preserve">75.4.3.1 Variation in rate </w:t>
      </w:r>
      <w:r w:rsidRPr="00AE2D12">
        <w:t>of</w:t>
      </w:r>
      <w:r>
        <w:t xml:space="preserve"> repayment of advances: changes in circumstance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some fortnights, the student’s ABSTUDY Living Allowance entitlement may be reduced below the repayment rate as a result of the application of income tests. Where this happens, the full amount is deducted to cover the repayment rate. As the full repayment has not been made, the number of fortnights over which the advance is recovered will increase.</w:t>
      </w:r>
    </w:p>
    <w:p w:rsidR="00064769" w:rsidRDefault="00064769" w:rsidP="00AE2D12">
      <w:pPr>
        <w:pStyle w:val="Heading4"/>
      </w:pPr>
      <w:r>
        <w:t>75.4.3.2 Variation in rate of repayment of advances: customer request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request by the customer to decrease or temporarily cease the rate of repayment of an advance can be approved if:</w:t>
      </w:r>
    </w:p>
    <w:p w:rsidR="00064769" w:rsidRDefault="00064769" w:rsidP="00064769">
      <w:pPr>
        <w:numPr>
          <w:ilvl w:val="0"/>
          <w:numId w:val="37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has experienced an unexpected change in circumstances that is special and unusual, and </w:t>
      </w:r>
    </w:p>
    <w:p w:rsidR="00064769" w:rsidRDefault="00064769" w:rsidP="00064769">
      <w:pPr>
        <w:numPr>
          <w:ilvl w:val="0"/>
          <w:numId w:val="37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person would suffer severe financial hardship if the repayment rate was not reduced.</w:t>
      </w:r>
    </w:p>
    <w:p w:rsidR="00064769" w:rsidRDefault="00064769" w:rsidP="00AE2D12">
      <w:pPr>
        <w:pStyle w:val="Heading3"/>
      </w:pPr>
      <w:bookmarkStart w:id="595" w:name="_76.1_Purpose_of"/>
      <w:bookmarkStart w:id="596" w:name="_Toc382916732"/>
      <w:bookmarkEnd w:id="595"/>
      <w:r>
        <w:t xml:space="preserve">76.1 Purpose of </w:t>
      </w:r>
      <w:r w:rsidRPr="00AE2D12">
        <w:t>Rent</w:t>
      </w:r>
      <w:r>
        <w:t xml:space="preserve"> Assistance</w:t>
      </w:r>
      <w:bookmarkEnd w:id="59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Rent Assistance is to assist in meeting the board and lodging expenses of eligible students and </w:t>
      </w:r>
      <w:r w:rsidRPr="00CD75DD">
        <w:rPr>
          <w:rFonts w:ascii="Helvetica" w:hAnsi="Helvetica" w:cs="Helvetica"/>
          <w:sz w:val="19"/>
          <w:szCs w:val="19"/>
        </w:rPr>
        <w:t>Australian Apprentices</w:t>
      </w:r>
      <w:r>
        <w:rPr>
          <w:rFonts w:ascii="Helvetica" w:hAnsi="Helvetica" w:cs="Helvetica"/>
          <w:sz w:val="19"/>
          <w:szCs w:val="19"/>
        </w:rPr>
        <w:t>.</w:t>
      </w:r>
    </w:p>
    <w:p w:rsidR="00064769" w:rsidRDefault="00064769" w:rsidP="00AE2D12">
      <w:pPr>
        <w:pStyle w:val="Heading3"/>
      </w:pPr>
      <w:bookmarkStart w:id="597" w:name="_Toc382916733"/>
      <w:r>
        <w:t xml:space="preserve">76.2 Qualification for </w:t>
      </w:r>
      <w:r w:rsidRPr="00AE2D12">
        <w:t>Rent</w:t>
      </w:r>
      <w:r>
        <w:t xml:space="preserve"> Assistance</w:t>
      </w:r>
      <w:bookmarkEnd w:id="59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Rent Assistance, the following criteria must be met:</w:t>
      </w:r>
    </w:p>
    <w:p w:rsidR="00064769" w:rsidRDefault="00064769" w:rsidP="00064769">
      <w:pPr>
        <w:numPr>
          <w:ilvl w:val="0"/>
          <w:numId w:val="3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color w:val="000000"/>
          <w:sz w:val="19"/>
          <w:szCs w:val="19"/>
        </w:rPr>
        <w:t xml:space="preserve"> must qualify for one of the following ABSTUDY Awards: </w:t>
      </w:r>
    </w:p>
    <w:p w:rsidR="00064769" w:rsidRDefault="00EC50AC"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hyperlink r:id="rId55"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EC50AC"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and</w:t>
      </w:r>
    </w:p>
    <w:p w:rsidR="00064769" w:rsidRDefault="00064769" w:rsidP="00064769">
      <w:pPr>
        <w:numPr>
          <w:ilvl w:val="0"/>
          <w:numId w:val="3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either: </w:t>
      </w:r>
    </w:p>
    <w:p w:rsidR="00064769" w:rsidRDefault="00064769"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have </w:t>
      </w:r>
      <w:hyperlink w:anchor="_24.1_Dependent_Status" w:history="1">
        <w:r w:rsidR="00BB0519">
          <w:rPr>
            <w:rStyle w:val="Hyperlink"/>
            <w:rFonts w:ascii="Helvetica" w:hAnsi="Helvetica" w:cs="Helvetica"/>
            <w:sz w:val="19"/>
            <w:szCs w:val="19"/>
          </w:rPr>
          <w:t>dependent status</w:t>
        </w:r>
      </w:hyperlink>
      <w:r>
        <w:rPr>
          <w:rFonts w:ascii="Helvetica" w:hAnsi="Helvetica" w:cs="Helvetica"/>
          <w:color w:val="000000"/>
          <w:sz w:val="19"/>
          <w:szCs w:val="19"/>
        </w:rPr>
        <w:t xml:space="preserve"> and be approved for </w:t>
      </w:r>
      <w:hyperlink w:anchor="_25.1_Eligibility_Criteria" w:history="1">
        <w:r>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or </w:t>
      </w:r>
    </w:p>
    <w:p w:rsidR="00064769" w:rsidRDefault="00064769"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 a student or Australian Apprentice 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who is approved for the Away from Home rate of Living Allowance, or </w:t>
      </w:r>
    </w:p>
    <w:p w:rsidR="00064769" w:rsidRDefault="00064769"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have </w:t>
      </w:r>
      <w:hyperlink w:anchor="_37.1_Independent_Status" w:history="1">
        <w:r w:rsidR="00BB0519">
          <w:rPr>
            <w:rStyle w:val="Hyperlink"/>
            <w:rFonts w:ascii="Helvetica" w:hAnsi="Helvetica" w:cs="Helvetica"/>
            <w:sz w:val="19"/>
            <w:szCs w:val="19"/>
          </w:rPr>
          <w:t>independent status</w:t>
        </w:r>
      </w:hyperlink>
      <w:r>
        <w:rPr>
          <w:rFonts w:ascii="Helvetica" w:hAnsi="Helvetica" w:cs="Helvetica"/>
          <w:color w:val="000000"/>
          <w:sz w:val="19"/>
          <w:szCs w:val="19"/>
        </w:rPr>
        <w:t xml:space="preserve"> and NOT be considered an </w:t>
      </w:r>
      <w:hyperlink w:anchor="_72.2.4.3_Independent_students" w:history="1">
        <w:r>
          <w:rPr>
            <w:rStyle w:val="Hyperlink"/>
            <w:rFonts w:ascii="Helvetica" w:hAnsi="Helvetica" w:cs="Helvetica"/>
            <w:sz w:val="19"/>
            <w:szCs w:val="19"/>
          </w:rPr>
          <w:t>accommodated independent person</w:t>
        </w:r>
      </w:hyperlink>
      <w:r>
        <w:rPr>
          <w:rFonts w:ascii="Helvetica" w:hAnsi="Helvetica" w:cs="Helvetica"/>
          <w:color w:val="000000"/>
          <w:sz w:val="19"/>
          <w:szCs w:val="19"/>
        </w:rPr>
        <w:t>, and</w:t>
      </w:r>
    </w:p>
    <w:p w:rsidR="00064769" w:rsidRDefault="00064769" w:rsidP="00064769">
      <w:pPr>
        <w:numPr>
          <w:ilvl w:val="0"/>
          <w:numId w:val="3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either: </w:t>
      </w:r>
    </w:p>
    <w:p w:rsidR="00064769" w:rsidRDefault="00064769"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 entitled to receive </w:t>
      </w:r>
      <w:hyperlink w:anchor="_71.1_Purpose_of" w:history="1">
        <w:r w:rsidR="00BB0519">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064769" w:rsidRDefault="00064769"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 receiving a Defence Force Income Support Allowance-like (DFISA-like) payment under the </w:t>
      </w:r>
      <w:r>
        <w:rPr>
          <w:rStyle w:val="Emphasis"/>
          <w:rFonts w:ascii="Helvetica" w:hAnsi="Helvetica" w:cs="Helvetica"/>
          <w:color w:val="000000"/>
          <w:sz w:val="19"/>
          <w:szCs w:val="19"/>
        </w:rPr>
        <w:t>Veterans’ Entitlements Act 1986</w:t>
      </w:r>
      <w:r>
        <w:rPr>
          <w:rFonts w:ascii="Helvetica" w:hAnsi="Helvetica" w:cs="Helvetica"/>
          <w:color w:val="000000"/>
          <w:sz w:val="19"/>
          <w:szCs w:val="19"/>
        </w:rPr>
        <w:t>, and</w:t>
      </w:r>
    </w:p>
    <w:p w:rsidR="00064769" w:rsidRDefault="00064769" w:rsidP="00064769">
      <w:pPr>
        <w:numPr>
          <w:ilvl w:val="0"/>
          <w:numId w:val="3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pay, or be liable to pay, rent (other than Government rent) above the specified threshold in order to occupy their principal residence, and </w:t>
      </w:r>
    </w:p>
    <w:p w:rsidR="00064769" w:rsidRDefault="00064769" w:rsidP="00064769">
      <w:pPr>
        <w:numPr>
          <w:ilvl w:val="0"/>
          <w:numId w:val="3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or Australian Apprentice's principal residence is in Australia, and </w:t>
      </w:r>
    </w:p>
    <w:p w:rsidR="00064769" w:rsidRDefault="00064769" w:rsidP="00064769">
      <w:pPr>
        <w:numPr>
          <w:ilvl w:val="0"/>
          <w:numId w:val="3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is not either of the following: </w:t>
      </w:r>
    </w:p>
    <w:p w:rsidR="00064769" w:rsidRDefault="00064769"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an ineligible homeowner, or </w:t>
      </w:r>
    </w:p>
    <w:p w:rsidR="00064769" w:rsidRDefault="00064769"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an aged care resident occupying a Commonwealth funded bed in a nursing home or hostel, and</w:t>
      </w:r>
    </w:p>
    <w:p w:rsidR="00064769" w:rsidRDefault="00064769" w:rsidP="00064769">
      <w:pPr>
        <w:numPr>
          <w:ilvl w:val="0"/>
          <w:numId w:val="3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has a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where the partner is neither: </w:t>
      </w:r>
    </w:p>
    <w:p w:rsidR="00064769" w:rsidRDefault="00064769"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receiving Family Tax Benefits (FTB) Part A under the </w:t>
      </w:r>
      <w:r>
        <w:rPr>
          <w:rFonts w:ascii="Helvetica" w:hAnsi="Helvetica" w:cs="Helvetica"/>
          <w:i/>
          <w:iCs/>
          <w:color w:val="000000"/>
          <w:sz w:val="19"/>
          <w:szCs w:val="19"/>
        </w:rPr>
        <w:t>Family Assistance Act 1999</w:t>
      </w:r>
      <w:r>
        <w:rPr>
          <w:rFonts w:ascii="Helvetica" w:hAnsi="Helvetica" w:cs="Helvetica"/>
          <w:color w:val="000000"/>
          <w:sz w:val="19"/>
          <w:szCs w:val="19"/>
        </w:rPr>
        <w:t xml:space="preserve"> at greater than the base FTB child rate, or </w:t>
      </w:r>
    </w:p>
    <w:p w:rsidR="00064769" w:rsidRDefault="00064769" w:rsidP="00064769">
      <w:pPr>
        <w:numPr>
          <w:ilvl w:val="1"/>
          <w:numId w:val="37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receiving a rent increased pension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a rent increased service pension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w:t>
      </w:r>
    </w:p>
    <w:p w:rsidR="00286579" w:rsidRDefault="00286579" w:rsidP="00AE2D12">
      <w:pPr>
        <w:pStyle w:val="Heading4"/>
      </w:pPr>
      <w:r>
        <w:br w:type="page"/>
      </w:r>
    </w:p>
    <w:p w:rsidR="00064769" w:rsidRDefault="00064769" w:rsidP="00AE2D12">
      <w:pPr>
        <w:pStyle w:val="Heading4"/>
        <w:rPr>
          <w:color w:val="333333"/>
        </w:rPr>
      </w:pPr>
      <w:r>
        <w:lastRenderedPageBreak/>
        <w:t xml:space="preserve">76.2.1 Rent </w:t>
      </w:r>
      <w:r w:rsidRPr="00AE2D12">
        <w:t>Assistance</w:t>
      </w:r>
      <w:r>
        <w:t xml:space="preserve"> not available under certain Awards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Rent Assistance is not available under the following ABSTUDY Awards:</w:t>
      </w:r>
    </w:p>
    <w:p w:rsidR="00064769" w:rsidRDefault="00EC50AC" w:rsidP="00064769">
      <w:pPr>
        <w:numPr>
          <w:ilvl w:val="0"/>
          <w:numId w:val="37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1_Purpose_of"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xml:space="preserve">, </w:t>
      </w:r>
    </w:p>
    <w:p w:rsidR="00064769" w:rsidRDefault="00EC50AC" w:rsidP="00064769">
      <w:pPr>
        <w:numPr>
          <w:ilvl w:val="0"/>
          <w:numId w:val="37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5.1_Specific_Eligibility" w:history="1">
        <w:r w:rsidR="00BB0519">
          <w:rPr>
            <w:rStyle w:val="Hyperlink"/>
            <w:rFonts w:ascii="Helvetica" w:hAnsi="Helvetica" w:cs="Helvetica"/>
            <w:sz w:val="19"/>
            <w:szCs w:val="19"/>
          </w:rPr>
          <w:t>Schooling A Award</w:t>
        </w:r>
      </w:hyperlink>
      <w:r w:rsidR="00064769">
        <w:rPr>
          <w:rFonts w:ascii="Helvetica" w:hAnsi="Helvetica" w:cs="Helvetica"/>
          <w:color w:val="000000"/>
          <w:sz w:val="19"/>
          <w:szCs w:val="19"/>
        </w:rPr>
        <w:t xml:space="preserve">, </w:t>
      </w:r>
    </w:p>
    <w:p w:rsidR="00064769" w:rsidRDefault="00EC50AC" w:rsidP="00064769">
      <w:pPr>
        <w:numPr>
          <w:ilvl w:val="0"/>
          <w:numId w:val="37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9.1_Specific_Eligibility" w:history="1">
        <w:r w:rsidR="00064769">
          <w:rPr>
            <w:rStyle w:val="Hyperlink"/>
            <w:rFonts w:ascii="Helvetica" w:hAnsi="Helvetica" w:cs="Helvetica"/>
            <w:sz w:val="19"/>
            <w:szCs w:val="19"/>
          </w:rPr>
          <w:t>Testing and Assessment Award</w:t>
        </w:r>
      </w:hyperlink>
      <w:r w:rsidR="00064769">
        <w:rPr>
          <w:rFonts w:ascii="Helvetica" w:hAnsi="Helvetica" w:cs="Helvetica"/>
          <w:color w:val="000000"/>
          <w:sz w:val="19"/>
          <w:szCs w:val="19"/>
        </w:rPr>
        <w:t xml:space="preserve">, </w:t>
      </w:r>
    </w:p>
    <w:p w:rsidR="00064769" w:rsidRDefault="00EC50AC" w:rsidP="00064769">
      <w:pPr>
        <w:numPr>
          <w:ilvl w:val="0"/>
          <w:numId w:val="37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8.1_Specific_Eligibility" w:history="1">
        <w:r w:rsidR="00064769">
          <w:rPr>
            <w:rStyle w:val="Hyperlink"/>
            <w:rFonts w:ascii="Helvetica" w:hAnsi="Helvetica" w:cs="Helvetica"/>
            <w:sz w:val="19"/>
            <w:szCs w:val="19"/>
          </w:rPr>
          <w:t>Part-time Award</w:t>
        </w:r>
      </w:hyperlink>
      <w:r w:rsidR="00064769">
        <w:rPr>
          <w:rFonts w:ascii="Helvetica" w:hAnsi="Helvetica" w:cs="Helvetica"/>
          <w:color w:val="000000"/>
          <w:sz w:val="19"/>
          <w:szCs w:val="19"/>
        </w:rPr>
        <w:t xml:space="preserve">, and </w:t>
      </w:r>
    </w:p>
    <w:p w:rsidR="00064769" w:rsidRDefault="00EC50AC" w:rsidP="00064769">
      <w:pPr>
        <w:numPr>
          <w:ilvl w:val="0"/>
          <w:numId w:val="37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13.2_Student_or" w:history="1">
        <w:r w:rsidR="00064769">
          <w:rPr>
            <w:rStyle w:val="Hyperlink"/>
            <w:rFonts w:ascii="Helvetica" w:hAnsi="Helvetica" w:cs="Helvetica"/>
            <w:sz w:val="19"/>
            <w:szCs w:val="19"/>
          </w:rPr>
          <w:t>Lawful Custody Award</w:t>
        </w:r>
      </w:hyperlink>
      <w:r w:rsidR="00064769">
        <w:rPr>
          <w:rFonts w:ascii="Helvetica" w:hAnsi="Helvetica" w:cs="Helvetica"/>
          <w:color w:val="000000"/>
          <w:sz w:val="19"/>
          <w:szCs w:val="19"/>
        </w:rPr>
        <w:t>.</w:t>
      </w:r>
    </w:p>
    <w:p w:rsidR="00064769" w:rsidRDefault="00064769" w:rsidP="00AE2D12">
      <w:pPr>
        <w:pStyle w:val="Heading4"/>
        <w:rPr>
          <w:color w:val="333333"/>
        </w:rPr>
      </w:pPr>
      <w:r>
        <w:t xml:space="preserve">76.2.2 Not </w:t>
      </w:r>
      <w:r w:rsidRPr="00AE2D12">
        <w:t>qualified</w:t>
      </w:r>
      <w:r>
        <w:t xml:space="preserve"> for Rent Assistance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r w:rsidRPr="008B2816">
        <w:rPr>
          <w:rFonts w:ascii="Helvetica" w:hAnsi="Helvetica" w:cs="Helvetica"/>
          <w:sz w:val="19"/>
          <w:szCs w:val="19"/>
        </w:rPr>
        <w:t>Australian Apprentice</w:t>
      </w:r>
      <w:r>
        <w:rPr>
          <w:rFonts w:ascii="Helvetica" w:hAnsi="Helvetica" w:cs="Helvetica"/>
          <w:sz w:val="19"/>
          <w:szCs w:val="19"/>
        </w:rPr>
        <w:t xml:space="preserve"> does not qualify for Rent Assistance where the student or Australian Apprentice:</w:t>
      </w:r>
    </w:p>
    <w:p w:rsidR="00064769" w:rsidRDefault="00064769" w:rsidP="00064769">
      <w:pPr>
        <w:numPr>
          <w:ilvl w:val="0"/>
          <w:numId w:val="3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pays less than the threshold amount of rent according to their circumstances, or </w:t>
      </w:r>
    </w:p>
    <w:p w:rsidR="00064769" w:rsidRDefault="00064769" w:rsidP="00064769">
      <w:pPr>
        <w:numPr>
          <w:ilvl w:val="0"/>
          <w:numId w:val="3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pays Government rent, or </w:t>
      </w:r>
    </w:p>
    <w:p w:rsidR="00064769" w:rsidRDefault="00064769" w:rsidP="00064769">
      <w:pPr>
        <w:numPr>
          <w:ilvl w:val="0"/>
          <w:numId w:val="3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an ineligible homeowner, or </w:t>
      </w:r>
    </w:p>
    <w:p w:rsidR="00064769" w:rsidRDefault="00064769" w:rsidP="00064769">
      <w:pPr>
        <w:numPr>
          <w:ilvl w:val="0"/>
          <w:numId w:val="3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continues to be treated as a homeowner during a period of temporary absence, despite renting their temporary accommodation (some exceptions apply), or </w:t>
      </w:r>
    </w:p>
    <w:p w:rsidR="00064769" w:rsidRDefault="00064769" w:rsidP="00064769">
      <w:pPr>
        <w:numPr>
          <w:ilvl w:val="0"/>
          <w:numId w:val="3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does not qualify because of rules that apply to some students or Australian Apprentices who live in the parental home, or </w:t>
      </w:r>
    </w:p>
    <w:p w:rsidR="00064769" w:rsidRDefault="00064769" w:rsidP="00064769">
      <w:pPr>
        <w:numPr>
          <w:ilvl w:val="0"/>
          <w:numId w:val="3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is receiving a maintained rate of Living Allowance under the provisions set out in 72.2.8.</w:t>
      </w:r>
    </w:p>
    <w:p w:rsidR="00064769" w:rsidRDefault="00064769" w:rsidP="00AE2D12">
      <w:pPr>
        <w:pStyle w:val="Heading4"/>
        <w:rPr>
          <w:color w:val="333333"/>
        </w:rPr>
      </w:pPr>
      <w:r>
        <w:t xml:space="preserve">76.2.3 Evidence </w:t>
      </w:r>
      <w:r w:rsidRPr="00AE2D12">
        <w:t>supporting</w:t>
      </w:r>
      <w:r>
        <w:t xml:space="preserve"> claims for Rent Assistance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As determined by Centrelink, evidence may be required to support a student’s or </w:t>
      </w:r>
      <w:r w:rsidRPr="008B2816">
        <w:rPr>
          <w:rFonts w:ascii="Helvetica" w:hAnsi="Helvetica" w:cs="Helvetica"/>
          <w:sz w:val="19"/>
          <w:szCs w:val="19"/>
        </w:rPr>
        <w:t>Australian Apprentice's</w:t>
      </w:r>
      <w:r>
        <w:rPr>
          <w:rFonts w:ascii="Helvetica" w:hAnsi="Helvetica" w:cs="Helvetica"/>
          <w:sz w:val="19"/>
          <w:szCs w:val="19"/>
        </w:rPr>
        <w:t xml:space="preserve"> claim for Rent Assistance, or to support the student’s or Australian Apprentice's ongoing entitlement for Rent Assistance.</w:t>
      </w:r>
    </w:p>
    <w:p w:rsidR="00064769" w:rsidRDefault="00064769" w:rsidP="00AE2D12">
      <w:pPr>
        <w:pStyle w:val="Heading3"/>
      </w:pPr>
      <w:bookmarkStart w:id="598" w:name="_Toc382916734"/>
      <w:r>
        <w:t>76.3 Government Rent</w:t>
      </w:r>
      <w:bookmarkEnd w:id="598"/>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Government rent means rent paid to a State Housing Authority.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who pays Government rent does not qualify for Rent Assistance, even if s/he is paying market rent or has a sub-tenant.</w:t>
      </w:r>
    </w:p>
    <w:p w:rsidR="00064769" w:rsidRDefault="00064769" w:rsidP="00AE2D12">
      <w:pPr>
        <w:pStyle w:val="Heading4"/>
      </w:pPr>
      <w:r>
        <w:t xml:space="preserve">76.3.1 Not </w:t>
      </w:r>
      <w:r w:rsidRPr="00AE2D12">
        <w:t>considered</w:t>
      </w:r>
      <w:r>
        <w:t xml:space="preserve"> to be Government Rent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assessing eligibility for Rent Assistance, the following are not considered to be government rent:</w:t>
      </w:r>
    </w:p>
    <w:p w:rsidR="00064769" w:rsidRDefault="00064769" w:rsidP="00064769">
      <w:pPr>
        <w:numPr>
          <w:ilvl w:val="0"/>
          <w:numId w:val="3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housing co-operative, disability state housing or other organisation that may receive funding and/or properties through housing authorities, even if the student or </w:t>
      </w:r>
      <w:r w:rsidRPr="008B2816">
        <w:rPr>
          <w:rFonts w:ascii="Helvetica" w:hAnsi="Helvetica" w:cs="Helvetica"/>
          <w:sz w:val="19"/>
          <w:szCs w:val="19"/>
        </w:rPr>
        <w:t>Australian Apprentice</w:t>
      </w:r>
      <w:r>
        <w:rPr>
          <w:rFonts w:ascii="Helvetica" w:hAnsi="Helvetica" w:cs="Helvetica"/>
          <w:color w:val="000000"/>
          <w:sz w:val="19"/>
          <w:szCs w:val="19"/>
        </w:rPr>
        <w:t xml:space="preserve"> pays rent directly to the state housing authority, or </w:t>
      </w:r>
    </w:p>
    <w:p w:rsidR="00064769" w:rsidRDefault="00064769" w:rsidP="00064769">
      <w:pPr>
        <w:numPr>
          <w:ilvl w:val="0"/>
          <w:numId w:val="3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Commonwealth housing, e.g. housing provided by the Defence Housing Authority or the Department of Immigration and Multicultural and Indigenous Affairs.</w:t>
      </w:r>
    </w:p>
    <w:p w:rsidR="00064769" w:rsidRDefault="00064769" w:rsidP="00AE2D12">
      <w:pPr>
        <w:pStyle w:val="Heading4"/>
        <w:rPr>
          <w:color w:val="333333"/>
        </w:rPr>
      </w:pPr>
      <w:r>
        <w:t xml:space="preserve">76.3.2 Customer who </w:t>
      </w:r>
      <w:r w:rsidRPr="00AE2D12">
        <w:t>sub</w:t>
      </w:r>
      <w:r>
        <w:t>-lets in public (Government) housing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sub-tenant in public housing cannot qualify for Rent Assistance unless:</w:t>
      </w:r>
    </w:p>
    <w:p w:rsidR="00064769" w:rsidRDefault="00064769" w:rsidP="00064769">
      <w:pPr>
        <w:numPr>
          <w:ilvl w:val="0"/>
          <w:numId w:val="3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primary tenant pays market rent as determined by the State Housing Authority,</w:t>
      </w:r>
      <w:r>
        <w:rPr>
          <w:rFonts w:ascii="Helvetica" w:hAnsi="Helvetica" w:cs="Helvetica"/>
          <w:color w:val="000000"/>
          <w:sz w:val="19"/>
          <w:szCs w:val="19"/>
        </w:rPr>
        <w:br/>
        <w:t xml:space="preserve">OR </w:t>
      </w:r>
    </w:p>
    <w:p w:rsidR="00064769" w:rsidRDefault="00064769" w:rsidP="00064769">
      <w:pPr>
        <w:numPr>
          <w:ilvl w:val="0"/>
          <w:numId w:val="3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primary tenant has advised the State Housing Authority that they have a sub-tenant, and </w:t>
      </w:r>
    </w:p>
    <w:p w:rsidR="00064769" w:rsidRDefault="00064769" w:rsidP="00064769">
      <w:pPr>
        <w:numPr>
          <w:ilvl w:val="0"/>
          <w:numId w:val="3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sub-tenant's income has been taken into consideration when calculating the rent payable by the primary tenant.</w:t>
      </w:r>
    </w:p>
    <w:p w:rsidR="00064769" w:rsidRDefault="00064769" w:rsidP="00AE2D12">
      <w:pPr>
        <w:pStyle w:val="Heading3"/>
      </w:pPr>
      <w:bookmarkStart w:id="599" w:name="_Toc382916735"/>
      <w:r>
        <w:lastRenderedPageBreak/>
        <w:t xml:space="preserve">76.4 </w:t>
      </w:r>
      <w:r w:rsidRPr="00AE2D12">
        <w:t>Ineligible</w:t>
      </w:r>
      <w:r>
        <w:t xml:space="preserve"> Homeowner</w:t>
      </w:r>
      <w:bookmarkEnd w:id="59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8B2816">
        <w:rPr>
          <w:rFonts w:ascii="Helvetica" w:hAnsi="Helvetica" w:cs="Helvetica"/>
          <w:sz w:val="19"/>
          <w:szCs w:val="19"/>
        </w:rPr>
        <w:t>Australian Apprentice</w:t>
      </w:r>
      <w:r>
        <w:rPr>
          <w:rFonts w:ascii="Helvetica" w:hAnsi="Helvetica" w:cs="Helvetica"/>
          <w:sz w:val="19"/>
          <w:szCs w:val="19"/>
        </w:rPr>
        <w:t xml:space="preserve"> is an ineligible homeowner, s/he does not qualify for Rent Assistance. A student or Australian Apprentice is considered to be an ineligible homeowner where:</w:t>
      </w:r>
    </w:p>
    <w:p w:rsidR="00064769" w:rsidRDefault="00064769" w:rsidP="00064769">
      <w:pPr>
        <w:numPr>
          <w:ilvl w:val="0"/>
          <w:numId w:val="3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has a right or interest in his/her principal home, and </w:t>
      </w:r>
    </w:p>
    <w:p w:rsidR="00064769" w:rsidRDefault="00064769" w:rsidP="00064769">
      <w:pPr>
        <w:numPr>
          <w:ilvl w:val="0"/>
          <w:numId w:val="3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or Australian Apprentice's right or interest in the home gives the student or Australian Apprentice reasonable security of tenure in the home, OR </w:t>
      </w:r>
    </w:p>
    <w:p w:rsidR="00064769" w:rsidRDefault="00064769" w:rsidP="00064769">
      <w:pPr>
        <w:numPr>
          <w:ilvl w:val="0"/>
          <w:numId w:val="3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has a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and the student or Australian Apprentice, or the partner, has a right or interest in one residence that is either: </w:t>
      </w:r>
    </w:p>
    <w:p w:rsidR="00064769" w:rsidRDefault="00064769" w:rsidP="00064769">
      <w:pPr>
        <w:numPr>
          <w:ilvl w:val="1"/>
          <w:numId w:val="37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student’s or Australian Apprentice's principal home, or </w:t>
      </w:r>
    </w:p>
    <w:p w:rsidR="00064769" w:rsidRDefault="00064769" w:rsidP="00064769">
      <w:pPr>
        <w:numPr>
          <w:ilvl w:val="1"/>
          <w:numId w:val="37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partner's principal home, or </w:t>
      </w:r>
    </w:p>
    <w:p w:rsidR="00064769" w:rsidRDefault="00064769" w:rsidP="00064769">
      <w:pPr>
        <w:numPr>
          <w:ilvl w:val="1"/>
          <w:numId w:val="37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principal home of both of them, and</w:t>
      </w:r>
    </w:p>
    <w:p w:rsidR="00064769" w:rsidRDefault="00064769" w:rsidP="006F4EF2">
      <w:pPr>
        <w:numPr>
          <w:ilvl w:val="0"/>
          <w:numId w:val="3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student’s or Australian Apprentice's right or interest, or the partner's right or interest, in the home gives the student or Australian Apprentice, or the partner, reasonable security of tenure in the home.</w:t>
      </w:r>
    </w:p>
    <w:p w:rsidR="00064769" w:rsidRDefault="00064769" w:rsidP="00AE2D12">
      <w:pPr>
        <w:pStyle w:val="Heading4"/>
        <w:rPr>
          <w:color w:val="333333"/>
        </w:rPr>
      </w:pPr>
      <w:r>
        <w:t xml:space="preserve">76.4.1 Not </w:t>
      </w:r>
      <w:r w:rsidRPr="00AE2D12">
        <w:t>considered</w:t>
      </w:r>
      <w:r>
        <w:t xml:space="preserve"> an ineligible homeowner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in the following circumstances is not considered to be an ineligible homeowner:</w:t>
      </w:r>
    </w:p>
    <w:p w:rsidR="00064769" w:rsidRDefault="00064769" w:rsidP="00064769">
      <w:pPr>
        <w:numPr>
          <w:ilvl w:val="0"/>
          <w:numId w:val="37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and/or the student’s or Australian Apprentice's </w:t>
      </w:r>
      <w:hyperlink w:anchor="Dependent_child" w:history="1">
        <w:r>
          <w:rPr>
            <w:rStyle w:val="Hyperlink"/>
            <w:rFonts w:ascii="Helvetica" w:hAnsi="Helvetica" w:cs="Helvetica"/>
            <w:sz w:val="19"/>
            <w:szCs w:val="19"/>
          </w:rPr>
          <w:t>partner</w:t>
        </w:r>
      </w:hyperlink>
      <w:r>
        <w:rPr>
          <w:rFonts w:ascii="Helvetica" w:hAnsi="Helvetica" w:cs="Helvetica"/>
          <w:color w:val="000000"/>
          <w:sz w:val="19"/>
          <w:szCs w:val="19"/>
        </w:rPr>
        <w:t xml:space="preserve">, has sold his/her principal home within the last 12 months and has not yet acquired another residence, but is likely to apply some or all of the proceeds of the sale to that purpose, or </w:t>
      </w:r>
    </w:p>
    <w:p w:rsidR="00064769" w:rsidRDefault="00064769" w:rsidP="00064769">
      <w:pPr>
        <w:numPr>
          <w:ilvl w:val="0"/>
          <w:numId w:val="37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is absent from his/her principal home in order to undertake caring responsibilities for another person for at least 14 consecutive days, but for no longer than 2 years, or </w:t>
      </w:r>
    </w:p>
    <w:p w:rsidR="00064769" w:rsidRDefault="00064769" w:rsidP="00064769">
      <w:pPr>
        <w:numPr>
          <w:ilvl w:val="0"/>
          <w:numId w:val="37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is either: </w:t>
      </w:r>
    </w:p>
    <w:p w:rsidR="00064769" w:rsidRDefault="00064769" w:rsidP="00064769">
      <w:pPr>
        <w:numPr>
          <w:ilvl w:val="1"/>
          <w:numId w:val="38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in a care situation but not residing in a retirement village or aged care residence, or </w:t>
      </w:r>
    </w:p>
    <w:p w:rsidR="00064769" w:rsidRDefault="00064769" w:rsidP="00064769">
      <w:pPr>
        <w:numPr>
          <w:ilvl w:val="1"/>
          <w:numId w:val="38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paying for the use of a site or structure, including rights to moor a vessel, that is his/her principal home. Example: A caravan or boat.</w:t>
      </w:r>
    </w:p>
    <w:p w:rsidR="00064769" w:rsidRDefault="00064769" w:rsidP="00AE2D12">
      <w:pPr>
        <w:pStyle w:val="Heading3"/>
      </w:pPr>
      <w:bookmarkStart w:id="600" w:name="_Toc382916736"/>
      <w:r>
        <w:t xml:space="preserve">76.5 Temporary </w:t>
      </w:r>
      <w:r w:rsidRPr="00AE2D12">
        <w:t>Accommodation</w:t>
      </w:r>
      <w:bookmarkEnd w:id="60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Rent Assistance is generally only payable when the accommodation being rented is regarded as the student’s or </w:t>
      </w:r>
      <w:r w:rsidRPr="008B2816">
        <w:rPr>
          <w:rFonts w:ascii="Helvetica" w:hAnsi="Helvetica" w:cs="Helvetica"/>
          <w:sz w:val="19"/>
          <w:szCs w:val="19"/>
        </w:rPr>
        <w:t>Australian Apprentice's</w:t>
      </w:r>
      <w:r>
        <w:rPr>
          <w:rFonts w:ascii="Helvetica" w:hAnsi="Helvetica" w:cs="Helvetica"/>
          <w:sz w:val="19"/>
          <w:szCs w:val="19"/>
        </w:rPr>
        <w:t xml:space="preserve"> principal home. However, in some circumstances where the customer is likely to have increased accommodation costs for a temporary period, rent paid for temporary accommodation may qualify for Rent Assistance. These circumstances are:</w:t>
      </w:r>
    </w:p>
    <w:p w:rsidR="00064769" w:rsidRDefault="00064769" w:rsidP="00064769">
      <w:pPr>
        <w:numPr>
          <w:ilvl w:val="0"/>
          <w:numId w:val="3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requires specific medical treatment that is unavailable in the area where his/her principal home is located, or </w:t>
      </w:r>
    </w:p>
    <w:p w:rsidR="00064769" w:rsidRDefault="00064769" w:rsidP="00064769">
      <w:pPr>
        <w:numPr>
          <w:ilvl w:val="0"/>
          <w:numId w:val="3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temporarily moves away from the area where his/her principal home is located in order to live at his/her study location or undertake an apprenticeship, traineeship or trainee apprenticeship, or </w:t>
      </w:r>
    </w:p>
    <w:p w:rsidR="00064769" w:rsidRDefault="00064769" w:rsidP="00064769">
      <w:pPr>
        <w:numPr>
          <w:ilvl w:val="0"/>
          <w:numId w:val="3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has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attending school away from the area where their principal home is located because of unavailability of appropriate schools (except where the family receive second Home Allowance under the Assistance for isolated Children (AIC) scheme for this purpose), or </w:t>
      </w:r>
    </w:p>
    <w:p w:rsidR="00064769" w:rsidRDefault="00064769" w:rsidP="00064769">
      <w:pPr>
        <w:numPr>
          <w:ilvl w:val="0"/>
          <w:numId w:val="3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lives in a refuge, or </w:t>
      </w:r>
    </w:p>
    <w:p w:rsidR="00064769" w:rsidRDefault="00064769" w:rsidP="00064769">
      <w:pPr>
        <w:numPr>
          <w:ilvl w:val="0"/>
          <w:numId w:val="3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 Australian Apprentice must leave his/her principal home temporarily because it is uninhabitable.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or Australian Apprentice pays rent on both his/her principal home and on temporary accommodation, s/he can only receive Rent Assistance on one of the residences.</w:t>
      </w:r>
    </w:p>
    <w:p w:rsidR="00064769" w:rsidRDefault="00064769" w:rsidP="00AE2D12">
      <w:pPr>
        <w:pStyle w:val="Heading3"/>
      </w:pPr>
      <w:bookmarkStart w:id="601" w:name="_Toc382916737"/>
      <w:r>
        <w:lastRenderedPageBreak/>
        <w:t>76.6 Student living in parental home</w:t>
      </w:r>
      <w:bookmarkEnd w:id="601"/>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Rent Assistance is not payable in some circumstances where 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xml:space="preserve"> lives in the principal home of a </w:t>
      </w:r>
      <w:hyperlink w:anchor="Parent&lt;/A" w:history="1">
        <w:r>
          <w:rPr>
            <w:rStyle w:val="Hyperlink"/>
            <w:rFonts w:ascii="Helvetica" w:hAnsi="Helvetica" w:cs="Helvetica"/>
            <w:sz w:val="19"/>
            <w:szCs w:val="19"/>
          </w:rPr>
          <w:t>parent</w:t>
        </w:r>
      </w:hyperlink>
      <w:r>
        <w:rPr>
          <w:rFonts w:ascii="Helvetica" w:hAnsi="Helvetica" w:cs="Helvetica"/>
          <w:sz w:val="19"/>
          <w:szCs w:val="19"/>
        </w:rPr>
        <w:t>. The following students or Australian Apprentices are not eligible for Rent Assistance:</w:t>
      </w:r>
    </w:p>
    <w:p w:rsidR="00064769" w:rsidRDefault="00064769" w:rsidP="00064769">
      <w:pPr>
        <w:numPr>
          <w:ilvl w:val="0"/>
          <w:numId w:val="3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student or Australian Apprentice who has </w:t>
      </w:r>
      <w:hyperlink w:anchor="_24.1_Dependent_Status" w:history="1">
        <w:r>
          <w:rPr>
            <w:rStyle w:val="Hyperlink"/>
            <w:rFonts w:ascii="Helvetica" w:hAnsi="Helvetica" w:cs="Helvetica"/>
            <w:sz w:val="19"/>
            <w:szCs w:val="19"/>
          </w:rPr>
          <w:t>dependent status</w:t>
        </w:r>
      </w:hyperlink>
      <w:r>
        <w:rPr>
          <w:rFonts w:ascii="Helvetica" w:hAnsi="Helvetica" w:cs="Helvetica"/>
          <w:color w:val="000000"/>
          <w:sz w:val="19"/>
          <w:szCs w:val="19"/>
        </w:rPr>
        <w:t xml:space="preserve"> and is living in the principal home of a parent, and </w:t>
      </w:r>
    </w:p>
    <w:p w:rsidR="00064769" w:rsidRDefault="00064769" w:rsidP="00064769">
      <w:pPr>
        <w:numPr>
          <w:ilvl w:val="0"/>
          <w:numId w:val="3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student or Australian Apprentice who has </w:t>
      </w:r>
      <w:hyperlink w:anchor="_37.1_Independent_Status" w:history="1">
        <w:r>
          <w:rPr>
            <w:rStyle w:val="Hyperlink"/>
            <w:rFonts w:ascii="Helvetica" w:hAnsi="Helvetica" w:cs="Helvetica"/>
            <w:sz w:val="19"/>
            <w:szCs w:val="19"/>
          </w:rPr>
          <w:t>independent status</w:t>
        </w:r>
      </w:hyperlink>
      <w:r>
        <w:rPr>
          <w:rFonts w:ascii="Helvetica" w:hAnsi="Helvetica" w:cs="Helvetica"/>
          <w:color w:val="000000"/>
          <w:sz w:val="19"/>
          <w:szCs w:val="19"/>
        </w:rPr>
        <w:t xml:space="preserve"> and is considered to be an accommodated independent person.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ABSTUDY recipients aged 21 and over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addition, as the rates for ABSTUDY recipients 21 years and over are aligned with comparable Newstart Allowance rates, similar Rent Assistance rules apply. As such, ABSTUDY recipients between the age of 21 to 25 years are not eligible to receive Rent Assistance if living in the principal home of a parent. Those aged 25 years and over can receive Rent Assistance when living with their parents.</w:t>
      </w:r>
    </w:p>
    <w:p w:rsidR="00064769" w:rsidRDefault="00064769" w:rsidP="00AE2D12">
      <w:pPr>
        <w:pStyle w:val="Heading4"/>
      </w:pPr>
      <w:r>
        <w:t xml:space="preserve">76.6.1 Principal </w:t>
      </w:r>
      <w:r w:rsidRPr="00AE2D12">
        <w:t>home</w:t>
      </w:r>
      <w:r>
        <w:t xml:space="preserve"> of parent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customer is considered to be living in the principal home of a parent when living in the same home that at least one of their parents is residing in. This does NOT include:</w:t>
      </w:r>
    </w:p>
    <w:p w:rsidR="00064769" w:rsidRDefault="00064769" w:rsidP="00064769">
      <w:pPr>
        <w:numPr>
          <w:ilvl w:val="0"/>
          <w:numId w:val="3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parent's investment property, </w:t>
      </w:r>
    </w:p>
    <w:p w:rsidR="00064769" w:rsidRDefault="00064769" w:rsidP="00064769">
      <w:pPr>
        <w:numPr>
          <w:ilvl w:val="0"/>
          <w:numId w:val="3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fully self-contained flat attached to or detached from the parent's home, </w:t>
      </w:r>
    </w:p>
    <w:p w:rsidR="00064769" w:rsidRDefault="00064769" w:rsidP="00064769">
      <w:pPr>
        <w:numPr>
          <w:ilvl w:val="0"/>
          <w:numId w:val="3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fully self-contained caravan in the backyard of the parent's home, or </w:t>
      </w:r>
    </w:p>
    <w:p w:rsidR="00064769" w:rsidRDefault="00064769" w:rsidP="00064769">
      <w:pPr>
        <w:numPr>
          <w:ilvl w:val="0"/>
          <w:numId w:val="3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separate, fully self-contained house on the same block of land as the parent's home.</w:t>
      </w:r>
    </w:p>
    <w:p w:rsidR="00064769" w:rsidRDefault="00064769" w:rsidP="00AE2D12">
      <w:pPr>
        <w:pStyle w:val="Heading4"/>
        <w:rPr>
          <w:color w:val="333333"/>
        </w:rPr>
      </w:pPr>
      <w:r>
        <w:t>76.6.1.1 Fully self-</w:t>
      </w:r>
      <w:r w:rsidRPr="00AE2D12">
        <w:t>contained</w:t>
      </w:r>
      <w:r>
        <w:t xml:space="preserve"> accommodation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76.6.1, accommodation is considered to be fully self-contained where it includes a kitchen, bathroom and other facilities that do not require the student to use the parent’s home on a regular basis.</w:t>
      </w:r>
    </w:p>
    <w:p w:rsidR="00286579" w:rsidRDefault="00286579" w:rsidP="00AE2D12">
      <w:pPr>
        <w:pStyle w:val="Heading3"/>
      </w:pPr>
      <w:r>
        <w:br w:type="page"/>
      </w:r>
    </w:p>
    <w:p w:rsidR="00064769" w:rsidRDefault="00064769" w:rsidP="00AE2D12">
      <w:pPr>
        <w:pStyle w:val="Heading3"/>
      </w:pPr>
      <w:bookmarkStart w:id="602" w:name="_Toc382916738"/>
      <w:r>
        <w:lastRenderedPageBreak/>
        <w:t xml:space="preserve">76.7 </w:t>
      </w:r>
      <w:r w:rsidRPr="00AE2D12">
        <w:t>Absence</w:t>
      </w:r>
      <w:r>
        <w:t xml:space="preserve"> from Australia</w:t>
      </w:r>
      <w:bookmarkEnd w:id="60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Rent Assistance is payable during absences overseas where:</w:t>
      </w:r>
    </w:p>
    <w:p w:rsidR="00064769" w:rsidRDefault="00064769" w:rsidP="00064769">
      <w:pPr>
        <w:numPr>
          <w:ilvl w:val="0"/>
          <w:numId w:val="3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portability provisions set out in 9.2 are met, and </w:t>
      </w:r>
    </w:p>
    <w:p w:rsidR="00064769" w:rsidRDefault="00064769" w:rsidP="00064769">
      <w:pPr>
        <w:numPr>
          <w:ilvl w:val="0"/>
          <w:numId w:val="3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color w:val="000000"/>
          <w:sz w:val="19"/>
          <w:szCs w:val="19"/>
        </w:rPr>
        <w:t xml:space="preserve"> continues to pay rent for his/her residential premises in Australia, and </w:t>
      </w:r>
    </w:p>
    <w:p w:rsidR="00064769" w:rsidRDefault="00064769" w:rsidP="00064769">
      <w:pPr>
        <w:numPr>
          <w:ilvl w:val="0"/>
          <w:numId w:val="3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his/her remains otherwise eligible for Rent Assistance.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Depending on the reason for the overseas absence, the length of time for which Rent Assistance remains payable varies:</w:t>
      </w:r>
    </w:p>
    <w:p w:rsidR="00064769" w:rsidRDefault="00064769" w:rsidP="00064769">
      <w:pPr>
        <w:numPr>
          <w:ilvl w:val="0"/>
          <w:numId w:val="3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student or Australian Apprentice is overseas and meets the provisions of </w:t>
      </w:r>
      <w:hyperlink w:anchor="_55.1_Secondary_school" w:history="1">
        <w:r>
          <w:rPr>
            <w:rStyle w:val="Hyperlink"/>
            <w:rFonts w:ascii="Helvetica" w:hAnsi="Helvetica" w:cs="Helvetica"/>
            <w:sz w:val="19"/>
            <w:szCs w:val="19"/>
          </w:rPr>
          <w:t>Chapter 55 Overseas Study</w:t>
        </w:r>
      </w:hyperlink>
      <w:r>
        <w:rPr>
          <w:rFonts w:ascii="Helvetica" w:hAnsi="Helvetica" w:cs="Helvetica"/>
          <w:color w:val="000000"/>
          <w:sz w:val="19"/>
          <w:szCs w:val="19"/>
        </w:rPr>
        <w:t xml:space="preserve">, Rent Assistance remains payable for up to 26 weeks, </w:t>
      </w:r>
    </w:p>
    <w:p w:rsidR="00064769" w:rsidRDefault="00064769" w:rsidP="00064769">
      <w:pPr>
        <w:numPr>
          <w:ilvl w:val="0"/>
          <w:numId w:val="3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student or Australian Apprentice is overseas and does not meet the provisions of Chapter 55 Overseas Study, Rent Assistance remains payable for up to 13 weeks, </w:t>
      </w:r>
    </w:p>
    <w:p w:rsidR="00064769" w:rsidRDefault="00064769" w:rsidP="00064769">
      <w:pPr>
        <w:numPr>
          <w:ilvl w:val="0"/>
          <w:numId w:val="3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the student or Australian Apprentice is overseas and does not meet the provisions of Chapter 55 Overseas Study, BUT the student or Australian Apprentice receives an extension to his/her limited portability period under the provisions set out in 9.2.2.1, Rent Assistance remains payable for up to 26 weeks.</w:t>
      </w:r>
    </w:p>
    <w:p w:rsidR="00064769" w:rsidRDefault="00064769" w:rsidP="00AE2D12">
      <w:pPr>
        <w:pStyle w:val="Heading3"/>
      </w:pPr>
      <w:bookmarkStart w:id="603" w:name="_77.1_What_is"/>
      <w:bookmarkStart w:id="604" w:name="_Toc382916739"/>
      <w:bookmarkEnd w:id="603"/>
      <w:r>
        <w:t>77.1 What is Rent?</w:t>
      </w:r>
      <w:bookmarkEnd w:id="60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Rent Assistance, rent means amounts paid or payable on a regular basis by 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xml:space="preserve">, or his/her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as a condition of occupying their </w:t>
      </w:r>
      <w:hyperlink w:anchor="_63.4.1_Defining_the" w:history="1">
        <w:r>
          <w:rPr>
            <w:rStyle w:val="Hyperlink"/>
            <w:rFonts w:ascii="Helvetica" w:hAnsi="Helvetica" w:cs="Helvetica"/>
            <w:sz w:val="19"/>
            <w:szCs w:val="19"/>
          </w:rPr>
          <w:t>principal home</w:t>
        </w:r>
      </w:hyperlink>
      <w:r>
        <w:rPr>
          <w:rFonts w:ascii="Helvetica" w:hAnsi="Helvetica" w:cs="Helvetica"/>
          <w:sz w:val="19"/>
          <w:szCs w:val="19"/>
        </w:rPr>
        <w:t>. This includes amounts paid for:</w:t>
      </w:r>
    </w:p>
    <w:p w:rsidR="00064769" w:rsidRDefault="00064769" w:rsidP="00064769">
      <w:pPr>
        <w:numPr>
          <w:ilvl w:val="0"/>
          <w:numId w:val="3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lodging; </w:t>
      </w:r>
    </w:p>
    <w:p w:rsidR="00064769" w:rsidRDefault="00064769" w:rsidP="00064769">
      <w:pPr>
        <w:numPr>
          <w:ilvl w:val="0"/>
          <w:numId w:val="3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accommodation in a care situation, except for Government subsidised Residential Aged Care; </w:t>
      </w:r>
    </w:p>
    <w:p w:rsidR="00064769" w:rsidRDefault="00064769" w:rsidP="00064769">
      <w:pPr>
        <w:numPr>
          <w:ilvl w:val="0"/>
          <w:numId w:val="3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service or maintenance fee for services provided in a retirement village; </w:t>
      </w:r>
    </w:p>
    <w:p w:rsidR="00064769" w:rsidRDefault="00064769" w:rsidP="00064769">
      <w:pPr>
        <w:numPr>
          <w:ilvl w:val="0"/>
          <w:numId w:val="3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use of site for, and/or rental of, a: </w:t>
      </w:r>
    </w:p>
    <w:p w:rsidR="00064769" w:rsidRDefault="00064769" w:rsidP="00064769">
      <w:pPr>
        <w:numPr>
          <w:ilvl w:val="1"/>
          <w:numId w:val="38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caravan or other vehicle; or  </w:t>
      </w:r>
    </w:p>
    <w:p w:rsidR="00064769" w:rsidRDefault="00064769" w:rsidP="00064769">
      <w:pPr>
        <w:numPr>
          <w:ilvl w:val="1"/>
          <w:numId w:val="38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mobile home; or  </w:t>
      </w:r>
    </w:p>
    <w:p w:rsidR="00064769" w:rsidRDefault="00064769" w:rsidP="00064769">
      <w:pPr>
        <w:numPr>
          <w:ilvl w:val="1"/>
          <w:numId w:val="38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transportable home; or  </w:t>
      </w:r>
    </w:p>
    <w:p w:rsidR="00064769" w:rsidRDefault="00064769" w:rsidP="00064769">
      <w:pPr>
        <w:numPr>
          <w:ilvl w:val="1"/>
          <w:numId w:val="38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tent; </w:t>
      </w:r>
    </w:p>
    <w:p w:rsidR="00064769" w:rsidRDefault="00064769" w:rsidP="00064769">
      <w:pPr>
        <w:numPr>
          <w:ilvl w:val="0"/>
          <w:numId w:val="3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right to moor a vessel; and </w:t>
      </w:r>
    </w:p>
    <w:p w:rsidR="00064769" w:rsidRDefault="00064769" w:rsidP="00064769">
      <w:pPr>
        <w:numPr>
          <w:ilvl w:val="0"/>
          <w:numId w:val="3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service or charge on certain shared equity accommodation such as some schemes provide for people with disabilities or the elderly.</w:t>
      </w:r>
    </w:p>
    <w:p w:rsidR="00064769" w:rsidRDefault="00064769" w:rsidP="00AE2D12">
      <w:pPr>
        <w:pStyle w:val="Heading4"/>
        <w:rPr>
          <w:color w:val="333333"/>
        </w:rPr>
      </w:pPr>
      <w:r>
        <w:t xml:space="preserve">77.1.1 </w:t>
      </w:r>
      <w:r w:rsidRPr="00AE2D12">
        <w:t>Considered</w:t>
      </w:r>
      <w:r>
        <w:t xml:space="preserve"> to be paid on a regular basis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an amount is paid at least quarterly, it is considered to be paid on a regular basis.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an amount for the following is paid at least annually, it is considered to be paid on a regular basis:</w:t>
      </w:r>
    </w:p>
    <w:p w:rsidR="00064769" w:rsidRDefault="00064769" w:rsidP="00064769">
      <w:pPr>
        <w:numPr>
          <w:ilvl w:val="0"/>
          <w:numId w:val="3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site fees paid for a: </w:t>
      </w:r>
    </w:p>
    <w:p w:rsidR="00064769" w:rsidRDefault="00064769" w:rsidP="00064769">
      <w:pPr>
        <w:numPr>
          <w:ilvl w:val="1"/>
          <w:numId w:val="38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caravan or other vehicle; or </w:t>
      </w:r>
    </w:p>
    <w:p w:rsidR="00064769" w:rsidRDefault="00064769" w:rsidP="00064769">
      <w:pPr>
        <w:numPr>
          <w:ilvl w:val="1"/>
          <w:numId w:val="38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mobile home; or </w:t>
      </w:r>
    </w:p>
    <w:p w:rsidR="00064769" w:rsidRDefault="00064769" w:rsidP="00064769">
      <w:pPr>
        <w:numPr>
          <w:ilvl w:val="1"/>
          <w:numId w:val="38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transportable home; or  </w:t>
      </w:r>
    </w:p>
    <w:p w:rsidR="00064769" w:rsidRDefault="00064769" w:rsidP="00064769">
      <w:pPr>
        <w:numPr>
          <w:ilvl w:val="1"/>
          <w:numId w:val="38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tent; or </w:t>
      </w:r>
    </w:p>
    <w:p w:rsidR="00064769" w:rsidRDefault="00064769" w:rsidP="00064769">
      <w:pPr>
        <w:numPr>
          <w:ilvl w:val="0"/>
          <w:numId w:val="3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service or maintenance fee for services provided in a retirement village.</w:t>
      </w:r>
    </w:p>
    <w:p w:rsidR="00286579" w:rsidRDefault="00286579" w:rsidP="00AE2D12">
      <w:pPr>
        <w:pStyle w:val="Heading4"/>
      </w:pPr>
      <w:r>
        <w:br w:type="page"/>
      </w:r>
    </w:p>
    <w:p w:rsidR="00064769" w:rsidRDefault="00064769" w:rsidP="00AE2D12">
      <w:pPr>
        <w:pStyle w:val="Heading4"/>
        <w:rPr>
          <w:color w:val="333333"/>
        </w:rPr>
      </w:pPr>
      <w:r>
        <w:lastRenderedPageBreak/>
        <w:t xml:space="preserve">77.1.2 Child </w:t>
      </w:r>
      <w:r w:rsidRPr="00AE2D12">
        <w:t>support</w:t>
      </w:r>
      <w:r>
        <w:t xml:space="preserve"> maintenance 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Maintenance payments for child support purposes do not reduce a student’s or </w:t>
      </w:r>
      <w:r w:rsidRPr="008B2816">
        <w:rPr>
          <w:rFonts w:ascii="Helvetica" w:hAnsi="Helvetica" w:cs="Helvetica"/>
          <w:sz w:val="19"/>
          <w:szCs w:val="19"/>
        </w:rPr>
        <w:t>Australian Apprentice's</w:t>
      </w:r>
      <w:r>
        <w:rPr>
          <w:rFonts w:ascii="Helvetica" w:hAnsi="Helvetica" w:cs="Helvetica"/>
          <w:sz w:val="19"/>
          <w:szCs w:val="19"/>
        </w:rPr>
        <w:t> entitlement to Rent Assistance, even if they are:</w:t>
      </w:r>
    </w:p>
    <w:p w:rsidR="00064769" w:rsidRDefault="00064769" w:rsidP="00064769">
      <w:pPr>
        <w:numPr>
          <w:ilvl w:val="0"/>
          <w:numId w:val="3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paid specifically to help with rental accommodation costs; OR </w:t>
      </w:r>
    </w:p>
    <w:p w:rsidR="00064769" w:rsidRDefault="00064769" w:rsidP="00064769">
      <w:pPr>
        <w:numPr>
          <w:ilvl w:val="0"/>
          <w:numId w:val="3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made directly to the landlord or agent.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amount of rent assessed for the purposes of Rent Assistance is the gross amount of rent paid, as if there were no subsidy.</w:t>
      </w:r>
    </w:p>
    <w:p w:rsidR="00064769" w:rsidRDefault="00064769" w:rsidP="00AE2D12">
      <w:pPr>
        <w:pStyle w:val="Heading3"/>
      </w:pPr>
      <w:bookmarkStart w:id="605" w:name="_Toc382916740"/>
      <w:r>
        <w:t xml:space="preserve">77.2 Payments for </w:t>
      </w:r>
      <w:r w:rsidRPr="00AE2D12">
        <w:t>Board</w:t>
      </w:r>
      <w:r>
        <w:t xml:space="preserve"> &amp; Lodging</w:t>
      </w:r>
      <w:bookmarkEnd w:id="60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Rent Assistance, where a student or </w:t>
      </w:r>
      <w:r w:rsidRPr="008B2816">
        <w:rPr>
          <w:rFonts w:ascii="Helvetica" w:hAnsi="Helvetica" w:cs="Helvetica"/>
          <w:sz w:val="19"/>
          <w:szCs w:val="19"/>
        </w:rPr>
        <w:t>Australian Apprentice</w:t>
      </w:r>
      <w:r>
        <w:rPr>
          <w:rFonts w:ascii="Helvetica" w:hAnsi="Helvetica" w:cs="Helvetica"/>
          <w:sz w:val="19"/>
          <w:szCs w:val="19"/>
        </w:rPr>
        <w:t> makes payments for board and lodging, that is, s/he is provided with meals on a regular basis in addition to the lodging, only the amount paid for lodging is considered to be rent.</w:t>
      </w:r>
    </w:p>
    <w:p w:rsidR="00064769" w:rsidRDefault="00064769" w:rsidP="00AE2D12">
      <w:pPr>
        <w:pStyle w:val="Heading4"/>
      </w:pPr>
      <w:r>
        <w:t>77.2.1 Two-</w:t>
      </w:r>
      <w:r w:rsidRPr="00AE2D12">
        <w:t>thirds</w:t>
      </w:r>
      <w:r>
        <w:t xml:space="preserve"> rule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8B2816">
        <w:rPr>
          <w:rFonts w:ascii="Helvetica" w:hAnsi="Helvetica" w:cs="Helvetica"/>
          <w:sz w:val="19"/>
          <w:szCs w:val="19"/>
        </w:rPr>
        <w:t>Australian Apprentice</w:t>
      </w:r>
      <w:r>
        <w:rPr>
          <w:rFonts w:ascii="Helvetica" w:hAnsi="Helvetica" w:cs="Helvetica"/>
          <w:sz w:val="19"/>
          <w:szCs w:val="19"/>
        </w:rPr>
        <w:t> pays for board and lodging and the amount paid or payable for lodging cannot be identified, two-thirds of the total amount is considered to be for rent.</w:t>
      </w:r>
    </w:p>
    <w:p w:rsidR="00064769" w:rsidRDefault="00064769" w:rsidP="00AE2D12">
      <w:pPr>
        <w:pStyle w:val="Heading4"/>
      </w:pPr>
      <w:r>
        <w:t xml:space="preserve">77.2.2 Free </w:t>
      </w:r>
      <w:r w:rsidRPr="00AE2D12">
        <w:t>board</w:t>
      </w:r>
      <w:r>
        <w:t xml:space="preserve"> &amp; lodging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table explains the provisions that apply if 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receives free board and lodging:</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534"/>
        <w:gridCol w:w="5065"/>
      </w:tblGrid>
      <w:tr w:rsidR="00064769" w:rsidTr="00064769">
        <w:trPr>
          <w:tblCellSpacing w:w="15" w:type="dxa"/>
        </w:trPr>
        <w:tc>
          <w:tcPr>
            <w:tcW w:w="205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If the student or Australian Apprentice</w:t>
            </w:r>
            <w:r>
              <w:rPr>
                <w:rFonts w:ascii="Calibri" w:hAnsi="Calibri" w:cs="Calibri"/>
                <w:color w:val="FFFFFF"/>
              </w:rPr>
              <w:t xml:space="preserve">... </w:t>
            </w:r>
          </w:p>
        </w:tc>
        <w:tc>
          <w:tcPr>
            <w:tcW w:w="295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Then the student or Australian Apprentice</w:t>
            </w:r>
            <w:r>
              <w:rPr>
                <w:rFonts w:ascii="Calibri" w:hAnsi="Calibri" w:cs="Calibri"/>
                <w:color w:val="FFFFFF"/>
              </w:rPr>
              <w:t xml:space="preserve">... </w:t>
            </w:r>
          </w:p>
        </w:tc>
      </w:tr>
      <w:tr w:rsidR="00064769" w:rsidTr="00064769">
        <w:trPr>
          <w:tblCellSpacing w:w="15" w:type="dxa"/>
        </w:trPr>
        <w:tc>
          <w:tcPr>
            <w:tcW w:w="2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receives free lodgings, or free board and lodgings, whether in return for services or not, </w:t>
            </w:r>
          </w:p>
        </w:tc>
        <w:tc>
          <w:tcPr>
            <w:tcW w:w="29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is NOT regarded as paying rent. </w:t>
            </w:r>
            <w:r>
              <w:rPr>
                <w:rFonts w:ascii="Tahoma" w:hAnsi="Tahoma" w:cs="Tahoma"/>
                <w:color w:val="000000"/>
                <w:sz w:val="20"/>
                <w:szCs w:val="20"/>
              </w:rPr>
              <w:br/>
            </w:r>
            <w:r>
              <w:rPr>
                <w:rFonts w:ascii="Tahoma" w:hAnsi="Tahoma" w:cs="Tahoma"/>
                <w:b/>
                <w:bCs/>
                <w:color w:val="000000"/>
                <w:sz w:val="20"/>
                <w:szCs w:val="20"/>
              </w:rPr>
              <w:t>Exception</w:t>
            </w:r>
            <w:r>
              <w:rPr>
                <w:rFonts w:ascii="Tahoma" w:hAnsi="Tahoma" w:cs="Tahoma"/>
                <w:color w:val="000000"/>
                <w:sz w:val="20"/>
                <w:szCs w:val="20"/>
              </w:rPr>
              <w:t xml:space="preserve">: If it is accepted that amounts for lodging, or board and lodging will be paid WHEN Rent Assistance is granted. </w:t>
            </w:r>
          </w:p>
        </w:tc>
      </w:tr>
      <w:tr w:rsidR="00064769" w:rsidTr="00064769">
        <w:trPr>
          <w:tblCellSpacing w:w="15" w:type="dxa"/>
        </w:trPr>
        <w:tc>
          <w:tcPr>
            <w:tcW w:w="2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is given the right of occupancy of a property (not being a life interest or an equity in the property) in return for the payment of rates, repairs or similar. </w:t>
            </w:r>
          </w:p>
        </w:tc>
        <w:tc>
          <w:tcPr>
            <w:tcW w:w="29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MAY be regarded as paying rent IF: </w:t>
            </w:r>
            <w:r>
              <w:rPr>
                <w:rFonts w:ascii="Tahoma" w:hAnsi="Tahoma" w:cs="Tahoma"/>
                <w:color w:val="000000"/>
                <w:sz w:val="20"/>
                <w:szCs w:val="20"/>
              </w:rPr>
              <w:br/>
              <w:t xml:space="preserve">- it can be established that they are required to pay regular amounts (usually at least quarterly), AND </w:t>
            </w:r>
            <w:r>
              <w:rPr>
                <w:rFonts w:ascii="Tahoma" w:hAnsi="Tahoma" w:cs="Tahoma"/>
                <w:color w:val="000000"/>
                <w:sz w:val="20"/>
                <w:szCs w:val="20"/>
              </w:rPr>
              <w:br/>
              <w:t>- it is reasonable to regard this student as paying rent.</w:t>
            </w:r>
          </w:p>
        </w:tc>
      </w:tr>
    </w:tbl>
    <w:p w:rsidR="00064769" w:rsidRDefault="00064769" w:rsidP="00AE2D12">
      <w:pPr>
        <w:pStyle w:val="Heading4"/>
        <w:rPr>
          <w:color w:val="333333"/>
        </w:rPr>
      </w:pPr>
      <w:r>
        <w:t xml:space="preserve">77.2.3 Student residing at a </w:t>
      </w:r>
      <w:r w:rsidRPr="00AE2D12">
        <w:t>boarding</w:t>
      </w:r>
      <w:r>
        <w:t xml:space="preserve"> school, hostel, or residential college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assessing eligibility for Rent Assistance, the board fees for a student who is residing at a boarding school, hostel or residential college are regarded as being paid by the student, even if paid by a third party on behalf of the student.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See </w:t>
      </w:r>
      <w:hyperlink w:anchor="_77.3.4_Student_or" w:history="1">
        <w:r>
          <w:rPr>
            <w:rStyle w:val="Hyperlink"/>
            <w:rFonts w:ascii="Helvetica" w:hAnsi="Helvetica" w:cs="Helvetica"/>
            <w:sz w:val="19"/>
            <w:szCs w:val="19"/>
          </w:rPr>
          <w:t>77.3.4</w:t>
        </w:r>
      </w:hyperlink>
      <w:r>
        <w:rPr>
          <w:rFonts w:ascii="Helvetica" w:hAnsi="Helvetica" w:cs="Helvetica"/>
          <w:sz w:val="19"/>
          <w:szCs w:val="19"/>
        </w:rPr>
        <w:t xml:space="preserve"> for details of special rules for accommodation that is paid for by a scholarship.</w:t>
      </w:r>
    </w:p>
    <w:p w:rsidR="00286579" w:rsidRDefault="00286579" w:rsidP="00AE2D12">
      <w:pPr>
        <w:pStyle w:val="Heading3"/>
      </w:pPr>
      <w:r>
        <w:br w:type="page"/>
      </w:r>
    </w:p>
    <w:p w:rsidR="00064769" w:rsidRDefault="00064769" w:rsidP="00AE2D12">
      <w:pPr>
        <w:pStyle w:val="Heading3"/>
      </w:pPr>
      <w:bookmarkStart w:id="606" w:name="_Toc382916741"/>
      <w:r>
        <w:lastRenderedPageBreak/>
        <w:t xml:space="preserve">77.3 Net </w:t>
      </w:r>
      <w:r w:rsidRPr="00AE2D12">
        <w:t>Rent</w:t>
      </w:r>
      <w:r>
        <w:t xml:space="preserve"> Rules</w:t>
      </w:r>
      <w:bookmarkEnd w:id="60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Generally, Rent Assistance is payable only on the amount of rent paid by the student or </w:t>
      </w:r>
      <w:r w:rsidRPr="008B2816">
        <w:rPr>
          <w:rFonts w:ascii="Helvetica" w:hAnsi="Helvetica" w:cs="Helvetica"/>
          <w:sz w:val="19"/>
          <w:szCs w:val="19"/>
        </w:rPr>
        <w:t>Australian Apprentice</w:t>
      </w:r>
      <w:r>
        <w:rPr>
          <w:rFonts w:ascii="Helvetica" w:hAnsi="Helvetica" w:cs="Helvetica"/>
          <w:sz w:val="19"/>
          <w:szCs w:val="19"/>
        </w:rPr>
        <w:t>, net of any subsidies or payments from tenants. The exceptions to this are:</w:t>
      </w:r>
    </w:p>
    <w:p w:rsidR="00064769" w:rsidRDefault="00EC50AC" w:rsidP="00064769">
      <w:pPr>
        <w:numPr>
          <w:ilvl w:val="0"/>
          <w:numId w:val="38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7.3.1_Student_or" w:history="1">
        <w:r w:rsidR="00064769">
          <w:rPr>
            <w:rStyle w:val="Hyperlink"/>
            <w:rFonts w:ascii="Helvetica" w:hAnsi="Helvetica" w:cs="Helvetica"/>
            <w:sz w:val="19"/>
            <w:szCs w:val="19"/>
          </w:rPr>
          <w:t>student or Australian Apprentice who sub-lets in community or co-operative housing</w:t>
        </w:r>
      </w:hyperlink>
      <w:r w:rsidR="00064769">
        <w:rPr>
          <w:rFonts w:ascii="Helvetica" w:hAnsi="Helvetica" w:cs="Helvetica"/>
          <w:color w:val="000000"/>
          <w:sz w:val="19"/>
          <w:szCs w:val="19"/>
        </w:rPr>
        <w:t xml:space="preserve">; </w:t>
      </w:r>
    </w:p>
    <w:p w:rsidR="00064769" w:rsidRDefault="00EC50AC" w:rsidP="00064769">
      <w:pPr>
        <w:numPr>
          <w:ilvl w:val="0"/>
          <w:numId w:val="38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7.3.2_Student_or" w:history="1">
        <w:r w:rsidR="00064769">
          <w:rPr>
            <w:rStyle w:val="Hyperlink"/>
            <w:rFonts w:ascii="Helvetica" w:hAnsi="Helvetica" w:cs="Helvetica"/>
            <w:sz w:val="19"/>
            <w:szCs w:val="19"/>
          </w:rPr>
          <w:t xml:space="preserve">student or Australian Apprentice who resides in disability </w:t>
        </w:r>
        <w:r w:rsidR="00C35EC1">
          <w:rPr>
            <w:rStyle w:val="Hyperlink"/>
            <w:rFonts w:ascii="Helvetica" w:hAnsi="Helvetica" w:cs="Helvetica"/>
            <w:sz w:val="19"/>
            <w:szCs w:val="19"/>
          </w:rPr>
          <w:t>programme</w:t>
        </w:r>
        <w:r w:rsidR="00064769">
          <w:rPr>
            <w:rStyle w:val="Hyperlink"/>
            <w:rFonts w:ascii="Helvetica" w:hAnsi="Helvetica" w:cs="Helvetica"/>
            <w:sz w:val="19"/>
            <w:szCs w:val="19"/>
          </w:rPr>
          <w:t xml:space="preserve"> accommodation</w:t>
        </w:r>
      </w:hyperlink>
      <w:r w:rsidR="00064769">
        <w:rPr>
          <w:rFonts w:ascii="Helvetica" w:hAnsi="Helvetica" w:cs="Helvetica"/>
          <w:color w:val="000000"/>
          <w:sz w:val="19"/>
          <w:szCs w:val="19"/>
        </w:rPr>
        <w:t xml:space="preserve">; </w:t>
      </w:r>
    </w:p>
    <w:p w:rsidR="00064769" w:rsidRDefault="00EC50AC" w:rsidP="00064769">
      <w:pPr>
        <w:numPr>
          <w:ilvl w:val="0"/>
          <w:numId w:val="38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7.3.3_State_&amp;" w:history="1">
        <w:r w:rsidR="00064769">
          <w:rPr>
            <w:rStyle w:val="Hyperlink"/>
            <w:rFonts w:ascii="Helvetica" w:hAnsi="Helvetica" w:cs="Helvetica"/>
            <w:sz w:val="19"/>
            <w:szCs w:val="19"/>
          </w:rPr>
          <w:t>State &amp; Territory rent relief schemes</w:t>
        </w:r>
      </w:hyperlink>
      <w:r w:rsidR="00064769">
        <w:rPr>
          <w:rFonts w:ascii="Helvetica" w:hAnsi="Helvetica" w:cs="Helvetica"/>
          <w:color w:val="000000"/>
          <w:sz w:val="19"/>
          <w:szCs w:val="19"/>
        </w:rPr>
        <w:t xml:space="preserve">; </w:t>
      </w:r>
    </w:p>
    <w:p w:rsidR="00064769" w:rsidRDefault="00EC50AC" w:rsidP="00064769">
      <w:pPr>
        <w:numPr>
          <w:ilvl w:val="0"/>
          <w:numId w:val="38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7.3.4_Student_or" w:history="1">
        <w:r w:rsidR="00064769">
          <w:rPr>
            <w:rStyle w:val="Hyperlink"/>
            <w:rFonts w:ascii="Helvetica" w:hAnsi="Helvetica" w:cs="Helvetica"/>
            <w:sz w:val="19"/>
            <w:szCs w:val="19"/>
          </w:rPr>
          <w:t>student or Australian Apprentice scholarships</w:t>
        </w:r>
      </w:hyperlink>
      <w:r w:rsidR="00064769">
        <w:rPr>
          <w:rFonts w:ascii="Helvetica" w:hAnsi="Helvetica" w:cs="Helvetica"/>
          <w:color w:val="000000"/>
          <w:sz w:val="19"/>
          <w:szCs w:val="19"/>
        </w:rPr>
        <w:t xml:space="preserve">; </w:t>
      </w:r>
    </w:p>
    <w:p w:rsidR="00064769" w:rsidRDefault="00EC50AC" w:rsidP="00064769">
      <w:pPr>
        <w:numPr>
          <w:ilvl w:val="0"/>
          <w:numId w:val="38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7.3.5_Rent_in" w:history="1">
        <w:r w:rsidR="00064769">
          <w:rPr>
            <w:rStyle w:val="Hyperlink"/>
            <w:rFonts w:ascii="Helvetica" w:hAnsi="Helvetica" w:cs="Helvetica"/>
            <w:sz w:val="19"/>
            <w:szCs w:val="19"/>
          </w:rPr>
          <w:t>rent in return for work</w:t>
        </w:r>
      </w:hyperlink>
      <w:r w:rsidR="00064769">
        <w:rPr>
          <w:rFonts w:ascii="Helvetica" w:hAnsi="Helvetica" w:cs="Helvetica"/>
          <w:color w:val="000000"/>
          <w:sz w:val="19"/>
          <w:szCs w:val="19"/>
        </w:rPr>
        <w:t>.</w:t>
      </w:r>
    </w:p>
    <w:p w:rsidR="00064769" w:rsidRDefault="00064769" w:rsidP="00AE2D12">
      <w:pPr>
        <w:pStyle w:val="Heading4"/>
        <w:rPr>
          <w:color w:val="333333"/>
        </w:rPr>
      </w:pPr>
      <w:bookmarkStart w:id="607" w:name="_77.3.1_Student_or"/>
      <w:bookmarkEnd w:id="607"/>
      <w:r>
        <w:t xml:space="preserve">77.3.1 Student or </w:t>
      </w:r>
      <w:r w:rsidRPr="00AE2D12">
        <w:t>Australian</w:t>
      </w:r>
      <w:r>
        <w:t xml:space="preserve"> Apprentice who sub-lets in community or co-operative housing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sidR="008B2816">
          <w:rPr>
            <w:rStyle w:val="Hyperlink"/>
            <w:rFonts w:ascii="Helvetica" w:hAnsi="Helvetica" w:cs="Helvetica"/>
            <w:sz w:val="19"/>
            <w:szCs w:val="19"/>
          </w:rPr>
          <w:t>Australian Apprentice</w:t>
        </w:r>
      </w:hyperlink>
      <w:r>
        <w:rPr>
          <w:rFonts w:ascii="Helvetica" w:hAnsi="Helvetica" w:cs="Helvetica"/>
          <w:sz w:val="19"/>
          <w:szCs w:val="19"/>
        </w:rPr>
        <w:t xml:space="preserve"> who sub-lets a house that is managed by a co-operative or community housing group is paid Rent Assistance based on the amount of rent paid by the student. This is usually a given percentage of their income.</w:t>
      </w:r>
    </w:p>
    <w:p w:rsidR="00064769" w:rsidRDefault="00064769" w:rsidP="00AE2D12">
      <w:pPr>
        <w:pStyle w:val="Heading4"/>
      </w:pPr>
      <w:bookmarkStart w:id="608" w:name="_77.3.2_Student_or"/>
      <w:bookmarkEnd w:id="608"/>
      <w:r>
        <w:t xml:space="preserve">77.3.2 </w:t>
      </w:r>
      <w:r w:rsidRPr="00AE2D12">
        <w:t>Student</w:t>
      </w:r>
      <w:r>
        <w:t xml:space="preserve"> or Australian Apprentice who resides in disability </w:t>
      </w:r>
      <w:r w:rsidR="00C35EC1">
        <w:t>programme</w:t>
      </w:r>
      <w:r>
        <w:t xml:space="preserve"> accommodation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sidR="009802BB">
          <w:rPr>
            <w:rStyle w:val="Hyperlink"/>
            <w:rFonts w:ascii="Helvetica" w:hAnsi="Helvetica" w:cs="Helvetica"/>
            <w:sz w:val="19"/>
            <w:szCs w:val="19"/>
          </w:rPr>
          <w:t>Australian Apprentice</w:t>
        </w:r>
      </w:hyperlink>
      <w:r>
        <w:rPr>
          <w:rFonts w:ascii="Helvetica" w:hAnsi="Helvetica" w:cs="Helvetica"/>
          <w:sz w:val="19"/>
          <w:szCs w:val="19"/>
        </w:rPr>
        <w:t xml:space="preserve"> resides in disability accommodation provided by a government or community agency, Rent Assistance is payable. This includes situations where:</w:t>
      </w:r>
    </w:p>
    <w:p w:rsidR="00064769" w:rsidRDefault="00064769" w:rsidP="00064769">
      <w:pPr>
        <w:numPr>
          <w:ilvl w:val="0"/>
          <w:numId w:val="3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accommodation owned by the State Housing Authority (SHA) but managed by the disability service agency; and </w:t>
      </w:r>
    </w:p>
    <w:p w:rsidR="00064769" w:rsidRDefault="00064769" w:rsidP="00064769">
      <w:pPr>
        <w:numPr>
          <w:ilvl w:val="0"/>
          <w:numId w:val="3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rent is paid directly to the SHA.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Only the amount paid by the student for accommodation is considered to be rent. Amounts paid for maintenance and service fees are not considered to be rent.</w:t>
      </w:r>
    </w:p>
    <w:p w:rsidR="00286579" w:rsidRDefault="00286579" w:rsidP="00AE2D12">
      <w:pPr>
        <w:pStyle w:val="Heading4"/>
      </w:pPr>
      <w:bookmarkStart w:id="609" w:name="_77.3.3_State_&amp;"/>
      <w:bookmarkEnd w:id="609"/>
      <w:r>
        <w:br w:type="page"/>
      </w:r>
    </w:p>
    <w:p w:rsidR="00064769" w:rsidRDefault="00064769" w:rsidP="00AE2D12">
      <w:pPr>
        <w:pStyle w:val="Heading4"/>
      </w:pPr>
      <w:r>
        <w:lastRenderedPageBreak/>
        <w:t xml:space="preserve">77.3.3 State &amp; </w:t>
      </w:r>
      <w:r w:rsidRPr="00AE2D12">
        <w:t>Territory</w:t>
      </w:r>
      <w:r>
        <w:t xml:space="preserve"> rent relief schemes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Some State and Territory Governments offer rent relief schemes which impact on the eligibility for Rent Assistance. The Government schemes offered and their treatment under Rent Assistance provisions are as follows:</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819"/>
        <w:gridCol w:w="1889"/>
        <w:gridCol w:w="2649"/>
        <w:gridCol w:w="2242"/>
      </w:tblGrid>
      <w:tr w:rsidR="00064769" w:rsidTr="00064769">
        <w:trPr>
          <w:tblCellSpacing w:w="15" w:type="dxa"/>
        </w:trPr>
        <w:tc>
          <w:tcPr>
            <w:tcW w:w="105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 xml:space="preserve">State Government </w:t>
            </w:r>
          </w:p>
        </w:tc>
        <w:tc>
          <w:tcPr>
            <w:tcW w:w="110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 xml:space="preserve">Scheme Name </w:t>
            </w:r>
          </w:p>
        </w:tc>
        <w:tc>
          <w:tcPr>
            <w:tcW w:w="155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 xml:space="preserve">Details of Scheme </w:t>
            </w:r>
          </w:p>
        </w:tc>
        <w:tc>
          <w:tcPr>
            <w:tcW w:w="130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 xml:space="preserve">Rent Assistance based on … </w:t>
            </w:r>
          </w:p>
        </w:tc>
      </w:tr>
      <w:tr w:rsidR="00064769" w:rsidTr="00064769">
        <w:trPr>
          <w:tblCellSpacing w:w="15" w:type="dxa"/>
        </w:trPr>
        <w:tc>
          <w:tcPr>
            <w:tcW w:w="1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b/>
                <w:bCs/>
                <w:color w:val="000000"/>
                <w:sz w:val="20"/>
                <w:szCs w:val="20"/>
              </w:rPr>
              <w:t xml:space="preserve">NSW </w:t>
            </w:r>
          </w:p>
        </w:tc>
        <w:tc>
          <w:tcPr>
            <w:tcW w:w="1100" w:type="pct"/>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Special Assistance Subsidy (SAS) </w:t>
            </w:r>
          </w:p>
        </w:tc>
        <w:tc>
          <w:tcPr>
            <w:tcW w:w="1550" w:type="pct"/>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Subsidy paid to disabled and HIV/AIDS customers on waiting list. </w:t>
            </w:r>
          </w:p>
        </w:tc>
        <w:tc>
          <w:tcPr>
            <w:tcW w:w="13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gross rent payable. </w:t>
            </w:r>
          </w:p>
        </w:tc>
      </w:tr>
      <w:tr w:rsidR="00064769" w:rsidTr="00064769">
        <w:trPr>
          <w:tblCellSpacing w:w="15" w:type="dxa"/>
        </w:trPr>
        <w:tc>
          <w:tcPr>
            <w:tcW w:w="1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b/>
                <w:bCs/>
                <w:color w:val="000000"/>
                <w:sz w:val="20"/>
                <w:szCs w:val="20"/>
              </w:rPr>
              <w:t xml:space="preserve">South Australia </w:t>
            </w:r>
          </w:p>
        </w:tc>
        <w:tc>
          <w:tcPr>
            <w:tcW w:w="1100" w:type="pct"/>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Rent Relief (closed to new applicants in May 2001) </w:t>
            </w:r>
          </w:p>
        </w:tc>
        <w:tc>
          <w:tcPr>
            <w:tcW w:w="1550" w:type="pct"/>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Subsidy paid to low-income people to maintain private rental. </w:t>
            </w:r>
          </w:p>
        </w:tc>
        <w:tc>
          <w:tcPr>
            <w:tcW w:w="13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gross rent payable. </w:t>
            </w:r>
          </w:p>
        </w:tc>
      </w:tr>
      <w:tr w:rsidR="00064769" w:rsidTr="00064769">
        <w:trPr>
          <w:tblCellSpacing w:w="15" w:type="dxa"/>
        </w:trPr>
        <w:tc>
          <w:tcPr>
            <w:tcW w:w="1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666666"/>
                <w:sz w:val="20"/>
                <w:szCs w:val="20"/>
              </w:rPr>
            </w:pPr>
          </w:p>
        </w:tc>
        <w:tc>
          <w:tcPr>
            <w:tcW w:w="1100" w:type="pct"/>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Student Rent Relief </w:t>
            </w:r>
          </w:p>
        </w:tc>
        <w:tc>
          <w:tcPr>
            <w:tcW w:w="1550" w:type="pct"/>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Subsidy paid to tertiary students who live more than 75km from home. </w:t>
            </w:r>
          </w:p>
        </w:tc>
        <w:tc>
          <w:tcPr>
            <w:tcW w:w="13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gross rent payable. </w:t>
            </w:r>
          </w:p>
        </w:tc>
      </w:tr>
      <w:tr w:rsidR="00064769" w:rsidTr="00064769">
        <w:trPr>
          <w:tblCellSpacing w:w="15" w:type="dxa"/>
        </w:trPr>
        <w:tc>
          <w:tcPr>
            <w:tcW w:w="10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b/>
                <w:bCs/>
                <w:color w:val="000000"/>
                <w:sz w:val="20"/>
                <w:szCs w:val="20"/>
              </w:rPr>
              <w:t xml:space="preserve">Queensland </w:t>
            </w:r>
          </w:p>
        </w:tc>
        <w:tc>
          <w:tcPr>
            <w:tcW w:w="1100" w:type="pct"/>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Rental Subsidy Scheme </w:t>
            </w:r>
          </w:p>
        </w:tc>
        <w:tc>
          <w:tcPr>
            <w:tcW w:w="1550" w:type="pct"/>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Assistance to people with disability or special need. </w:t>
            </w:r>
          </w:p>
        </w:tc>
        <w:tc>
          <w:tcPr>
            <w:tcW w:w="13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Rent Assistance is NOT payable, customers are Government renters.</w:t>
            </w:r>
          </w:p>
        </w:tc>
      </w:tr>
    </w:tbl>
    <w:p w:rsidR="00064769" w:rsidRDefault="00064769" w:rsidP="00AE2D12">
      <w:pPr>
        <w:pStyle w:val="Heading4"/>
        <w:rPr>
          <w:color w:val="333333"/>
        </w:rPr>
      </w:pPr>
      <w:bookmarkStart w:id="610" w:name="_77.3.4_Student_or"/>
      <w:bookmarkEnd w:id="610"/>
      <w:r>
        <w:t xml:space="preserve">77.3.4 </w:t>
      </w:r>
      <w:r w:rsidRPr="00AE2D12">
        <w:t>Student</w:t>
      </w:r>
      <w:r>
        <w:t xml:space="preserve"> or Australian Apprentice scholarships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9802BB">
        <w:rPr>
          <w:rFonts w:ascii="Helvetica" w:hAnsi="Helvetica" w:cs="Helvetica"/>
          <w:sz w:val="19"/>
          <w:szCs w:val="19"/>
        </w:rPr>
        <w:t>Australian Apprentice</w:t>
      </w:r>
      <w:r>
        <w:rPr>
          <w:rFonts w:ascii="Helvetica" w:hAnsi="Helvetica" w:cs="Helvetica"/>
          <w:sz w:val="19"/>
          <w:szCs w:val="19"/>
        </w:rPr>
        <w:t xml:space="preserve"> receives a scholarship that pays for some or all of their rental or accommodation costs, the following applies:</w:t>
      </w:r>
    </w:p>
    <w:p w:rsidR="00064769" w:rsidRDefault="00064769" w:rsidP="00064769">
      <w:pPr>
        <w:numPr>
          <w:ilvl w:val="0"/>
          <w:numId w:val="3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scholarship is considered to be income under the </w:t>
      </w:r>
      <w:hyperlink w:anchor="_61.1_Personal_Income" w:history="1">
        <w:r>
          <w:rPr>
            <w:rStyle w:val="Hyperlink"/>
            <w:rFonts w:ascii="Helvetica" w:hAnsi="Helvetica" w:cs="Helvetica"/>
            <w:sz w:val="19"/>
            <w:szCs w:val="19"/>
          </w:rPr>
          <w:t>Personal Income Test</w:t>
        </w:r>
      </w:hyperlink>
      <w:r>
        <w:rPr>
          <w:rFonts w:ascii="Helvetica" w:hAnsi="Helvetica" w:cs="Helvetica"/>
          <w:color w:val="000000"/>
          <w:sz w:val="19"/>
          <w:szCs w:val="19"/>
        </w:rPr>
        <w:t xml:space="preserve">, then the Rent Assistance is based on the gross rent payable by the student and is not affected by the scholarship amount; </w:t>
      </w:r>
    </w:p>
    <w:p w:rsidR="00064769" w:rsidRDefault="00064769" w:rsidP="00064769">
      <w:pPr>
        <w:numPr>
          <w:ilvl w:val="0"/>
          <w:numId w:val="3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scholarship is NOT considered to be income under the </w:t>
      </w:r>
      <w:r w:rsidRPr="008B2816">
        <w:rPr>
          <w:rFonts w:ascii="Helvetica" w:hAnsi="Helvetica" w:cs="Helvetica"/>
          <w:sz w:val="19"/>
          <w:szCs w:val="19"/>
        </w:rPr>
        <w:t>Personal Income Test</w:t>
      </w:r>
      <w:r>
        <w:rPr>
          <w:rFonts w:ascii="Helvetica" w:hAnsi="Helvetica" w:cs="Helvetica"/>
          <w:color w:val="000000"/>
          <w:sz w:val="19"/>
          <w:szCs w:val="19"/>
        </w:rPr>
        <w:t>, then the Rent Assistance is based only on the amount of net rent paid by the student discounted by the scholarship amount.</w:t>
      </w:r>
    </w:p>
    <w:p w:rsidR="00064769" w:rsidRDefault="00064769" w:rsidP="00AE2D12">
      <w:pPr>
        <w:pStyle w:val="Heading5"/>
        <w:rPr>
          <w:color w:val="333333"/>
        </w:rPr>
      </w:pPr>
      <w:r>
        <w:t xml:space="preserve">77.3.4.1 </w:t>
      </w:r>
      <w:r w:rsidRPr="00AE2D12">
        <w:t>Commonwealth</w:t>
      </w:r>
      <w:r>
        <w:t xml:space="preserve"> Accommodation Scholarship</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receives a Commonwealth Accommodation Scholarship under the Commonwealth Learning Scholarships </w:t>
      </w:r>
      <w:r w:rsidR="00C35EC1">
        <w:rPr>
          <w:rFonts w:ascii="Helvetica" w:hAnsi="Helvetica" w:cs="Helvetica"/>
          <w:sz w:val="19"/>
          <w:szCs w:val="19"/>
        </w:rPr>
        <w:t>programme</w:t>
      </w:r>
      <w:r>
        <w:rPr>
          <w:rFonts w:ascii="Helvetica" w:hAnsi="Helvetica" w:cs="Helvetica"/>
          <w:sz w:val="19"/>
          <w:szCs w:val="19"/>
        </w:rPr>
        <w:t>, this scholarship is NOT to be taken into account when calculating Rent Assistance. Rent Assistance should be paid on the amount of rent paid by the student, without discounting it for the scholarship amount.</w:t>
      </w:r>
    </w:p>
    <w:p w:rsidR="00064769" w:rsidRDefault="00064769" w:rsidP="00AE2D12">
      <w:pPr>
        <w:pStyle w:val="Heading4"/>
      </w:pPr>
      <w:bookmarkStart w:id="611" w:name="_77.3.5_Rent_in"/>
      <w:bookmarkEnd w:id="611"/>
      <w:r>
        <w:t xml:space="preserve">77.3.5 Rent in </w:t>
      </w:r>
      <w:r w:rsidRPr="00AE2D12">
        <w:t>return</w:t>
      </w:r>
      <w:r>
        <w:t xml:space="preserve"> for work</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sidR="009802BB">
          <w:rPr>
            <w:rStyle w:val="Hyperlink"/>
            <w:rFonts w:ascii="Helvetica" w:hAnsi="Helvetica" w:cs="Helvetica"/>
            <w:sz w:val="19"/>
            <w:szCs w:val="19"/>
          </w:rPr>
          <w:t>Australian Apprentice</w:t>
        </w:r>
      </w:hyperlink>
      <w:r>
        <w:rPr>
          <w:rFonts w:ascii="Helvetica" w:hAnsi="Helvetica" w:cs="Helvetica"/>
          <w:sz w:val="19"/>
          <w:szCs w:val="19"/>
        </w:rPr>
        <w:t>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rsidR="00064769" w:rsidRDefault="00064769" w:rsidP="00AE2D12">
      <w:pPr>
        <w:pStyle w:val="Heading3"/>
      </w:pPr>
      <w:bookmarkStart w:id="612" w:name="_Toc382916742"/>
      <w:r>
        <w:lastRenderedPageBreak/>
        <w:t xml:space="preserve">77.4 Students </w:t>
      </w:r>
      <w:r w:rsidRPr="00AE2D12">
        <w:t>and</w:t>
      </w:r>
      <w:r>
        <w:t xml:space="preserve"> Australian Apprentices who share accommodation with others</w:t>
      </w:r>
      <w:bookmarkEnd w:id="61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Rent Assistance, the total combined rent payable by each member of a household cannot exceed the total rent payable for the accommodation.</w:t>
      </w:r>
    </w:p>
    <w:p w:rsidR="00064769" w:rsidRDefault="00064769" w:rsidP="00AE2D12">
      <w:pPr>
        <w:pStyle w:val="Heading3"/>
      </w:pPr>
      <w:bookmarkStart w:id="613" w:name="_78.1_Calculation_of"/>
      <w:bookmarkStart w:id="614" w:name="_Toc382916743"/>
      <w:bookmarkEnd w:id="613"/>
      <w:r>
        <w:t xml:space="preserve">78.1 Calculation of </w:t>
      </w:r>
      <w:r w:rsidRPr="00AE2D12">
        <w:t>Rent</w:t>
      </w:r>
      <w:r>
        <w:t xml:space="preserve"> Assistance</w:t>
      </w:r>
      <w:bookmarkEnd w:id="61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Rent Assistance is paid at a rate of 75 cents in the dollar for every dollar of rent paid over the threshold amount, up to the maximum rate payable.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or </w:t>
      </w:r>
      <w:r w:rsidRPr="00C41F5C">
        <w:rPr>
          <w:rFonts w:ascii="Helvetica" w:hAnsi="Helvetica" w:cs="Helvetica"/>
          <w:sz w:val="19"/>
          <w:szCs w:val="19"/>
        </w:rPr>
        <w:t>Australian Apprentice</w:t>
      </w:r>
      <w:r>
        <w:rPr>
          <w:rFonts w:ascii="Helvetica" w:hAnsi="Helvetica" w:cs="Helvetica"/>
          <w:sz w:val="19"/>
          <w:szCs w:val="19"/>
        </w:rPr>
        <w:t xml:space="preserve"> is eligible for Rent Assistance, payment is made for the lower of the following amounts:</w:t>
      </w:r>
    </w:p>
    <w:p w:rsidR="00064769" w:rsidRDefault="00064769" w:rsidP="00064769">
      <w:pPr>
        <w:numPr>
          <w:ilvl w:val="0"/>
          <w:numId w:val="3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t>
      </w:r>
      <w:hyperlink w:anchor="_78.1.1_Rent_payable" w:history="1">
        <w:r>
          <w:rPr>
            <w:rStyle w:val="Hyperlink"/>
            <w:rFonts w:ascii="Helvetica" w:hAnsi="Helvetica" w:cs="Helvetica"/>
            <w:sz w:val="19"/>
            <w:szCs w:val="19"/>
          </w:rPr>
          <w:t>Rent Payable</w:t>
        </w:r>
      </w:hyperlink>
      <w:r>
        <w:rPr>
          <w:rFonts w:ascii="Helvetica" w:hAnsi="Helvetica" w:cs="Helvetica"/>
          <w:color w:val="000000"/>
          <w:sz w:val="19"/>
          <w:szCs w:val="19"/>
        </w:rPr>
        <w:t xml:space="preserve"> – </w:t>
      </w:r>
      <w:hyperlink w:anchor="_78.1.2_Rent_threshold" w:history="1">
        <w:r>
          <w:rPr>
            <w:rStyle w:val="Hyperlink"/>
            <w:rFonts w:ascii="Helvetica" w:hAnsi="Helvetica" w:cs="Helvetica"/>
            <w:sz w:val="19"/>
            <w:szCs w:val="19"/>
          </w:rPr>
          <w:t>Rent Threshold</w:t>
        </w:r>
      </w:hyperlink>
      <w:r>
        <w:rPr>
          <w:rFonts w:ascii="Helvetica" w:hAnsi="Helvetica" w:cs="Helvetica"/>
          <w:color w:val="000000"/>
          <w:sz w:val="19"/>
          <w:szCs w:val="19"/>
        </w:rPr>
        <w:t xml:space="preserve"> for the student’s circumstances) x 0.75; or </w:t>
      </w:r>
    </w:p>
    <w:p w:rsidR="00064769" w:rsidRDefault="00EC50AC" w:rsidP="00064769">
      <w:pPr>
        <w:numPr>
          <w:ilvl w:val="0"/>
          <w:numId w:val="392"/>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8.2.2_Indexation_of" w:history="1">
        <w:r w:rsidR="00064769">
          <w:rPr>
            <w:rStyle w:val="Hyperlink"/>
            <w:rFonts w:ascii="Helvetica" w:hAnsi="Helvetica" w:cs="Helvetica"/>
            <w:sz w:val="19"/>
            <w:szCs w:val="19"/>
          </w:rPr>
          <w:t>Maximum rate of Rent Assistance for the student’s circumstances</w:t>
        </w:r>
      </w:hyperlink>
    </w:p>
    <w:p w:rsidR="00064769" w:rsidRDefault="00064769" w:rsidP="00AE2D12">
      <w:pPr>
        <w:pStyle w:val="Heading4"/>
        <w:rPr>
          <w:color w:val="333333"/>
        </w:rPr>
      </w:pPr>
      <w:bookmarkStart w:id="615" w:name="_78.1.1_Rent_payable"/>
      <w:bookmarkEnd w:id="615"/>
      <w:r>
        <w:t>78.1.1 Rent payable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Rent Assistance, the rent payable is the amount a person pays or is liable to pay as a condition of occupying their principal home. See </w:t>
      </w:r>
      <w:hyperlink w:anchor="_77.1_What_is" w:history="1">
        <w:r>
          <w:rPr>
            <w:rStyle w:val="Hyperlink"/>
            <w:rFonts w:ascii="Helvetica" w:hAnsi="Helvetica" w:cs="Helvetica"/>
            <w:sz w:val="19"/>
            <w:szCs w:val="19"/>
          </w:rPr>
          <w:t>Chapter 77</w:t>
        </w:r>
      </w:hyperlink>
      <w:r>
        <w:rPr>
          <w:rFonts w:ascii="Helvetica" w:hAnsi="Helvetica" w:cs="Helvetica"/>
          <w:sz w:val="19"/>
          <w:szCs w:val="19"/>
        </w:rPr>
        <w:t xml:space="preserve"> for details of the assessment of rent.</w:t>
      </w:r>
    </w:p>
    <w:p w:rsidR="00064769" w:rsidRDefault="00064769" w:rsidP="00AE2D12">
      <w:pPr>
        <w:pStyle w:val="Heading4"/>
      </w:pPr>
      <w:bookmarkStart w:id="616" w:name="_78.1.2_Rent_threshold"/>
      <w:bookmarkEnd w:id="616"/>
      <w:r>
        <w:t xml:space="preserve">78.1.2 </w:t>
      </w:r>
      <w:r w:rsidRPr="00AE2D12">
        <w:t>Rent</w:t>
      </w:r>
      <w:r>
        <w:t xml:space="preserve"> threshold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Rent Assistance, the rent threshold is the minimum amount of rent payable before qualification for Rent Assistance commences. </w:t>
      </w:r>
    </w:p>
    <w:p w:rsidR="00064769" w:rsidRDefault="00064769" w:rsidP="00AE2D12">
      <w:pPr>
        <w:pStyle w:val="Heading3"/>
      </w:pPr>
      <w:bookmarkStart w:id="617" w:name="_Toc382916744"/>
      <w:r>
        <w:t>78.2 Rent Assistance rates and thresholds</w:t>
      </w:r>
      <w:bookmarkEnd w:id="61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Rent Assistance thresholds and the maximum rates payable vary, depending on the following circumstances:</w:t>
      </w:r>
    </w:p>
    <w:p w:rsidR="00064769" w:rsidRDefault="00064769" w:rsidP="00064769">
      <w:pPr>
        <w:numPr>
          <w:ilvl w:val="0"/>
          <w:numId w:val="3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whether the student or </w:t>
      </w:r>
      <w:r w:rsidRPr="00C41F5C">
        <w:rPr>
          <w:rFonts w:ascii="Helvetica" w:hAnsi="Helvetica" w:cs="Helvetica"/>
          <w:sz w:val="19"/>
          <w:szCs w:val="19"/>
        </w:rPr>
        <w:t>Australian Apprentice</w:t>
      </w:r>
      <w:r>
        <w:rPr>
          <w:rFonts w:ascii="Helvetica" w:hAnsi="Helvetica" w:cs="Helvetica"/>
          <w:color w:val="000000"/>
          <w:sz w:val="19"/>
          <w:szCs w:val="19"/>
        </w:rPr>
        <w:t xml:space="preserve"> is </w:t>
      </w:r>
      <w:hyperlink w:anchor="_78.2.1_Partnered_or" w:history="1">
        <w:r>
          <w:rPr>
            <w:rStyle w:val="Hyperlink"/>
            <w:rFonts w:ascii="Helvetica" w:hAnsi="Helvetica" w:cs="Helvetica"/>
            <w:sz w:val="19"/>
            <w:szCs w:val="19"/>
          </w:rPr>
          <w:t>single or partnered</w:t>
        </w:r>
      </w:hyperlink>
      <w:r>
        <w:rPr>
          <w:rFonts w:ascii="Helvetica" w:hAnsi="Helvetica" w:cs="Helvetica"/>
          <w:color w:val="000000"/>
          <w:sz w:val="19"/>
          <w:szCs w:val="19"/>
        </w:rPr>
        <w:t xml:space="preserve">; and </w:t>
      </w:r>
    </w:p>
    <w:p w:rsidR="00064769" w:rsidRDefault="00064769" w:rsidP="00064769">
      <w:pPr>
        <w:numPr>
          <w:ilvl w:val="0"/>
          <w:numId w:val="3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whether the student or Australian Apprentice is considered to live in </w:t>
      </w:r>
      <w:hyperlink w:anchor="_78.3_Sharers_Provisions" w:history="1">
        <w:r>
          <w:rPr>
            <w:rStyle w:val="Hyperlink"/>
            <w:rFonts w:ascii="Helvetica" w:hAnsi="Helvetica" w:cs="Helvetica"/>
            <w:sz w:val="19"/>
            <w:szCs w:val="19"/>
          </w:rPr>
          <w:t>shared accommodation</w:t>
        </w:r>
      </w:hyperlink>
      <w:r>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Rent Assistance rates and thresholds, see “</w:t>
      </w:r>
      <w:r w:rsidRPr="00C41F5C">
        <w:rPr>
          <w:rFonts w:ascii="Helvetica" w:hAnsi="Helvetica" w:cs="Helvetica"/>
          <w:sz w:val="19"/>
          <w:szCs w:val="19"/>
        </w:rPr>
        <w:t>A Guide to Australian Government Payments</w:t>
      </w:r>
      <w:r>
        <w:rPr>
          <w:rFonts w:ascii="Helvetica" w:hAnsi="Helvetica" w:cs="Helvetica"/>
          <w:sz w:val="19"/>
          <w:szCs w:val="19"/>
        </w:rPr>
        <w:t>”.</w:t>
      </w:r>
      <w:r w:rsidR="00C41F5C" w:rsidRPr="00C41F5C">
        <w:rPr>
          <w:rFonts w:ascii="Helvetica" w:hAnsi="Helvetica" w:cs="Helvetica"/>
          <w:sz w:val="19"/>
          <w:szCs w:val="19"/>
        </w:rPr>
        <w:t xml:space="preserve"> </w:t>
      </w:r>
      <w:r w:rsidR="00C41F5C">
        <w:rPr>
          <w:rFonts w:ascii="Helvetica" w:hAnsi="Helvetica" w:cs="Helvetica"/>
          <w:sz w:val="19"/>
          <w:szCs w:val="19"/>
        </w:rPr>
        <w:t>&lt;</w:t>
      </w:r>
      <w:hyperlink r:id="rId56" w:tooltip="Link to Human Services web site" w:history="1">
        <w:r w:rsidR="00C41F5C" w:rsidRPr="002073D9">
          <w:rPr>
            <w:rStyle w:val="Hyperlink"/>
            <w:rFonts w:ascii="Helvetica" w:hAnsi="Helvetica" w:cs="Helvetica"/>
            <w:sz w:val="19"/>
            <w:szCs w:val="19"/>
          </w:rPr>
          <w:t>http://www.humanservices.gov.au/corporate/publications-and-resources/a-guide-to-australian-government-payments</w:t>
        </w:r>
      </w:hyperlink>
      <w:r w:rsidR="00C41F5C">
        <w:rPr>
          <w:rFonts w:ascii="Helvetica" w:hAnsi="Helvetica" w:cs="Helvetica"/>
          <w:sz w:val="19"/>
          <w:szCs w:val="19"/>
        </w:rPr>
        <w:t>&gt;</w:t>
      </w:r>
    </w:p>
    <w:p w:rsidR="00064769" w:rsidRDefault="00064769" w:rsidP="00AE2D12">
      <w:pPr>
        <w:pStyle w:val="Heading4"/>
      </w:pPr>
      <w:bookmarkStart w:id="618" w:name="_78.2.1_Partnered_or"/>
      <w:bookmarkEnd w:id="618"/>
      <w:r>
        <w:t xml:space="preserve">78.2.1 </w:t>
      </w:r>
      <w:r w:rsidRPr="00AE2D12">
        <w:t>Partnered</w:t>
      </w:r>
      <w:r>
        <w:t xml:space="preserve"> or single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Rent Assistance thresholds and maximum rates apply depending upon whether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is considered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or single for ABSTUDY purposes.</w:t>
      </w:r>
    </w:p>
    <w:p w:rsidR="00286579" w:rsidRDefault="00286579" w:rsidP="00AE2D12">
      <w:pPr>
        <w:pStyle w:val="Heading5"/>
      </w:pPr>
      <w:r>
        <w:br w:type="page"/>
      </w:r>
    </w:p>
    <w:p w:rsidR="00064769" w:rsidRDefault="00064769" w:rsidP="00AE2D12">
      <w:pPr>
        <w:pStyle w:val="Heading5"/>
      </w:pPr>
      <w:r>
        <w:lastRenderedPageBreak/>
        <w:t xml:space="preserve">78.2.1.1 </w:t>
      </w:r>
      <w:r w:rsidRPr="00AE2D12">
        <w:t>Illness</w:t>
      </w:r>
      <w:r>
        <w:t>-separated couple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w:t>
      </w:r>
      <w:r w:rsidRPr="00C41F5C">
        <w:rPr>
          <w:rFonts w:ascii="Helvetica" w:hAnsi="Helvetica" w:cs="Helvetica"/>
          <w:sz w:val="19"/>
          <w:szCs w:val="19"/>
        </w:rPr>
        <w:t>partnered</w:t>
      </w:r>
      <w:r>
        <w:rPr>
          <w:rFonts w:ascii="Helvetica" w:hAnsi="Helvetica" w:cs="Helvetica"/>
          <w:sz w:val="19"/>
          <w:szCs w:val="19"/>
        </w:rPr>
        <w:t xml:space="preserve"> ABSTUDY student or </w:t>
      </w:r>
      <w:r w:rsidRPr="00C41F5C">
        <w:rPr>
          <w:rFonts w:ascii="Helvetica" w:hAnsi="Helvetica" w:cs="Helvetica"/>
          <w:sz w:val="19"/>
          <w:szCs w:val="19"/>
        </w:rPr>
        <w:t>Australian Apprentice</w:t>
      </w:r>
      <w:r>
        <w:rPr>
          <w:rFonts w:ascii="Helvetica" w:hAnsi="Helvetica" w:cs="Helvetica"/>
          <w:sz w:val="19"/>
          <w:szCs w:val="19"/>
        </w:rPr>
        <w:t> can receive a rate of Rent Assistance equivalent to the single rate where s/he is a member of an illness-separated couple. A person is a member of an illness separated couple if:</w:t>
      </w:r>
    </w:p>
    <w:p w:rsidR="00064769" w:rsidRDefault="00064769" w:rsidP="00064769">
      <w:pPr>
        <w:numPr>
          <w:ilvl w:val="0"/>
          <w:numId w:val="3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are unable to live together in a matrimonial home as a result of the illness or infirmity of either or both of them; and </w:t>
      </w:r>
    </w:p>
    <w:p w:rsidR="00064769" w:rsidRDefault="00064769" w:rsidP="00064769">
      <w:pPr>
        <w:numPr>
          <w:ilvl w:val="0"/>
          <w:numId w:val="3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because of that inability to live together, their living expenses are, or are likely to be, greater than they would otherwise be; and </w:t>
      </w:r>
    </w:p>
    <w:p w:rsidR="00064769" w:rsidRDefault="00064769" w:rsidP="00064769">
      <w:pPr>
        <w:numPr>
          <w:ilvl w:val="0"/>
          <w:numId w:val="394"/>
        </w:numPr>
        <w:shd w:val="clear" w:color="auto" w:fill="FFFFFF"/>
        <w:spacing w:before="100" w:beforeAutospacing="1" w:after="240" w:line="240" w:lineRule="auto"/>
        <w:ind w:left="300"/>
        <w:rPr>
          <w:rFonts w:ascii="Helvetica" w:hAnsi="Helvetica" w:cs="Helvetica"/>
          <w:color w:val="000000"/>
          <w:sz w:val="19"/>
          <w:szCs w:val="19"/>
        </w:rPr>
      </w:pPr>
      <w:r>
        <w:rPr>
          <w:rFonts w:ascii="Helvetica" w:hAnsi="Helvetica" w:cs="Helvetica"/>
          <w:color w:val="000000"/>
          <w:sz w:val="19"/>
          <w:szCs w:val="19"/>
        </w:rPr>
        <w:t>that inability is likely to continue indefinitely.</w:t>
      </w:r>
    </w:p>
    <w:p w:rsidR="00064769" w:rsidRDefault="00064769" w:rsidP="00AE2D12">
      <w:pPr>
        <w:pStyle w:val="Heading5"/>
        <w:rPr>
          <w:color w:val="333333"/>
        </w:rPr>
      </w:pPr>
      <w:bookmarkStart w:id="619" w:name="78_2_1_2"/>
      <w:bookmarkEnd w:id="619"/>
      <w:r>
        <w:t xml:space="preserve">78.2.1.2 </w:t>
      </w:r>
      <w:r w:rsidRPr="00AE2D12">
        <w:t>Respite</w:t>
      </w:r>
      <w:r>
        <w:t xml:space="preserve"> care couple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w:t>
      </w:r>
      <w:r w:rsidRPr="00C41F5C">
        <w:rPr>
          <w:rFonts w:ascii="Helvetica" w:hAnsi="Helvetica" w:cs="Helvetica"/>
          <w:sz w:val="19"/>
          <w:szCs w:val="19"/>
        </w:rPr>
        <w:t>partnered</w:t>
      </w:r>
      <w:r>
        <w:rPr>
          <w:rFonts w:ascii="Helvetica" w:hAnsi="Helvetica" w:cs="Helvetica"/>
          <w:sz w:val="19"/>
          <w:szCs w:val="19"/>
        </w:rPr>
        <w:t xml:space="preserve"> ABSTUDY student or </w:t>
      </w:r>
      <w:r w:rsidRPr="00C41F5C">
        <w:rPr>
          <w:rFonts w:ascii="Helvetica" w:hAnsi="Helvetica" w:cs="Helvetica"/>
          <w:sz w:val="19"/>
          <w:szCs w:val="19"/>
        </w:rPr>
        <w:t>Australian Apprentice</w:t>
      </w:r>
      <w:r>
        <w:rPr>
          <w:rFonts w:ascii="Helvetica" w:hAnsi="Helvetica" w:cs="Helvetica"/>
          <w:sz w:val="19"/>
          <w:szCs w:val="19"/>
        </w:rPr>
        <w:t> can receive a rate of Rent Assistance equivalent to the single rate where s/he is a member of a respite care couple. A person is a member of a respite care couple if:</w:t>
      </w:r>
    </w:p>
    <w:p w:rsidR="00064769" w:rsidRDefault="00064769" w:rsidP="00064769">
      <w:pPr>
        <w:numPr>
          <w:ilvl w:val="0"/>
          <w:numId w:val="3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members of the couple has entered respite care; and </w:t>
      </w:r>
    </w:p>
    <w:p w:rsidR="00064769" w:rsidRDefault="00064769" w:rsidP="00064769">
      <w:pPr>
        <w:numPr>
          <w:ilvl w:val="0"/>
          <w:numId w:val="3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member who has entered the approved respite care has remained, or is likely to remain, in that care for at least 14 consecutive days.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ABSTUDY purposes, a person is in approved respite care on a particular day if the person is eligible for a respite care supplement in respect of that day under section 44-12 of the </w:t>
      </w:r>
      <w:r>
        <w:rPr>
          <w:rFonts w:ascii="Helvetica" w:hAnsi="Helvetica" w:cs="Helvetica"/>
          <w:i/>
          <w:iCs/>
          <w:sz w:val="19"/>
          <w:szCs w:val="19"/>
        </w:rPr>
        <w:t>Aged Care Act 1997</w:t>
      </w:r>
      <w:r>
        <w:rPr>
          <w:rFonts w:ascii="Helvetica" w:hAnsi="Helvetica" w:cs="Helvetica"/>
          <w:sz w:val="19"/>
          <w:szCs w:val="19"/>
        </w:rPr>
        <w:t>.</w:t>
      </w:r>
    </w:p>
    <w:p w:rsidR="00064769" w:rsidRDefault="00064769" w:rsidP="00AE2D12">
      <w:pPr>
        <w:pStyle w:val="Heading5"/>
      </w:pPr>
      <w:r>
        <w:t>78.2.1.3 Partner in gaol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w:t>
      </w:r>
      <w:r w:rsidRPr="00C41F5C">
        <w:rPr>
          <w:rFonts w:ascii="Helvetica" w:hAnsi="Helvetica" w:cs="Helvetica"/>
          <w:sz w:val="19"/>
          <w:szCs w:val="19"/>
        </w:rPr>
        <w:t>partnered</w:t>
      </w:r>
      <w:r>
        <w:rPr>
          <w:rFonts w:ascii="Helvetica" w:hAnsi="Helvetica" w:cs="Helvetica"/>
          <w:sz w:val="19"/>
          <w:szCs w:val="19"/>
        </w:rPr>
        <w:t xml:space="preserve"> ABSTUDY student or </w:t>
      </w:r>
      <w:r w:rsidRPr="00C41F5C">
        <w:rPr>
          <w:rFonts w:ascii="Helvetica" w:hAnsi="Helvetica" w:cs="Helvetica"/>
          <w:sz w:val="19"/>
          <w:szCs w:val="19"/>
        </w:rPr>
        <w:t>Australian Apprentice</w:t>
      </w:r>
      <w:r>
        <w:rPr>
          <w:rFonts w:ascii="Helvetica" w:hAnsi="Helvetica" w:cs="Helvetica"/>
          <w:sz w:val="19"/>
          <w:szCs w:val="19"/>
        </w:rPr>
        <w:t> can receive a rate of Rent Assistance equivalent to the single rate where s/he has a partner in gaol. A person is considered to have a partner in gaol if the person’s partner is:</w:t>
      </w:r>
    </w:p>
    <w:p w:rsidR="00064769" w:rsidRDefault="00064769" w:rsidP="00064769">
      <w:pPr>
        <w:numPr>
          <w:ilvl w:val="0"/>
          <w:numId w:val="3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gaol; or </w:t>
      </w:r>
    </w:p>
    <w:p w:rsidR="00064769" w:rsidRDefault="00064769" w:rsidP="00064769">
      <w:pPr>
        <w:numPr>
          <w:ilvl w:val="0"/>
          <w:numId w:val="3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undergoing psychiatric confinement because the partner has been charged with committing an offence.</w:t>
      </w:r>
    </w:p>
    <w:p w:rsidR="00064769" w:rsidRDefault="00064769" w:rsidP="00AE2D12">
      <w:pPr>
        <w:pStyle w:val="Heading4"/>
        <w:rPr>
          <w:color w:val="333333"/>
        </w:rPr>
      </w:pPr>
      <w:bookmarkStart w:id="620" w:name="_78.2.2_Indexation_of"/>
      <w:bookmarkEnd w:id="620"/>
      <w:r>
        <w:t xml:space="preserve">78.2.2 </w:t>
      </w:r>
      <w:r w:rsidRPr="00AE2D12">
        <w:t>Indexation</w:t>
      </w:r>
      <w:r>
        <w:t xml:space="preserve"> of Rent Assistance rates and thresholds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Rent Assistance rates and thresholds are subject to Consumer Price Index (CPI) changes each year. The rent thresholds and maximum rates are indexed by the CPI on 20 March and 20 September each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Rent Assistance rates and thresholds, see “</w:t>
      </w:r>
      <w:r w:rsidRPr="00C41F5C">
        <w:rPr>
          <w:rFonts w:ascii="Helvetica" w:hAnsi="Helvetica" w:cs="Helvetica"/>
          <w:sz w:val="19"/>
          <w:szCs w:val="19"/>
        </w:rPr>
        <w:t>A Guide to Australian Government Payments</w:t>
      </w:r>
      <w:r>
        <w:rPr>
          <w:rFonts w:ascii="Helvetica" w:hAnsi="Helvetica" w:cs="Helvetica"/>
          <w:sz w:val="19"/>
          <w:szCs w:val="19"/>
        </w:rPr>
        <w:t>”</w:t>
      </w:r>
      <w:r w:rsidR="00C41F5C">
        <w:rPr>
          <w:rFonts w:ascii="Helvetica" w:hAnsi="Helvetica" w:cs="Helvetica"/>
          <w:sz w:val="19"/>
          <w:szCs w:val="19"/>
        </w:rPr>
        <w:t>. &lt;</w:t>
      </w:r>
      <w:r>
        <w:rPr>
          <w:rFonts w:ascii="Helvetica" w:hAnsi="Helvetica" w:cs="Helvetica"/>
          <w:sz w:val="19"/>
          <w:szCs w:val="19"/>
        </w:rPr>
        <w:t> </w:t>
      </w:r>
      <w:hyperlink r:id="rId57" w:tooltip="Link to Human Services web site" w:history="1">
        <w:r w:rsidR="00C41F5C" w:rsidRPr="002073D9">
          <w:rPr>
            <w:rStyle w:val="Hyperlink"/>
            <w:rFonts w:ascii="Helvetica" w:hAnsi="Helvetica" w:cs="Helvetica"/>
            <w:sz w:val="19"/>
            <w:szCs w:val="19"/>
          </w:rPr>
          <w:t>http://www.humanservices.gov.au/corporate/publications-and-resources/a-guide-to-australian-government-payments</w:t>
        </w:r>
      </w:hyperlink>
      <w:r w:rsidR="00C41F5C">
        <w:rPr>
          <w:rFonts w:ascii="Helvetica" w:hAnsi="Helvetica" w:cs="Helvetica"/>
          <w:sz w:val="19"/>
          <w:szCs w:val="19"/>
        </w:rPr>
        <w:t>&gt;</w:t>
      </w:r>
    </w:p>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064769" w:rsidRDefault="00064769" w:rsidP="00064769">
      <w:pPr>
        <w:pStyle w:val="Heading3"/>
        <w:shd w:val="clear" w:color="auto" w:fill="FFFFFF"/>
        <w:rPr>
          <w:rFonts w:ascii="Helvetica" w:hAnsi="Helvetica" w:cs="Helvetica"/>
          <w:sz w:val="27"/>
          <w:szCs w:val="27"/>
        </w:rPr>
      </w:pPr>
      <w:bookmarkStart w:id="621" w:name="_78.3_Sharers_Provisions"/>
      <w:bookmarkStart w:id="622" w:name="_Toc382916745"/>
      <w:bookmarkEnd w:id="621"/>
      <w:r>
        <w:rPr>
          <w:rFonts w:ascii="Helvetica" w:hAnsi="Helvetica" w:cs="Helvetica"/>
          <w:sz w:val="27"/>
          <w:szCs w:val="27"/>
        </w:rPr>
        <w:lastRenderedPageBreak/>
        <w:t>78.3 Sharers Provisions</w:t>
      </w:r>
      <w:bookmarkEnd w:id="62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maximum rate of Rent Assistance for a single person without </w:t>
      </w:r>
      <w:hyperlink w:anchor="Dependent_child" w:history="1">
        <w:r>
          <w:rPr>
            <w:rStyle w:val="Hyperlink"/>
            <w:rFonts w:ascii="Helvetica" w:hAnsi="Helvetica" w:cs="Helvetica"/>
            <w:sz w:val="19"/>
            <w:szCs w:val="19"/>
          </w:rPr>
          <w:t>dependent child/ren</w:t>
        </w:r>
      </w:hyperlink>
      <w:r>
        <w:rPr>
          <w:rFonts w:ascii="Helvetica" w:hAnsi="Helvetica" w:cs="Helvetica"/>
          <w:sz w:val="19"/>
          <w:szCs w:val="19"/>
        </w:rPr>
        <w:t> who is considered to live in shared accommodation is set at two-thirds the maximum rate for a single person living alone.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person is considered to live in shared accommodation if s/he shares a major area of his/her accommodation with others (including non-dependent members of their own family), unless they are specifically exempt.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person is not considered to live in shared accommodation if:</w:t>
      </w:r>
    </w:p>
    <w:p w:rsidR="00064769" w:rsidRDefault="00064769" w:rsidP="00064769">
      <w:pPr>
        <w:numPr>
          <w:ilvl w:val="0"/>
          <w:numId w:val="3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has the exclusive right to use a bathroom, a kitchen and a bedroom; and </w:t>
      </w:r>
    </w:p>
    <w:p w:rsidR="00064769" w:rsidRDefault="00064769" w:rsidP="00064769">
      <w:pPr>
        <w:numPr>
          <w:ilvl w:val="0"/>
          <w:numId w:val="3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s/he has the right, in common with others, to use other major areas of accommodation.</w:t>
      </w:r>
    </w:p>
    <w:p w:rsidR="00064769" w:rsidRDefault="00064769" w:rsidP="00AE2D12">
      <w:pPr>
        <w:pStyle w:val="Heading4"/>
        <w:rPr>
          <w:color w:val="333333"/>
        </w:rPr>
      </w:pPr>
      <w:bookmarkStart w:id="623" w:name="78_3_1"/>
      <w:bookmarkEnd w:id="623"/>
      <w:r>
        <w:t xml:space="preserve">78.3.1 </w:t>
      </w:r>
      <w:r w:rsidRPr="00AE2D12">
        <w:t>Customers</w:t>
      </w:r>
      <w:r>
        <w:t xml:space="preserve"> who are exempt from sharers provisions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following groups of customers are exempt from the sharer provisions:</w:t>
      </w:r>
    </w:p>
    <w:p w:rsidR="00064769" w:rsidRDefault="00064769" w:rsidP="00064769">
      <w:pPr>
        <w:numPr>
          <w:ilvl w:val="0"/>
          <w:numId w:val="3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or </w:t>
      </w:r>
      <w:hyperlink r:id="rId58" w:anchor="new_apprentice" w:history="1">
        <w:hyperlink w:anchor="Apprenticeship" w:history="1">
          <w:r w:rsidR="00C41F5C">
            <w:rPr>
              <w:rStyle w:val="Hyperlink"/>
              <w:rFonts w:ascii="Helvetica" w:hAnsi="Helvetica" w:cs="Helvetica"/>
              <w:sz w:val="19"/>
              <w:szCs w:val="19"/>
            </w:rPr>
            <w:t>Australian Apprentice</w:t>
          </w:r>
        </w:hyperlink>
        <w:r>
          <w:rPr>
            <w:rStyle w:val="Hyperlink"/>
            <w:rFonts w:ascii="Helvetica" w:hAnsi="Helvetica" w:cs="Helvetica"/>
            <w:sz w:val="19"/>
            <w:szCs w:val="19"/>
          </w:rPr>
          <w:t>s</w:t>
        </w:r>
      </w:hyperlink>
      <w:r>
        <w:rPr>
          <w:rFonts w:ascii="Helvetica" w:hAnsi="Helvetica" w:cs="Helvetica"/>
          <w:color w:val="000000"/>
          <w:sz w:val="19"/>
          <w:szCs w:val="19"/>
        </w:rPr>
        <w:t xml:space="preserve"> who have a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w:t>
      </w:r>
    </w:p>
    <w:p w:rsidR="00064769" w:rsidRDefault="00064769" w:rsidP="00064769">
      <w:pPr>
        <w:numPr>
          <w:ilvl w:val="0"/>
          <w:numId w:val="3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single students or Australian Apprentices who have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w:t>
      </w:r>
    </w:p>
    <w:p w:rsidR="00064769" w:rsidRDefault="00EC50AC" w:rsidP="00064769">
      <w:pPr>
        <w:numPr>
          <w:ilvl w:val="0"/>
          <w:numId w:val="39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8.3.3_Boarders_and" w:history="1">
        <w:r w:rsidR="00064769">
          <w:rPr>
            <w:rStyle w:val="Hyperlink"/>
            <w:rFonts w:ascii="Helvetica" w:hAnsi="Helvetica" w:cs="Helvetica"/>
            <w:sz w:val="19"/>
            <w:szCs w:val="19"/>
          </w:rPr>
          <w:t>boarders and lodgers</w:t>
        </w:r>
      </w:hyperlink>
      <w:r w:rsidR="00064769">
        <w:rPr>
          <w:rFonts w:ascii="Helvetica" w:hAnsi="Helvetica" w:cs="Helvetica"/>
          <w:color w:val="000000"/>
          <w:sz w:val="19"/>
          <w:szCs w:val="19"/>
        </w:rPr>
        <w:t xml:space="preserve">; </w:t>
      </w:r>
    </w:p>
    <w:p w:rsidR="00064769" w:rsidRDefault="00064769" w:rsidP="00064769">
      <w:pPr>
        <w:numPr>
          <w:ilvl w:val="0"/>
          <w:numId w:val="3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or Australian Apprentices in nursing homes or aged care hostels; </w:t>
      </w:r>
    </w:p>
    <w:p w:rsidR="00064769" w:rsidRDefault="00064769" w:rsidP="00064769">
      <w:pPr>
        <w:numPr>
          <w:ilvl w:val="0"/>
          <w:numId w:val="3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single parents sharing accommodation only with their </w:t>
      </w:r>
      <w:hyperlink w:anchor="_78.3.1.1_Recipient_children" w:history="1">
        <w:r>
          <w:rPr>
            <w:rStyle w:val="Hyperlink"/>
            <w:rFonts w:ascii="Helvetica" w:hAnsi="Helvetica" w:cs="Helvetica"/>
            <w:sz w:val="19"/>
            <w:szCs w:val="19"/>
          </w:rPr>
          <w:t>recipient children</w:t>
        </w:r>
      </w:hyperlink>
      <w:r>
        <w:rPr>
          <w:rFonts w:ascii="Helvetica" w:hAnsi="Helvetica" w:cs="Helvetica"/>
          <w:color w:val="000000"/>
          <w:sz w:val="19"/>
          <w:szCs w:val="19"/>
        </w:rPr>
        <w:t xml:space="preserve">; </w:t>
      </w:r>
    </w:p>
    <w:p w:rsidR="00064769" w:rsidRDefault="00064769" w:rsidP="00064769">
      <w:pPr>
        <w:numPr>
          <w:ilvl w:val="0"/>
          <w:numId w:val="3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singles living in a caravan, boat or a mobile home on their own, even if they are sharing a major area of accommodation in a caravan park or marina; and </w:t>
      </w:r>
    </w:p>
    <w:p w:rsidR="00064769" w:rsidRDefault="00064769" w:rsidP="00064769">
      <w:pPr>
        <w:numPr>
          <w:ilvl w:val="0"/>
          <w:numId w:val="3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or Australian Apprentices who live in </w:t>
      </w:r>
      <w:hyperlink w:anchor="_78.3.2_Exempt_accommodation" w:history="1">
        <w:r>
          <w:rPr>
            <w:rStyle w:val="Hyperlink"/>
            <w:rFonts w:ascii="Helvetica" w:hAnsi="Helvetica" w:cs="Helvetica"/>
            <w:sz w:val="19"/>
            <w:szCs w:val="19"/>
          </w:rPr>
          <w:t>exempt accommodation</w:t>
        </w:r>
      </w:hyperlink>
      <w:r>
        <w:rPr>
          <w:rFonts w:ascii="Helvetica" w:hAnsi="Helvetica" w:cs="Helvetica"/>
          <w:color w:val="000000"/>
          <w:sz w:val="19"/>
          <w:szCs w:val="19"/>
        </w:rPr>
        <w:t>.</w:t>
      </w:r>
    </w:p>
    <w:p w:rsidR="00064769" w:rsidRDefault="00064769" w:rsidP="00064769">
      <w:pPr>
        <w:pStyle w:val="Heading5"/>
        <w:shd w:val="clear" w:color="auto" w:fill="FFFFFF"/>
        <w:rPr>
          <w:rFonts w:ascii="Helvetica" w:hAnsi="Helvetica" w:cs="Helvetica"/>
          <w:color w:val="333333"/>
          <w:sz w:val="23"/>
          <w:szCs w:val="23"/>
        </w:rPr>
      </w:pPr>
      <w:bookmarkStart w:id="624" w:name="78_3_1_1"/>
      <w:bookmarkStart w:id="625" w:name="_78.3.1.1_Recipient_children"/>
      <w:bookmarkEnd w:id="624"/>
      <w:bookmarkEnd w:id="625"/>
      <w:r>
        <w:rPr>
          <w:rFonts w:ascii="Helvetica" w:hAnsi="Helvetica" w:cs="Helvetica"/>
          <w:sz w:val="23"/>
          <w:szCs w:val="23"/>
        </w:rPr>
        <w:t>78.3.1.1 Recipient children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recipient child is a child of the ABSTUDY customer who receives any of the following, but who does not receive any rent assistance:</w:t>
      </w:r>
    </w:p>
    <w:p w:rsidR="00064769" w:rsidRDefault="00064769" w:rsidP="00064769">
      <w:pPr>
        <w:numPr>
          <w:ilvl w:val="0"/>
          <w:numId w:val="3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or </w:t>
      </w:r>
    </w:p>
    <w:p w:rsidR="00064769" w:rsidRDefault="00EC50AC" w:rsidP="00064769">
      <w:pPr>
        <w:numPr>
          <w:ilvl w:val="0"/>
          <w:numId w:val="39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71.1_Purpose_of" w:history="1">
        <w:r w:rsidR="00064769">
          <w:rPr>
            <w:rStyle w:val="Hyperlink"/>
            <w:rFonts w:ascii="Helvetica" w:hAnsi="Helvetica" w:cs="Helvetica"/>
            <w:sz w:val="19"/>
            <w:szCs w:val="19"/>
          </w:rPr>
          <w:t>ABSTUDY Living Allowance</w:t>
        </w:r>
      </w:hyperlink>
      <w:r w:rsidR="00064769">
        <w:rPr>
          <w:rFonts w:ascii="Helvetica" w:hAnsi="Helvetica" w:cs="Helvetica"/>
          <w:color w:val="000000"/>
          <w:sz w:val="19"/>
          <w:szCs w:val="19"/>
        </w:rPr>
        <w:t>.</w:t>
      </w:r>
    </w:p>
    <w:p w:rsidR="00064769" w:rsidRDefault="00064769" w:rsidP="00AE2D12">
      <w:pPr>
        <w:pStyle w:val="Heading4"/>
        <w:rPr>
          <w:color w:val="333333"/>
        </w:rPr>
      </w:pPr>
      <w:bookmarkStart w:id="626" w:name="78_3_2"/>
      <w:bookmarkStart w:id="627" w:name="_78.3.2_Exempt_accommodation"/>
      <w:bookmarkEnd w:id="626"/>
      <w:bookmarkEnd w:id="627"/>
      <w:r>
        <w:t xml:space="preserve">78.3.2 </w:t>
      </w:r>
      <w:r w:rsidRPr="00AE2D12">
        <w:t>Exempt</w:t>
      </w:r>
      <w:r>
        <w:t xml:space="preserve"> accommodation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C41F5C">
        <w:rPr>
          <w:rFonts w:ascii="Helvetica" w:hAnsi="Helvetica" w:cs="Helvetica"/>
          <w:sz w:val="19"/>
          <w:szCs w:val="19"/>
        </w:rPr>
        <w:t>Australian Apprentice</w:t>
      </w:r>
      <w:r>
        <w:rPr>
          <w:rFonts w:ascii="Helvetica" w:hAnsi="Helvetica" w:cs="Helvetica"/>
          <w:sz w:val="19"/>
          <w:szCs w:val="19"/>
        </w:rPr>
        <w:t> lives in the following types of accommodation, they are not considered to live in shared accommodation:</w:t>
      </w:r>
    </w:p>
    <w:p w:rsidR="00064769" w:rsidRDefault="00064769" w:rsidP="00064769">
      <w:pPr>
        <w:numPr>
          <w:ilvl w:val="0"/>
          <w:numId w:val="4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boarding school; </w:t>
      </w:r>
    </w:p>
    <w:p w:rsidR="00064769" w:rsidRDefault="00064769" w:rsidP="00064769">
      <w:pPr>
        <w:numPr>
          <w:ilvl w:val="0"/>
          <w:numId w:val="4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hostel; </w:t>
      </w:r>
    </w:p>
    <w:p w:rsidR="00064769" w:rsidRDefault="00064769" w:rsidP="00064769">
      <w:pPr>
        <w:numPr>
          <w:ilvl w:val="0"/>
          <w:numId w:val="4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boarding house; </w:t>
      </w:r>
    </w:p>
    <w:p w:rsidR="00064769" w:rsidRDefault="00064769" w:rsidP="00064769">
      <w:pPr>
        <w:numPr>
          <w:ilvl w:val="0"/>
          <w:numId w:val="4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guest house; </w:t>
      </w:r>
    </w:p>
    <w:p w:rsidR="00064769" w:rsidRDefault="00064769" w:rsidP="00064769">
      <w:pPr>
        <w:numPr>
          <w:ilvl w:val="0"/>
          <w:numId w:val="4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hotel; </w:t>
      </w:r>
    </w:p>
    <w:p w:rsidR="00064769" w:rsidRDefault="00064769" w:rsidP="00064769">
      <w:pPr>
        <w:numPr>
          <w:ilvl w:val="0"/>
          <w:numId w:val="4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private hotel; </w:t>
      </w:r>
    </w:p>
    <w:p w:rsidR="00064769" w:rsidRDefault="00064769" w:rsidP="00064769">
      <w:pPr>
        <w:numPr>
          <w:ilvl w:val="0"/>
          <w:numId w:val="4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rooming house; </w:t>
      </w:r>
    </w:p>
    <w:p w:rsidR="00064769" w:rsidRDefault="00064769" w:rsidP="00064769">
      <w:pPr>
        <w:numPr>
          <w:ilvl w:val="0"/>
          <w:numId w:val="4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lodging house; or </w:t>
      </w:r>
    </w:p>
    <w:p w:rsidR="00064769" w:rsidRDefault="00064769" w:rsidP="00064769">
      <w:pPr>
        <w:numPr>
          <w:ilvl w:val="0"/>
          <w:numId w:val="4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similar premises.</w:t>
      </w:r>
    </w:p>
    <w:p w:rsidR="006F4EF2" w:rsidRDefault="006F4EF2">
      <w:pPr>
        <w:rPr>
          <w:rFonts w:ascii="Helvetica" w:eastAsiaTheme="majorEastAsia" w:hAnsi="Helvetica" w:cs="Helvetica"/>
          <w:b/>
          <w:bCs/>
          <w:i/>
          <w:iCs/>
          <w:color w:val="4F81BD" w:themeColor="accent1"/>
          <w:sz w:val="25"/>
          <w:szCs w:val="25"/>
        </w:rPr>
      </w:pPr>
      <w:bookmarkStart w:id="628" w:name="78_3_3"/>
      <w:bookmarkEnd w:id="628"/>
      <w:r>
        <w:rPr>
          <w:rFonts w:ascii="Helvetica" w:hAnsi="Helvetica" w:cs="Helvetica"/>
          <w:sz w:val="25"/>
          <w:szCs w:val="25"/>
        </w:rPr>
        <w:br w:type="page"/>
      </w:r>
    </w:p>
    <w:p w:rsidR="00064769" w:rsidRDefault="00064769" w:rsidP="00AE2D12">
      <w:pPr>
        <w:pStyle w:val="Heading4"/>
        <w:rPr>
          <w:color w:val="333333"/>
        </w:rPr>
      </w:pPr>
      <w:bookmarkStart w:id="629" w:name="_78.3.3_Boarders_and"/>
      <w:bookmarkEnd w:id="629"/>
      <w:r>
        <w:lastRenderedPageBreak/>
        <w:t xml:space="preserve">78.3.3 </w:t>
      </w:r>
      <w:r w:rsidRPr="00AE2D12">
        <w:t>Boarders</w:t>
      </w:r>
      <w:r>
        <w:t xml:space="preserve"> and lodgers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sidR="00C41F5C">
          <w:rPr>
            <w:rStyle w:val="Hyperlink"/>
            <w:rFonts w:ascii="Helvetica" w:hAnsi="Helvetica" w:cs="Helvetica"/>
            <w:sz w:val="19"/>
            <w:szCs w:val="19"/>
          </w:rPr>
          <w:t>Australian Apprentice</w:t>
        </w:r>
      </w:hyperlink>
      <w:r>
        <w:rPr>
          <w:rFonts w:ascii="Helvetica" w:hAnsi="Helvetica" w:cs="Helvetica"/>
          <w:sz w:val="19"/>
          <w:szCs w:val="19"/>
        </w:rPr>
        <w:t> who pays board and lodgings will be considered to live in shared accommodation if s/he:</w:t>
      </w:r>
    </w:p>
    <w:p w:rsidR="00064769" w:rsidRDefault="00064769" w:rsidP="00064769">
      <w:pPr>
        <w:numPr>
          <w:ilvl w:val="0"/>
          <w:numId w:val="4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can separately identify the costs of accommodation from the costs of meals; and </w:t>
      </w:r>
    </w:p>
    <w:p w:rsidR="00064769" w:rsidRDefault="00064769" w:rsidP="00064769">
      <w:pPr>
        <w:numPr>
          <w:ilvl w:val="0"/>
          <w:numId w:val="4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is sharing a major area of accommodation with others.</w:t>
      </w:r>
    </w:p>
    <w:p w:rsidR="00064769" w:rsidRDefault="00064769" w:rsidP="00AE2D12">
      <w:pPr>
        <w:pStyle w:val="Heading4"/>
        <w:rPr>
          <w:color w:val="333333"/>
        </w:rPr>
      </w:pPr>
      <w:bookmarkStart w:id="630" w:name="78_3_4"/>
      <w:bookmarkEnd w:id="630"/>
      <w:r>
        <w:t xml:space="preserve">78.3.4 </w:t>
      </w:r>
      <w:r w:rsidRPr="00AE2D12">
        <w:t>Examples</w:t>
      </w:r>
      <w:r>
        <w:t xml:space="preserve"> of Shared and non-shared accommodation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following provides examples of shared and non-shared accommodation.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Examples of shared accommodation:</w:t>
      </w:r>
    </w:p>
    <w:p w:rsidR="00064769" w:rsidRDefault="00064769" w:rsidP="00064769">
      <w:pPr>
        <w:numPr>
          <w:ilvl w:val="0"/>
          <w:numId w:val="4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single customer who shares one or more major areas of a flat, apartment or house, with one or more other people including wage earners or other Centrelink customers, including other non-dependent family members; </w:t>
      </w:r>
    </w:p>
    <w:p w:rsidR="00064769" w:rsidRDefault="00064769" w:rsidP="00064769">
      <w:pPr>
        <w:numPr>
          <w:ilvl w:val="0"/>
          <w:numId w:val="4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Default="00064769" w:rsidP="00064769">
      <w:pPr>
        <w:numPr>
          <w:ilvl w:val="0"/>
          <w:numId w:val="4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two or more single people (i.e. not </w:t>
      </w:r>
      <w:hyperlink w:anchor="Partnered" w:history="1">
        <w:r>
          <w:rPr>
            <w:rStyle w:val="Hyperlink"/>
            <w:rFonts w:ascii="Helvetica" w:hAnsi="Helvetica" w:cs="Helvetica"/>
            <w:sz w:val="19"/>
            <w:szCs w:val="19"/>
          </w:rPr>
          <w:t>partnered</w:t>
        </w:r>
      </w:hyperlink>
      <w:r>
        <w:rPr>
          <w:rFonts w:ascii="Helvetica" w:hAnsi="Helvetica" w:cs="Helvetica"/>
          <w:color w:val="000000"/>
          <w:sz w:val="19"/>
          <w:szCs w:val="19"/>
        </w:rPr>
        <w:t xml:space="preserve"> to each other) residing in a self-contained unit in a retirement village/home and sharing a major area of accommodation; </w:t>
      </w:r>
    </w:p>
    <w:p w:rsidR="00064769" w:rsidRDefault="00064769" w:rsidP="00064769">
      <w:pPr>
        <w:numPr>
          <w:ilvl w:val="0"/>
          <w:numId w:val="4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single customer who sub-lets a room in a State Housing Authority house, flat or apartment, and who shares at least one major area of accommodation; </w:t>
      </w:r>
    </w:p>
    <w:p w:rsidR="00064769" w:rsidRDefault="00064769" w:rsidP="00064769">
      <w:pPr>
        <w:numPr>
          <w:ilvl w:val="0"/>
          <w:numId w:val="4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single customer in a granny flat attached or detached from the house, who also uses a major area of accommodation in the house, or who is living with one or more other people in the granny flat; </w:t>
      </w:r>
    </w:p>
    <w:p w:rsidR="00064769" w:rsidRDefault="00064769" w:rsidP="00064769">
      <w:pPr>
        <w:numPr>
          <w:ilvl w:val="0"/>
          <w:numId w:val="4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single customer in a caravan, mobile home or boat, who also uses a major area of accommodation in the house; </w:t>
      </w:r>
    </w:p>
    <w:p w:rsidR="00064769" w:rsidRDefault="00064769" w:rsidP="00064769">
      <w:pPr>
        <w:numPr>
          <w:ilvl w:val="0"/>
          <w:numId w:val="4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single customer in a caravan, mobile home or boat, living with one or more other people in the same caravan in a caravan park (or living with one or more people in the same boat/mobile home).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Examples of non-shared accommodation:</w:t>
      </w:r>
    </w:p>
    <w:p w:rsidR="00064769" w:rsidRDefault="00064769" w:rsidP="00064769">
      <w:pPr>
        <w:numPr>
          <w:ilvl w:val="0"/>
          <w:numId w:val="4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single customer paying board and lodging in a private home, living in a privately owned house and who has the right to receive regular meals as part of their accommodation arrangements as a 'boarder and lodger'; </w:t>
      </w:r>
    </w:p>
    <w:p w:rsidR="00064769" w:rsidRDefault="00064769" w:rsidP="00064769">
      <w:pPr>
        <w:numPr>
          <w:ilvl w:val="0"/>
          <w:numId w:val="4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single customer residing in a refuge/hostel where the refuge/hostel provides regular meals as part of their accommodation arrangements; </w:t>
      </w:r>
    </w:p>
    <w:p w:rsidR="00064769" w:rsidRDefault="00064769" w:rsidP="00064769">
      <w:pPr>
        <w:numPr>
          <w:ilvl w:val="0"/>
          <w:numId w:val="4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single customer residing in a refuge/hostel where the customer shares a major area of accommodation with others, BUT does not receive meals on a regular basis as part of their accommodation costs. </w:t>
      </w:r>
    </w:p>
    <w:p w:rsidR="00064769" w:rsidRDefault="00064769" w:rsidP="00064769">
      <w:pPr>
        <w:numPr>
          <w:ilvl w:val="0"/>
          <w:numId w:val="4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single customer residing in a private hotel/hostel/boarding style accommodation and using communal facilities; </w:t>
      </w:r>
    </w:p>
    <w:p w:rsidR="00064769" w:rsidRDefault="00064769" w:rsidP="00064769">
      <w:pPr>
        <w:numPr>
          <w:ilvl w:val="0"/>
          <w:numId w:val="4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single customer residing in a nursing home or aged care hostel, and who uses some communal facilities; </w:t>
      </w:r>
    </w:p>
    <w:p w:rsidR="00064769" w:rsidRDefault="00064769" w:rsidP="00064769">
      <w:pPr>
        <w:numPr>
          <w:ilvl w:val="0"/>
          <w:numId w:val="4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single customer residing in a self-contained unit in a retirement village/home who may use communal facilities; </w:t>
      </w:r>
    </w:p>
    <w:p w:rsidR="00064769" w:rsidRDefault="00064769" w:rsidP="00064769">
      <w:pPr>
        <w:numPr>
          <w:ilvl w:val="0"/>
          <w:numId w:val="4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single customer in a granny flat attached or detached from the house, AND not using a major area of accommodation in the house; </w:t>
      </w:r>
    </w:p>
    <w:p w:rsidR="00064769" w:rsidRDefault="00064769" w:rsidP="00064769">
      <w:pPr>
        <w:numPr>
          <w:ilvl w:val="0"/>
          <w:numId w:val="4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single customer in a caravan, mobile home or boat, AND using the park or marina's communal facilities OR where located in a backyard or similar, NOT using a major area of accommodation in the house. </w:t>
      </w:r>
    </w:p>
    <w:p w:rsidR="00AE2D12" w:rsidRDefault="00AE2D12">
      <w:pPr>
        <w:rPr>
          <w:rFonts w:ascii="Times New Roman" w:eastAsia="Times New Roman" w:hAnsi="Times New Roman" w:cs="Times New Roman"/>
          <w:color w:val="333333"/>
          <w:sz w:val="34"/>
          <w:szCs w:val="34"/>
          <w:lang w:eastAsia="en-AU"/>
        </w:rPr>
      </w:pPr>
      <w:r>
        <w:br w:type="page"/>
      </w:r>
    </w:p>
    <w:p w:rsidR="00064769" w:rsidRDefault="00064769" w:rsidP="00AE2D12">
      <w:pPr>
        <w:pStyle w:val="Heading3"/>
      </w:pPr>
      <w:bookmarkStart w:id="631" w:name="_Toc382916746"/>
      <w:r>
        <w:lastRenderedPageBreak/>
        <w:t>78.4 Payment of Rent Assistance</w:t>
      </w:r>
      <w:bookmarkEnd w:id="631"/>
    </w:p>
    <w:p w:rsidR="00064769" w:rsidRDefault="00064769" w:rsidP="00AE2D12">
      <w:pPr>
        <w:pStyle w:val="Heading4"/>
      </w:pPr>
      <w:bookmarkStart w:id="632" w:name="78_4_1"/>
      <w:bookmarkEnd w:id="632"/>
      <w:r>
        <w:t xml:space="preserve">78.4.1 </w:t>
      </w:r>
      <w:r w:rsidRPr="00AE2D1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of Rent Assistance are calculated on a daily rate and made fortnightly in arrears.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of Living Allowance are made to a boarding school/hostel on a term-in-advance basis under the provisions set out in </w:t>
      </w:r>
      <w:hyperlink w:anchor="_71.5_Payment_of" w:history="1">
        <w:r>
          <w:rPr>
            <w:rStyle w:val="Hyperlink"/>
            <w:rFonts w:ascii="Helvetica" w:hAnsi="Helvetica" w:cs="Helvetica"/>
            <w:sz w:val="19"/>
            <w:szCs w:val="19"/>
          </w:rPr>
          <w:t>71.5</w:t>
        </w:r>
      </w:hyperlink>
      <w:r>
        <w:rPr>
          <w:rFonts w:ascii="Helvetica" w:hAnsi="Helvetica" w:cs="Helvetica"/>
          <w:sz w:val="19"/>
          <w:szCs w:val="19"/>
        </w:rPr>
        <w:t>, Rent Assistance must also be paid on a term-in-advance basis under the same provisions.</w:t>
      </w:r>
    </w:p>
    <w:p w:rsidR="00064769" w:rsidRDefault="00064769" w:rsidP="00AE2D12">
      <w:pPr>
        <w:pStyle w:val="Heading4"/>
      </w:pPr>
      <w:r>
        <w:t xml:space="preserve">78.4.2 Payee for </w:t>
      </w:r>
      <w:r w:rsidRPr="00AE2D12">
        <w:t>Rent</w:t>
      </w:r>
      <w:r>
        <w:t xml:space="preserve"> Assistance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Rent Assistance is same as the payee for Living Allowance as set out in </w:t>
      </w:r>
      <w:hyperlink w:anchor="_71.7_Payee_for" w:history="1">
        <w:r>
          <w:rPr>
            <w:rStyle w:val="Hyperlink"/>
            <w:rFonts w:ascii="Helvetica" w:hAnsi="Helvetica" w:cs="Helvetica"/>
            <w:sz w:val="19"/>
            <w:szCs w:val="19"/>
          </w:rPr>
          <w:t>71.7</w:t>
        </w:r>
      </w:hyperlink>
      <w:r>
        <w:rPr>
          <w:rFonts w:ascii="Helvetica" w:hAnsi="Helvetica" w:cs="Helvetica"/>
          <w:sz w:val="19"/>
          <w:szCs w:val="19"/>
        </w:rPr>
        <w:t>.</w:t>
      </w:r>
    </w:p>
    <w:p w:rsidR="00064769" w:rsidRDefault="00064769" w:rsidP="00AE2D12">
      <w:pPr>
        <w:pStyle w:val="Heading4"/>
      </w:pPr>
      <w:r>
        <w:t xml:space="preserve">78.4.3 Payment </w:t>
      </w:r>
      <w:r w:rsidRPr="00AE2D12">
        <w:t>of</w:t>
      </w:r>
      <w:r>
        <w:t xml:space="preserve"> Rent Assistance for student or Australian Apprentice with a partner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Rules for payment of Rent Assistance to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who has a partner vary depending on the payment type being received by the partner, as outlined in the following table:</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99"/>
        <w:gridCol w:w="4300"/>
      </w:tblGrid>
      <w:tr w:rsidR="00064769" w:rsidTr="00064769">
        <w:trPr>
          <w:tblCellSpacing w:w="15" w:type="dxa"/>
        </w:trPr>
        <w:tc>
          <w:tcPr>
            <w:tcW w:w="245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 xml:space="preserve">If the student or Australian Apprentice... </w:t>
            </w:r>
          </w:p>
        </w:tc>
        <w:tc>
          <w:tcPr>
            <w:tcW w:w="245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 xml:space="preserve">Then Rent Assistance... </w:t>
            </w:r>
          </w:p>
        </w:tc>
      </w:tr>
      <w:tr w:rsidR="00064769" w:rsidTr="00064769">
        <w:trPr>
          <w:tblCellSpacing w:w="15" w:type="dxa"/>
        </w:trPr>
        <w:tc>
          <w:tcPr>
            <w:tcW w:w="24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has a </w:t>
            </w:r>
            <w:hyperlink w:anchor="Partner" w:history="1">
              <w:r>
                <w:rPr>
                  <w:rStyle w:val="Hyperlink"/>
                  <w:rFonts w:ascii="Tahoma" w:hAnsi="Tahoma" w:cs="Tahoma"/>
                  <w:sz w:val="20"/>
                  <w:szCs w:val="20"/>
                </w:rPr>
                <w:t>partner</w:t>
              </w:r>
            </w:hyperlink>
            <w:r>
              <w:rPr>
                <w:rFonts w:ascii="Tahoma" w:hAnsi="Tahoma" w:cs="Tahoma"/>
                <w:color w:val="000000"/>
                <w:sz w:val="20"/>
                <w:szCs w:val="20"/>
              </w:rPr>
              <w:t xml:space="preserve"> who receives Family Tax Benefits (FTB) Part A under the </w:t>
            </w:r>
            <w:r>
              <w:rPr>
                <w:rFonts w:ascii="Tahoma" w:hAnsi="Tahoma" w:cs="Tahoma"/>
                <w:i/>
                <w:iCs/>
                <w:color w:val="000000"/>
                <w:sz w:val="20"/>
                <w:szCs w:val="20"/>
              </w:rPr>
              <w:t>Family Assistance Act 1999</w:t>
            </w:r>
            <w:r>
              <w:rPr>
                <w:rFonts w:ascii="Tahoma" w:hAnsi="Tahoma" w:cs="Tahoma"/>
                <w:color w:val="000000"/>
                <w:sz w:val="20"/>
                <w:szCs w:val="20"/>
              </w:rPr>
              <w:t xml:space="preserve"> at greater than the base FTB child rate, </w:t>
            </w:r>
          </w:p>
        </w:tc>
        <w:tc>
          <w:tcPr>
            <w:tcW w:w="24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is paid to the </w:t>
            </w:r>
            <w:r w:rsidRPr="00C41F5C">
              <w:rPr>
                <w:rFonts w:ascii="Tahoma" w:hAnsi="Tahoma" w:cs="Tahoma"/>
                <w:sz w:val="20"/>
                <w:szCs w:val="20"/>
              </w:rPr>
              <w:t>partner</w:t>
            </w:r>
            <w:r>
              <w:rPr>
                <w:rFonts w:ascii="Tahoma" w:hAnsi="Tahoma" w:cs="Tahoma"/>
                <w:color w:val="000000"/>
                <w:sz w:val="20"/>
                <w:szCs w:val="20"/>
              </w:rPr>
              <w:t xml:space="preserve"> receiving FTB. </w:t>
            </w:r>
          </w:p>
        </w:tc>
      </w:tr>
      <w:tr w:rsidR="00064769" w:rsidTr="00064769">
        <w:trPr>
          <w:tblCellSpacing w:w="15" w:type="dxa"/>
        </w:trPr>
        <w:tc>
          <w:tcPr>
            <w:tcW w:w="24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has a </w:t>
            </w:r>
            <w:r w:rsidRPr="00C41F5C">
              <w:rPr>
                <w:rFonts w:ascii="Tahoma" w:hAnsi="Tahoma" w:cs="Tahoma"/>
                <w:sz w:val="20"/>
                <w:szCs w:val="20"/>
              </w:rPr>
              <w:t>partner</w:t>
            </w:r>
            <w:r>
              <w:rPr>
                <w:rFonts w:ascii="Tahoma" w:hAnsi="Tahoma" w:cs="Tahoma"/>
                <w:color w:val="000000"/>
                <w:sz w:val="20"/>
                <w:szCs w:val="20"/>
              </w:rPr>
              <w:t xml:space="preserve"> who receives a pension, </w:t>
            </w:r>
          </w:p>
        </w:tc>
        <w:tc>
          <w:tcPr>
            <w:tcW w:w="24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is paid to the pensioner at the combined rate, that is, rent assistance is not payable to the ABSTUDY student or Australian Apprentice.</w:t>
            </w:r>
          </w:p>
        </w:tc>
      </w:tr>
      <w:tr w:rsidR="00064769" w:rsidTr="00064769">
        <w:trPr>
          <w:tblCellSpacing w:w="15" w:type="dxa"/>
        </w:trPr>
        <w:tc>
          <w:tcPr>
            <w:tcW w:w="245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has a </w:t>
            </w:r>
            <w:r w:rsidRPr="00C41F5C">
              <w:rPr>
                <w:rFonts w:ascii="Tahoma" w:hAnsi="Tahoma" w:cs="Tahoma"/>
                <w:sz w:val="20"/>
                <w:szCs w:val="20"/>
              </w:rPr>
              <w:t>partner</w:t>
            </w:r>
            <w:r>
              <w:rPr>
                <w:rFonts w:ascii="Tahoma" w:hAnsi="Tahoma" w:cs="Tahoma"/>
                <w:color w:val="000000"/>
                <w:sz w:val="20"/>
                <w:szCs w:val="20"/>
              </w:rPr>
              <w:t xml:space="preserve"> who receives an allowance under the Social Security Act 1991. </w:t>
            </w:r>
          </w:p>
        </w:tc>
        <w:tc>
          <w:tcPr>
            <w:tcW w:w="245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is split equally between the partners.</w:t>
            </w:r>
          </w:p>
        </w:tc>
      </w:tr>
    </w:tbl>
    <w:p w:rsidR="00064769" w:rsidRDefault="00064769" w:rsidP="00064769">
      <w:pPr>
        <w:pStyle w:val="Heading4"/>
        <w:shd w:val="clear" w:color="auto" w:fill="FFFFFF"/>
        <w:rPr>
          <w:rFonts w:ascii="Helvetica" w:hAnsi="Helvetica" w:cs="Helvetica"/>
          <w:color w:val="333333"/>
          <w:sz w:val="25"/>
          <w:szCs w:val="25"/>
        </w:rPr>
      </w:pPr>
      <w:r>
        <w:rPr>
          <w:rFonts w:ascii="Helvetica" w:hAnsi="Helvetica" w:cs="Helvetica"/>
          <w:sz w:val="25"/>
          <w:szCs w:val="25"/>
        </w:rPr>
        <w:t> </w:t>
      </w:r>
    </w:p>
    <w:p w:rsidR="00064769" w:rsidRDefault="00064769" w:rsidP="00AE2D12">
      <w:pPr>
        <w:pStyle w:val="Heading4"/>
      </w:pPr>
      <w:r>
        <w:t xml:space="preserve">78.4.4 </w:t>
      </w:r>
      <w:r w:rsidRPr="00AE2D1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Rent Assistance, refer to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 </w:t>
      </w:r>
    </w:p>
    <w:p w:rsidR="00064769" w:rsidRDefault="00064769" w:rsidP="00AE2D12">
      <w:pPr>
        <w:pStyle w:val="Heading3"/>
      </w:pPr>
      <w:bookmarkStart w:id="633" w:name="_Toc382916747"/>
      <w:r>
        <w:t xml:space="preserve">78.5 Rent </w:t>
      </w:r>
      <w:r w:rsidRPr="00AE2D12">
        <w:t>Assistance</w:t>
      </w:r>
      <w:r>
        <w:t xml:space="preserve"> entitlement</w:t>
      </w:r>
      <w:bookmarkEnd w:id="633"/>
    </w:p>
    <w:p w:rsidR="00064769" w:rsidRDefault="00064769" w:rsidP="00AE2D12">
      <w:pPr>
        <w:pStyle w:val="Heading4"/>
      </w:pPr>
      <w:r>
        <w:t>78.5.1 Means 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means tests that apply to ABSTUDY Living Allowance also apply to Rent Assistance. See </w:t>
      </w:r>
      <w:hyperlink w:anchor="_56.1_Allowances_subject" w:history="1">
        <w:r>
          <w:rPr>
            <w:rStyle w:val="Hyperlink"/>
            <w:rFonts w:ascii="Helvetica" w:hAnsi="Helvetica" w:cs="Helvetica"/>
            <w:sz w:val="19"/>
            <w:szCs w:val="19"/>
          </w:rPr>
          <w:t>Chapter 56 Introduction to Means Testing</w:t>
        </w:r>
      </w:hyperlink>
      <w:r>
        <w:rPr>
          <w:rFonts w:ascii="Helvetica" w:hAnsi="Helvetica" w:cs="Helvetica"/>
          <w:sz w:val="19"/>
          <w:szCs w:val="19"/>
        </w:rPr>
        <w:t>.</w:t>
      </w:r>
    </w:p>
    <w:p w:rsidR="00286579" w:rsidRDefault="00286579" w:rsidP="00AE2D12">
      <w:pPr>
        <w:pStyle w:val="Heading4"/>
      </w:pPr>
      <w:r>
        <w:br w:type="page"/>
      </w:r>
    </w:p>
    <w:p w:rsidR="00064769" w:rsidRDefault="00064769" w:rsidP="00AE2D12">
      <w:pPr>
        <w:pStyle w:val="Heading4"/>
      </w:pPr>
      <w:r>
        <w:lastRenderedPageBreak/>
        <w:t xml:space="preserve">78.5.2 </w:t>
      </w:r>
      <w:r w:rsidRPr="00AE2D12">
        <w:t>Entitlement</w:t>
      </w:r>
      <w:r>
        <w:t xml:space="preserve">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Rent Assistance is payable from the date the student or </w:t>
      </w:r>
      <w:r w:rsidRPr="00C41F5C">
        <w:rPr>
          <w:rFonts w:ascii="Helvetica" w:hAnsi="Helvetica" w:cs="Helvetica"/>
          <w:sz w:val="19"/>
          <w:szCs w:val="19"/>
        </w:rPr>
        <w:t>Australian Apprentice</w:t>
      </w:r>
      <w:r>
        <w:rPr>
          <w:rFonts w:ascii="Helvetica" w:hAnsi="Helvetica" w:cs="Helvetica"/>
          <w:sz w:val="19"/>
          <w:szCs w:val="19"/>
        </w:rPr>
        <w:t xml:space="preserve"> becomes qualified for Rent Assistance, provided s/he is otherwise eligible for </w:t>
      </w:r>
      <w:hyperlink w:anchor="_71.2_Qualification_for" w:history="1">
        <w:r>
          <w:rPr>
            <w:rStyle w:val="Hyperlink"/>
            <w:rFonts w:ascii="Helvetica" w:hAnsi="Helvetica" w:cs="Helvetica"/>
            <w:sz w:val="19"/>
            <w:szCs w:val="19"/>
          </w:rPr>
          <w:t>Living Allowance</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entitlement period for Rent Assistance is the same as the entitlement period for Living Allowance as set out in </w:t>
      </w:r>
      <w:hyperlink w:anchor="_73.1_Period_of" w:history="1">
        <w:r>
          <w:rPr>
            <w:rStyle w:val="Hyperlink"/>
            <w:rFonts w:ascii="Helvetica" w:hAnsi="Helvetica" w:cs="Helvetica"/>
            <w:sz w:val="19"/>
            <w:szCs w:val="19"/>
          </w:rPr>
          <w:t>Chapter 73</w:t>
        </w:r>
      </w:hyperlink>
      <w:r>
        <w:rPr>
          <w:rFonts w:ascii="Helvetica" w:hAnsi="Helvetica" w:cs="Helvetica"/>
          <w:sz w:val="19"/>
          <w:szCs w:val="19"/>
        </w:rPr>
        <w:t>.</w:t>
      </w:r>
    </w:p>
    <w:p w:rsidR="00064769" w:rsidRDefault="00064769" w:rsidP="00AE2D12">
      <w:pPr>
        <w:pStyle w:val="Heading4"/>
      </w:pPr>
      <w:r>
        <w:t>78.5.3 Entitlement during vacations for student or Australian living away from home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an ABSTUDY student or </w:t>
      </w:r>
      <w:r w:rsidRPr="00CA61A9">
        <w:rPr>
          <w:rFonts w:ascii="Helvetica" w:hAnsi="Helvetica" w:cs="Helvetica"/>
          <w:sz w:val="19"/>
          <w:szCs w:val="19"/>
        </w:rPr>
        <w:t>Australian Apprentice</w:t>
      </w:r>
      <w:r>
        <w:rPr>
          <w:rFonts w:ascii="Helvetica" w:hAnsi="Helvetica" w:cs="Helvetica"/>
          <w:sz w:val="19"/>
          <w:szCs w:val="19"/>
        </w:rPr>
        <w:t xml:space="preserve"> is living away from home in order to study or undertake a </w:t>
      </w:r>
      <w:hyperlink w:anchor="_6.1.5_Full-time_Australian" w:history="1">
        <w:r>
          <w:rPr>
            <w:rStyle w:val="Hyperlink"/>
            <w:rFonts w:ascii="Helvetica" w:hAnsi="Helvetica" w:cs="Helvetica"/>
            <w:sz w:val="19"/>
            <w:szCs w:val="19"/>
          </w:rPr>
          <w:t>full-time</w:t>
        </w:r>
      </w:hyperlink>
      <w:r>
        <w:rPr>
          <w:rFonts w:ascii="Helvetica" w:hAnsi="Helvetica" w:cs="Helvetica"/>
          <w:sz w:val="19"/>
          <w:szCs w:val="19"/>
        </w:rPr>
        <w:t xml:space="preserve"> apprenticeship, traineeship or trainee apprenticeship, e.g. at boarding school or training, and is eligible for Rent Assistance, s/he will retain eligibility for Rent Assistance during vacation period/s provided that s/he continues to pay rent for his/her term address.</w:t>
      </w:r>
    </w:p>
    <w:p w:rsidR="00064769" w:rsidRDefault="00064769" w:rsidP="00AE2D12">
      <w:pPr>
        <w:pStyle w:val="Heading4"/>
      </w:pPr>
      <w:r>
        <w:t xml:space="preserve">78.5.4 </w:t>
      </w:r>
      <w:r w:rsidRPr="00AE2D1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064769" w:rsidRDefault="00064769" w:rsidP="00AE2D12">
      <w:pPr>
        <w:pStyle w:val="Heading3"/>
      </w:pPr>
      <w:bookmarkStart w:id="634" w:name="_79.1_Purpose_of"/>
      <w:bookmarkStart w:id="635" w:name="_Toc382916748"/>
      <w:bookmarkEnd w:id="634"/>
      <w:r>
        <w:t xml:space="preserve">79.1 </w:t>
      </w:r>
      <w:r w:rsidRPr="00AE2D12">
        <w:t>Purpose</w:t>
      </w:r>
      <w:r>
        <w:t xml:space="preserve"> of Remote Area Allowance</w:t>
      </w:r>
      <w:bookmarkEnd w:id="63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Remote Area Allowance (RAA) is to assist in meeting additional costs associated with residence in a remote area.</w:t>
      </w:r>
    </w:p>
    <w:p w:rsidR="00064769" w:rsidRDefault="00064769" w:rsidP="00AE2D12">
      <w:pPr>
        <w:pStyle w:val="Heading3"/>
      </w:pPr>
      <w:bookmarkStart w:id="636" w:name="_79.2_Qualification_for"/>
      <w:bookmarkStart w:id="637" w:name="_Toc382916749"/>
      <w:bookmarkEnd w:id="636"/>
      <w:r>
        <w:t xml:space="preserve">79.2 </w:t>
      </w:r>
      <w:r w:rsidRPr="00AE2D12">
        <w:t>Qualification</w:t>
      </w:r>
      <w:r>
        <w:t xml:space="preserve"> for Remote Area Allowance</w:t>
      </w:r>
      <w:bookmarkEnd w:id="63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Remote Area Allowance (RAA), the following criteria must be met:</w:t>
      </w:r>
    </w:p>
    <w:p w:rsidR="00064769" w:rsidRDefault="00064769" w:rsidP="00064769">
      <w:pPr>
        <w:numPr>
          <w:ilvl w:val="0"/>
          <w:numId w:val="4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hyperlink w:anchor="Apprenticeship" w:history="1">
          <w:r w:rsidR="00CA61A9" w:rsidRPr="00CA61A9">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must qualify for one of the following ABSTUDY Awards: </w:t>
      </w:r>
    </w:p>
    <w:p w:rsidR="00064769" w:rsidRDefault="00EC50AC" w:rsidP="00064769">
      <w:pPr>
        <w:numPr>
          <w:ilvl w:val="1"/>
          <w:numId w:val="404"/>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2_Allowances_and" w:history="1">
        <w:r w:rsidR="00CA61A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EC50AC" w:rsidP="00064769">
      <w:pPr>
        <w:numPr>
          <w:ilvl w:val="1"/>
          <w:numId w:val="404"/>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2_Student_Allowances" w:history="1">
        <w:r w:rsidR="00CA61A9">
          <w:rPr>
            <w:rStyle w:val="Hyperlink"/>
            <w:rFonts w:ascii="Helvetica" w:hAnsi="Helvetica" w:cs="Helvetica"/>
            <w:sz w:val="19"/>
            <w:szCs w:val="19"/>
          </w:rPr>
          <w:t>Tertiary Award,</w:t>
        </w:r>
      </w:hyperlink>
      <w:r w:rsidR="00064769">
        <w:rPr>
          <w:rFonts w:ascii="Helvetica" w:hAnsi="Helvetica" w:cs="Helvetica"/>
          <w:color w:val="000000"/>
          <w:sz w:val="19"/>
          <w:szCs w:val="19"/>
        </w:rPr>
        <w:t>, and</w:t>
      </w:r>
    </w:p>
    <w:p w:rsidR="00064769" w:rsidRDefault="00064769" w:rsidP="00064769">
      <w:pPr>
        <w:numPr>
          <w:ilvl w:val="0"/>
          <w:numId w:val="4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either: </w:t>
      </w:r>
    </w:p>
    <w:p w:rsidR="00064769" w:rsidRDefault="00064769" w:rsidP="00064769">
      <w:pPr>
        <w:numPr>
          <w:ilvl w:val="1"/>
          <w:numId w:val="40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qualify for Living Allowance at a rate greater than zero, or </w:t>
      </w:r>
    </w:p>
    <w:p w:rsidR="00064769" w:rsidRDefault="00064769" w:rsidP="00064769">
      <w:pPr>
        <w:numPr>
          <w:ilvl w:val="1"/>
          <w:numId w:val="40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 receiving a Defence Force Income Support Allowance-like (DFISA-like) payment under the </w:t>
      </w:r>
      <w:r>
        <w:rPr>
          <w:rStyle w:val="Emphasis"/>
          <w:rFonts w:ascii="Helvetica" w:hAnsi="Helvetica" w:cs="Helvetica"/>
          <w:color w:val="000000"/>
          <w:sz w:val="19"/>
          <w:szCs w:val="19"/>
        </w:rPr>
        <w:t>Veterans’ Entitlements Act 1986</w:t>
      </w:r>
      <w:r>
        <w:rPr>
          <w:rFonts w:ascii="Helvetica" w:hAnsi="Helvetica" w:cs="Helvetica"/>
          <w:color w:val="000000"/>
          <w:sz w:val="19"/>
          <w:szCs w:val="19"/>
        </w:rPr>
        <w:t>, and</w:t>
      </w:r>
    </w:p>
    <w:p w:rsidR="00064769" w:rsidRDefault="00064769" w:rsidP="00064769">
      <w:pPr>
        <w:numPr>
          <w:ilvl w:val="0"/>
          <w:numId w:val="4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 Australian Apprentice must have a Remote Area Allowance remote area as their usual place of residence.</w:t>
      </w:r>
    </w:p>
    <w:p w:rsidR="00B67DB7" w:rsidRDefault="00B67DB7" w:rsidP="00AE2D12">
      <w:pPr>
        <w:pStyle w:val="Heading4"/>
      </w:pPr>
      <w:r>
        <w:br w:type="page"/>
      </w:r>
    </w:p>
    <w:p w:rsidR="00064769" w:rsidRDefault="00064769" w:rsidP="00AE2D12">
      <w:pPr>
        <w:pStyle w:val="Heading4"/>
        <w:rPr>
          <w:color w:val="333333"/>
        </w:rPr>
      </w:pPr>
      <w:r>
        <w:lastRenderedPageBreak/>
        <w:t xml:space="preserve">79.2.1 </w:t>
      </w:r>
      <w:r w:rsidRPr="00AE2D12">
        <w:t>Definition</w:t>
      </w:r>
      <w:r>
        <w:t xml:space="preserve"> of a Remote Area Allowance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Remote Area Allowance, a remote area is an area listed the following parts of I &amp; II of Schedule 2 of the </w:t>
      </w:r>
      <w:r>
        <w:rPr>
          <w:rFonts w:ascii="Helvetica" w:hAnsi="Helvetica" w:cs="Helvetica"/>
          <w:i/>
          <w:iCs/>
          <w:sz w:val="19"/>
          <w:szCs w:val="19"/>
        </w:rPr>
        <w:t>Income Tax Assessment Act 1936 (ITAA)</w:t>
      </w:r>
      <w:r>
        <w:rPr>
          <w:rFonts w:ascii="Helvetica" w:hAnsi="Helvetica" w:cs="Helvetica"/>
          <w:sz w:val="19"/>
          <w:szCs w:val="19"/>
        </w:rPr>
        <w:t>:</w:t>
      </w:r>
    </w:p>
    <w:p w:rsidR="00064769" w:rsidRDefault="00064769" w:rsidP="00064769">
      <w:pPr>
        <w:numPr>
          <w:ilvl w:val="0"/>
          <w:numId w:val="4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Taxation Zone A, including Special Taxation Zone A, and </w:t>
      </w:r>
    </w:p>
    <w:p w:rsidR="00064769" w:rsidRDefault="00064769" w:rsidP="00064769">
      <w:pPr>
        <w:numPr>
          <w:ilvl w:val="0"/>
          <w:numId w:val="4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Special Taxation Zone B.</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Remote Area Allowance purposes, the following Taxation Zone A areas are not considered to be remote areas:</w:t>
      </w:r>
    </w:p>
    <w:p w:rsidR="00064769" w:rsidRDefault="00064769" w:rsidP="00064769">
      <w:pPr>
        <w:numPr>
          <w:ilvl w:val="0"/>
          <w:numId w:val="4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Norfolk Island, </w:t>
      </w:r>
    </w:p>
    <w:p w:rsidR="00064769" w:rsidRDefault="00064769" w:rsidP="00064769">
      <w:pPr>
        <w:numPr>
          <w:ilvl w:val="0"/>
          <w:numId w:val="4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Macquarie Island, </w:t>
      </w:r>
    </w:p>
    <w:p w:rsidR="00064769" w:rsidRDefault="00064769" w:rsidP="00064769">
      <w:pPr>
        <w:numPr>
          <w:ilvl w:val="0"/>
          <w:numId w:val="4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Territory of Heard Island, </w:t>
      </w:r>
    </w:p>
    <w:p w:rsidR="00064769" w:rsidRDefault="00064769" w:rsidP="00064769">
      <w:pPr>
        <w:numPr>
          <w:ilvl w:val="0"/>
          <w:numId w:val="4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McDonalds Islands, and </w:t>
      </w:r>
    </w:p>
    <w:p w:rsidR="00064769" w:rsidRDefault="00064769" w:rsidP="00064769">
      <w:pPr>
        <w:numPr>
          <w:ilvl w:val="0"/>
          <w:numId w:val="4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Australian Antarctic Territory.</w:t>
      </w:r>
    </w:p>
    <w:p w:rsidR="00064769" w:rsidRDefault="00064769" w:rsidP="00AE2D12">
      <w:pPr>
        <w:pStyle w:val="Heading4"/>
        <w:rPr>
          <w:color w:val="333333"/>
        </w:rPr>
      </w:pPr>
      <w:r>
        <w:t xml:space="preserve">79.2.1.1 Commissioner of taxation </w:t>
      </w:r>
      <w:r w:rsidRPr="00AE2D12">
        <w:t>deems</w:t>
      </w:r>
      <w:r>
        <w:t xml:space="preserve"> an area to be 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the Commissioner of Taxation deems an area to be within an RAA specified area, then the area is considered to be a remote area for RAA purposes. The student/</w:t>
      </w:r>
      <w:hyperlink w:anchor="Apprenticeship" w:history="1">
        <w:hyperlink w:anchor="Apprenticeship" w:history="1">
          <w:r w:rsidR="00CA61A9" w:rsidRPr="00CA61A9">
            <w:rPr>
              <w:rStyle w:val="Hyperlink"/>
              <w:rFonts w:ascii="Helvetica" w:hAnsi="Helvetica" w:cs="Helvetica"/>
              <w:sz w:val="19"/>
              <w:szCs w:val="19"/>
            </w:rPr>
            <w:t>Australian Apprentice</w:t>
          </w:r>
        </w:hyperlink>
      </w:hyperlink>
      <w:r>
        <w:rPr>
          <w:rFonts w:ascii="Helvetica" w:hAnsi="Helvetica" w:cs="Helvetica"/>
          <w:sz w:val="19"/>
          <w:szCs w:val="19"/>
        </w:rPr>
        <w:t>/parent may apply to the Commissioner for this ruling.</w:t>
      </w:r>
    </w:p>
    <w:p w:rsidR="00064769" w:rsidRDefault="00064769" w:rsidP="00AE2D12">
      <w:pPr>
        <w:pStyle w:val="Heading4"/>
      </w:pPr>
      <w:r>
        <w:t xml:space="preserve">79.2.2 Not </w:t>
      </w:r>
      <w:r w:rsidRPr="00AE2D12">
        <w:t>qualified</w:t>
      </w:r>
      <w:r>
        <w:t xml:space="preserve"> for Remote Area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is receiving a maintained rate of Living Allowance under the provisions set out in </w:t>
      </w:r>
      <w:hyperlink r:id="rId59" w:anchor="72_2_8" w:history="1">
        <w:r>
          <w:rPr>
            <w:rStyle w:val="Hyperlink"/>
            <w:rFonts w:ascii="Helvetica" w:hAnsi="Helvetica" w:cs="Helvetica"/>
            <w:sz w:val="19"/>
            <w:szCs w:val="19"/>
          </w:rPr>
          <w:t>72.2.8</w:t>
        </w:r>
      </w:hyperlink>
      <w:r>
        <w:rPr>
          <w:rFonts w:ascii="Helvetica" w:hAnsi="Helvetica" w:cs="Helvetica"/>
          <w:sz w:val="19"/>
          <w:szCs w:val="19"/>
        </w:rPr>
        <w:t>, s/he does not qualify for Remote Area Allowance.</w:t>
      </w:r>
    </w:p>
    <w:p w:rsidR="00064769" w:rsidRDefault="00064769" w:rsidP="00AE2D12">
      <w:pPr>
        <w:pStyle w:val="Heading3"/>
      </w:pPr>
      <w:bookmarkStart w:id="638" w:name="_79.3_Usual_Place"/>
      <w:bookmarkStart w:id="639" w:name="_Toc382916750"/>
      <w:bookmarkEnd w:id="638"/>
      <w:r>
        <w:t xml:space="preserve">79.3 Usual </w:t>
      </w:r>
      <w:r w:rsidRPr="00AE2D12">
        <w:t>Place</w:t>
      </w:r>
      <w:r>
        <w:t xml:space="preserve"> of Residence</w:t>
      </w:r>
      <w:bookmarkEnd w:id="63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student's or </w:t>
      </w:r>
      <w:r w:rsidRPr="00CA61A9">
        <w:rPr>
          <w:rFonts w:ascii="Helvetica" w:hAnsi="Helvetica" w:cs="Helvetica"/>
          <w:sz w:val="19"/>
          <w:szCs w:val="19"/>
        </w:rPr>
        <w:t>Australian Apprentice's</w:t>
      </w:r>
      <w:r>
        <w:rPr>
          <w:rFonts w:ascii="Helvetica" w:hAnsi="Helvetica" w:cs="Helvetica"/>
          <w:sz w:val="19"/>
          <w:szCs w:val="19"/>
        </w:rPr>
        <w:t xml:space="preserve"> usual place of residence is the area where they normally live, sleep and eat.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change his/her usual place of residence, a student or Australian Apprentice has to completely abandon the former place of residence.</w:t>
      </w:r>
    </w:p>
    <w:p w:rsidR="00064769" w:rsidRDefault="00064769" w:rsidP="00AE2D12">
      <w:pPr>
        <w:pStyle w:val="Heading4"/>
      </w:pPr>
      <w:r>
        <w:t>79.3.1 Usual place of residence for students or Australian Apprentices who live away from home to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CA61A9">
        <w:rPr>
          <w:rFonts w:ascii="Helvetica" w:hAnsi="Helvetica" w:cs="Helvetica"/>
          <w:sz w:val="19"/>
          <w:szCs w:val="19"/>
        </w:rPr>
        <w:t>Australian Apprentice</w:t>
      </w:r>
      <w:r>
        <w:rPr>
          <w:rFonts w:ascii="Helvetica" w:hAnsi="Helvetica" w:cs="Helvetica"/>
          <w:sz w:val="19"/>
          <w:szCs w:val="19"/>
        </w:rPr>
        <w:t xml:space="preserve"> lives away from home during the term to study, his/her usual place of residence is taken to be their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w:t>
      </w:r>
    </w:p>
    <w:p w:rsidR="00064769" w:rsidRDefault="00064769" w:rsidP="00AE2D12">
      <w:pPr>
        <w:pStyle w:val="Heading4"/>
      </w:pPr>
      <w:r>
        <w:t xml:space="preserve">79.3.2 Postal </w:t>
      </w:r>
      <w:r w:rsidRPr="00AE2D12">
        <w:t>address</w:t>
      </w:r>
      <w:r>
        <w:t xml:space="preserve"> in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the postcode of a student's or </w:t>
      </w:r>
      <w:r w:rsidRPr="00CA61A9">
        <w:rPr>
          <w:rFonts w:ascii="Helvetica" w:hAnsi="Helvetica" w:cs="Helvetica"/>
          <w:sz w:val="19"/>
          <w:szCs w:val="19"/>
        </w:rPr>
        <w:t>Australian Apprentice's</w:t>
      </w:r>
      <w:r>
        <w:rPr>
          <w:rFonts w:ascii="Helvetica" w:hAnsi="Helvetica" w:cs="Helvetica"/>
          <w:sz w:val="19"/>
          <w:szCs w:val="19"/>
        </w:rPr>
        <w:t> postal address is in an RAA remote area, s/he is eligible for RAA only where:</w:t>
      </w:r>
    </w:p>
    <w:p w:rsidR="00064769" w:rsidRDefault="00064769" w:rsidP="00064769">
      <w:pPr>
        <w:numPr>
          <w:ilvl w:val="0"/>
          <w:numId w:val="4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or Australian Apprentice's usual place of residence is also in the postcode area, and </w:t>
      </w:r>
    </w:p>
    <w:p w:rsidR="00064769" w:rsidRDefault="00064769" w:rsidP="00064769">
      <w:pPr>
        <w:numPr>
          <w:ilvl w:val="0"/>
          <w:numId w:val="4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 Australian Apprentice is physically present in that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some circumstances payments can be made during temporary absences.</w:t>
      </w:r>
    </w:p>
    <w:p w:rsidR="00064769" w:rsidRDefault="00064769" w:rsidP="00AE2D12">
      <w:pPr>
        <w:pStyle w:val="Heading4"/>
      </w:pPr>
      <w:r>
        <w:lastRenderedPageBreak/>
        <w:t xml:space="preserve">79.3.3 </w:t>
      </w:r>
      <w:r w:rsidRPr="00AE2D12">
        <w:t>Customer</w:t>
      </w:r>
      <w:r>
        <w:t xml:space="preserve"> lives on border of a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a student’s or </w:t>
      </w:r>
      <w:r w:rsidRPr="00CA61A9">
        <w:rPr>
          <w:rFonts w:ascii="Helvetica" w:hAnsi="Helvetica" w:cs="Helvetica"/>
          <w:sz w:val="19"/>
          <w:szCs w:val="19"/>
        </w:rPr>
        <w:t>Australian Apprentice's</w:t>
      </w:r>
      <w:r>
        <w:rPr>
          <w:rFonts w:ascii="Helvetica" w:hAnsi="Helvetica" w:cs="Helvetica"/>
          <w:sz w:val="19"/>
          <w:szCs w:val="19"/>
        </w:rPr>
        <w:t> </w:t>
      </w:r>
      <w:hyperlink w:anchor="_79.3_Usual_Place" w:history="1">
        <w:r>
          <w:rPr>
            <w:rStyle w:val="Hyperlink"/>
            <w:rFonts w:ascii="Helvetica" w:hAnsi="Helvetica" w:cs="Helvetica"/>
            <w:sz w:val="19"/>
            <w:szCs w:val="19"/>
          </w:rPr>
          <w:t>usual place of residence</w:t>
        </w:r>
      </w:hyperlink>
      <w:r>
        <w:rPr>
          <w:rFonts w:ascii="Helvetica" w:hAnsi="Helvetica" w:cs="Helvetica"/>
          <w:sz w:val="19"/>
          <w:szCs w:val="19"/>
        </w:rPr>
        <w:t xml:space="preserve"> is in a local government area that is partly in a RAA remote area, the student or Australian Apprentice is taken to be living in a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This provision does NOT apply to postcodes that are partly a RAA remote area.</w:t>
      </w:r>
    </w:p>
    <w:p w:rsidR="00064769" w:rsidRDefault="00064769" w:rsidP="00AE2D12">
      <w:pPr>
        <w:pStyle w:val="Heading3"/>
      </w:pPr>
      <w:bookmarkStart w:id="640" w:name="_Toc382916751"/>
      <w:r>
        <w:t>79.4 Absence from Usual Place of Residence</w:t>
      </w:r>
      <w:bookmarkEnd w:id="640"/>
    </w:p>
    <w:p w:rsidR="00064769" w:rsidRDefault="00064769" w:rsidP="00AE2D12">
      <w:pPr>
        <w:pStyle w:val="Heading4"/>
      </w:pPr>
      <w:r>
        <w:t xml:space="preserve">79.4.1 </w:t>
      </w:r>
      <w:r w:rsidRPr="00AE2D12">
        <w:t>Temporary</w:t>
      </w:r>
      <w:r>
        <w:t xml:space="preserve"> absence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Remote Area Allowance remains payable for the first 8 weeks of a student’s or </w:t>
      </w:r>
      <w:hyperlink r:id="rId60" w:anchor="new_apprentice" w:history="1">
        <w:hyperlink w:anchor="Apprenticeship" w:history="1">
          <w:r w:rsidR="00412D72">
            <w:rPr>
              <w:rStyle w:val="Hyperlink"/>
              <w:rFonts w:ascii="Helvetica" w:hAnsi="Helvetica" w:cs="Helvetica"/>
              <w:sz w:val="19"/>
              <w:szCs w:val="19"/>
            </w:rPr>
            <w:t>Australian Apprentice</w:t>
          </w:r>
        </w:hyperlink>
        <w:r>
          <w:rPr>
            <w:rStyle w:val="Hyperlink"/>
            <w:rFonts w:ascii="Helvetica" w:hAnsi="Helvetica" w:cs="Helvetica"/>
            <w:sz w:val="19"/>
            <w:szCs w:val="19"/>
          </w:rPr>
          <w:t>'s</w:t>
        </w:r>
      </w:hyperlink>
      <w:r>
        <w:rPr>
          <w:rFonts w:ascii="Helvetica" w:hAnsi="Helvetica" w:cs="Helvetica"/>
          <w:sz w:val="19"/>
          <w:szCs w:val="19"/>
        </w:rPr>
        <w:t> temporary absence from their usual place of residence, including overseas absences. To be considered a temporary absence, a student or Australian Apprentice must intend to return to their usual place of residence.</w:t>
      </w:r>
    </w:p>
    <w:p w:rsidR="00064769" w:rsidRDefault="00064769" w:rsidP="00AE2D12">
      <w:pPr>
        <w:pStyle w:val="Heading4"/>
      </w:pPr>
      <w:r>
        <w:t xml:space="preserve">79.4.2 </w:t>
      </w:r>
      <w:r w:rsidRPr="00AE2D12">
        <w:t>Child</w:t>
      </w:r>
      <w:r>
        <w:t xml:space="preserve"> absent from the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is receiving a rate of Remote Area Allowance that takes account of his/her dependent child/ren, this rate remains payable for the first 8 weeks that a dependent child lives outside the RAA remote area if the child's usual place of residence is in the RAA remote area.</w:t>
      </w:r>
    </w:p>
    <w:p w:rsidR="00064769" w:rsidRDefault="00064769" w:rsidP="00AE2D12">
      <w:pPr>
        <w:pStyle w:val="Heading4"/>
      </w:pPr>
      <w:r>
        <w:t xml:space="preserve">79.4.3 </w:t>
      </w:r>
      <w:r w:rsidRPr="00AE2D12">
        <w:t>Student’s</w:t>
      </w:r>
      <w:r>
        <w:t xml:space="preserve"> or Australian Apprentice's partner absent from the RAA remote area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412D72">
        <w:rPr>
          <w:rFonts w:ascii="Helvetica" w:hAnsi="Helvetica" w:cs="Helvetica"/>
          <w:sz w:val="19"/>
          <w:szCs w:val="19"/>
        </w:rPr>
        <w:t>Australian Apprentice</w:t>
      </w:r>
      <w:r>
        <w:rPr>
          <w:rFonts w:ascii="Helvetica" w:hAnsi="Helvetica" w:cs="Helvetica"/>
          <w:sz w:val="19"/>
          <w:szCs w:val="19"/>
        </w:rPr>
        <w:t xml:space="preserve"> is receiving the </w:t>
      </w:r>
      <w:hyperlink w:anchor="_79.2_Qualification_for" w:history="1">
        <w:r>
          <w:rPr>
            <w:rStyle w:val="Hyperlink"/>
            <w:rFonts w:ascii="Helvetica" w:hAnsi="Helvetica" w:cs="Helvetica"/>
            <w:sz w:val="19"/>
            <w:szCs w:val="19"/>
          </w:rPr>
          <w:t>partnered rate of Remote Area Allowance</w:t>
        </w:r>
      </w:hyperlink>
      <w:r>
        <w:rPr>
          <w:rFonts w:ascii="Helvetica" w:hAnsi="Helvetica" w:cs="Helvetica"/>
          <w:sz w:val="19"/>
          <w:szCs w:val="19"/>
        </w:rPr>
        <w:t xml:space="preserve">, this rate remains payable even if the </w:t>
      </w:r>
      <w:hyperlink w:anchor="Partner" w:history="1">
        <w:r>
          <w:rPr>
            <w:rStyle w:val="Hyperlink"/>
            <w:rFonts w:ascii="Helvetica" w:hAnsi="Helvetica" w:cs="Helvetica"/>
            <w:sz w:val="19"/>
            <w:szCs w:val="19"/>
          </w:rPr>
          <w:t>partner</w:t>
        </w:r>
      </w:hyperlink>
      <w:r>
        <w:rPr>
          <w:rFonts w:ascii="Helvetica" w:hAnsi="Helvetica" w:cs="Helvetica"/>
          <w:sz w:val="19"/>
          <w:szCs w:val="19"/>
        </w:rPr>
        <w:t> is not physically present in the RAA remote area. There is no time limit for a partner’s absence.</w:t>
      </w:r>
    </w:p>
    <w:p w:rsidR="00064769" w:rsidRDefault="00064769" w:rsidP="00AE2D12">
      <w:pPr>
        <w:pStyle w:val="Heading3"/>
      </w:pPr>
      <w:bookmarkStart w:id="641" w:name="_Toc382916752"/>
      <w:r>
        <w:t xml:space="preserve">79.5 Remote </w:t>
      </w:r>
      <w:r w:rsidRPr="00AE2D12">
        <w:t>Area</w:t>
      </w:r>
      <w:r>
        <w:t xml:space="preserve"> Allowance rates</w:t>
      </w:r>
      <w:bookmarkEnd w:id="641"/>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Remote Area Allowance rates vary depending on the following circumstances:</w:t>
      </w:r>
    </w:p>
    <w:p w:rsidR="00064769" w:rsidRDefault="00064769" w:rsidP="00064769">
      <w:pPr>
        <w:numPr>
          <w:ilvl w:val="0"/>
          <w:numId w:val="4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whether the student or </w:t>
      </w:r>
      <w:r w:rsidRPr="00412D72">
        <w:rPr>
          <w:rFonts w:ascii="Helvetica" w:hAnsi="Helvetica" w:cs="Helvetica"/>
          <w:sz w:val="19"/>
          <w:szCs w:val="19"/>
        </w:rPr>
        <w:t>Australian Apprentice</w:t>
      </w:r>
      <w:r>
        <w:rPr>
          <w:rFonts w:ascii="Helvetica" w:hAnsi="Helvetica" w:cs="Helvetica"/>
          <w:color w:val="000000"/>
          <w:sz w:val="19"/>
          <w:szCs w:val="19"/>
        </w:rPr>
        <w:t xml:space="preserve"> is single or partnered, and </w:t>
      </w:r>
    </w:p>
    <w:p w:rsidR="00064769" w:rsidRDefault="00064769" w:rsidP="00064769">
      <w:pPr>
        <w:numPr>
          <w:ilvl w:val="0"/>
          <w:numId w:val="4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whether the student or Australian Apprentice has dependent child/ren.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Remote Area Allowance rates, refer to “</w:t>
      </w:r>
      <w:r w:rsidRPr="00412D72">
        <w:rPr>
          <w:rFonts w:ascii="Helvetica" w:hAnsi="Helvetica" w:cs="Helvetica"/>
          <w:sz w:val="19"/>
          <w:szCs w:val="19"/>
        </w:rPr>
        <w:t>A Guide to Australian Government Payments</w:t>
      </w:r>
      <w:r>
        <w:rPr>
          <w:rFonts w:ascii="Helvetica" w:hAnsi="Helvetica" w:cs="Helvetica"/>
          <w:sz w:val="19"/>
          <w:szCs w:val="19"/>
        </w:rPr>
        <w:t>”.</w:t>
      </w:r>
      <w:r w:rsidR="00412D72">
        <w:rPr>
          <w:rFonts w:ascii="Helvetica" w:hAnsi="Helvetica" w:cs="Helvetica"/>
          <w:sz w:val="19"/>
          <w:szCs w:val="19"/>
        </w:rPr>
        <w:t>&lt;</w:t>
      </w:r>
      <w:hyperlink r:id="rId61" w:tooltip="Link to Human Services web site" w:history="1">
        <w:r w:rsidR="00412D72" w:rsidRPr="002073D9">
          <w:rPr>
            <w:rStyle w:val="Hyperlink"/>
            <w:rFonts w:ascii="Helvetica" w:hAnsi="Helvetica" w:cs="Helvetica"/>
            <w:sz w:val="19"/>
            <w:szCs w:val="19"/>
          </w:rPr>
          <w:t>http://www.humanservices.gov.au/corporate/publications-and-resources/a-guide-to-australian-government-payments</w:t>
        </w:r>
      </w:hyperlink>
      <w:r w:rsidR="00412D72">
        <w:rPr>
          <w:rFonts w:ascii="Helvetica" w:hAnsi="Helvetica" w:cs="Helvetica"/>
          <w:sz w:val="19"/>
          <w:szCs w:val="19"/>
        </w:rPr>
        <w:t>&gt;</w:t>
      </w:r>
    </w:p>
    <w:p w:rsidR="00064769" w:rsidRDefault="00064769" w:rsidP="00AE2D12">
      <w:pPr>
        <w:pStyle w:val="Heading4"/>
      </w:pPr>
      <w:r>
        <w:t>79.5.1 Partnered or single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Remote Area Allowance rates apply depending upon whether the student or </w:t>
      </w:r>
      <w:r w:rsidRPr="00412D72">
        <w:rPr>
          <w:rFonts w:ascii="Helvetica" w:hAnsi="Helvetica" w:cs="Helvetica"/>
          <w:sz w:val="19"/>
          <w:szCs w:val="19"/>
        </w:rPr>
        <w:t>Australian Apprentice</w:t>
      </w:r>
      <w:r>
        <w:rPr>
          <w:rFonts w:ascii="Helvetica" w:hAnsi="Helvetica" w:cs="Helvetica"/>
          <w:sz w:val="19"/>
          <w:szCs w:val="19"/>
        </w:rPr>
        <w:t xml:space="preserve"> is considered </w:t>
      </w:r>
      <w:hyperlink w:anchor="Partnered" w:history="1">
        <w:r>
          <w:rPr>
            <w:rStyle w:val="Hyperlink"/>
            <w:rFonts w:ascii="Helvetica" w:hAnsi="Helvetica" w:cs="Helvetica"/>
            <w:sz w:val="19"/>
            <w:szCs w:val="19"/>
          </w:rPr>
          <w:t>partnered</w:t>
        </w:r>
      </w:hyperlink>
      <w:r>
        <w:rPr>
          <w:rFonts w:ascii="Helvetica" w:hAnsi="Helvetica" w:cs="Helvetica"/>
          <w:sz w:val="19"/>
          <w:szCs w:val="19"/>
        </w:rPr>
        <w:t> or single for ABSTUDY purposes.</w:t>
      </w:r>
    </w:p>
    <w:p w:rsidR="00064769" w:rsidRDefault="00064769" w:rsidP="00AE2D12">
      <w:pPr>
        <w:pStyle w:val="Heading4"/>
      </w:pPr>
      <w:r>
        <w:t xml:space="preserve">79.5.2 </w:t>
      </w:r>
      <w:r w:rsidRPr="00AE2D12">
        <w:t>Dependent</w:t>
      </w:r>
      <w:r>
        <w:t xml:space="preserve"> child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rate of Remote Area Allowance is increased by a prescribed amount for each </w:t>
      </w:r>
      <w:hyperlink w:anchor="Dependent_child" w:history="1">
        <w:r>
          <w:rPr>
            <w:rStyle w:val="Hyperlink"/>
            <w:rFonts w:ascii="Helvetica" w:hAnsi="Helvetica" w:cs="Helvetica"/>
            <w:sz w:val="19"/>
            <w:szCs w:val="19"/>
          </w:rPr>
          <w:t>dependent child</w:t>
        </w:r>
      </w:hyperlink>
      <w:r>
        <w:rPr>
          <w:rFonts w:ascii="Helvetica" w:hAnsi="Helvetica" w:cs="Helvetica"/>
          <w:sz w:val="19"/>
          <w:szCs w:val="19"/>
        </w:rPr>
        <w:t xml:space="preserve"> of the student or </w:t>
      </w:r>
      <w:r w:rsidRPr="00412D72">
        <w:rPr>
          <w:rFonts w:ascii="Helvetica" w:hAnsi="Helvetica" w:cs="Helvetica"/>
          <w:sz w:val="19"/>
          <w:szCs w:val="19"/>
        </w:rPr>
        <w:t>Australian Apprentice</w:t>
      </w:r>
      <w:r>
        <w:rPr>
          <w:rFonts w:ascii="Helvetica" w:hAnsi="Helvetica" w:cs="Helvetica"/>
          <w:sz w:val="19"/>
          <w:szCs w:val="19"/>
        </w:rPr>
        <w:t>.</w:t>
      </w:r>
    </w:p>
    <w:p w:rsidR="00064769" w:rsidRDefault="00064769" w:rsidP="00AE2D12">
      <w:pPr>
        <w:pStyle w:val="Heading4"/>
      </w:pPr>
      <w:r>
        <w:t>79.5.3 Indexation of Remote Area Allowance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Remote Area Allowance rates are not indexed.</w:t>
      </w:r>
    </w:p>
    <w:p w:rsidR="00064769" w:rsidRDefault="00064769" w:rsidP="00AE2D12">
      <w:pPr>
        <w:pStyle w:val="Heading3"/>
      </w:pPr>
      <w:bookmarkStart w:id="642" w:name="_Toc382916753"/>
      <w:r>
        <w:lastRenderedPageBreak/>
        <w:t>79.6 Payment of Remote Area Allowance</w:t>
      </w:r>
      <w:bookmarkEnd w:id="642"/>
    </w:p>
    <w:p w:rsidR="00064769" w:rsidRDefault="00064769" w:rsidP="00AE2D12">
      <w:pPr>
        <w:pStyle w:val="Heading4"/>
      </w:pPr>
      <w:r>
        <w:t xml:space="preserve">79.6.1 </w:t>
      </w:r>
      <w:r w:rsidRPr="00AE2D1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of Remote Area Allowance are calculated on a daily rate and made fortnightly in arrears.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of Living Allowance are being made to a boarding school/hostel on a term-in-advance basis under the provisions set out in </w:t>
      </w:r>
      <w:hyperlink w:anchor="_71.5_Payment_of" w:history="1">
        <w:r>
          <w:rPr>
            <w:rStyle w:val="Hyperlink"/>
            <w:rFonts w:ascii="Helvetica" w:hAnsi="Helvetica" w:cs="Helvetica"/>
            <w:sz w:val="19"/>
            <w:szCs w:val="19"/>
          </w:rPr>
          <w:t>71.5</w:t>
        </w:r>
      </w:hyperlink>
      <w:r>
        <w:rPr>
          <w:rFonts w:ascii="Helvetica" w:hAnsi="Helvetica" w:cs="Helvetica"/>
          <w:sz w:val="19"/>
          <w:szCs w:val="19"/>
        </w:rPr>
        <w:t>, Remote Area Allowance must also be paid on a term-in-advance basis under the same provisions.</w:t>
      </w:r>
    </w:p>
    <w:p w:rsidR="00064769" w:rsidRDefault="00064769" w:rsidP="00AE2D12">
      <w:pPr>
        <w:pStyle w:val="Heading4"/>
      </w:pPr>
      <w:r>
        <w:t xml:space="preserve">79.6.2 Payee for </w:t>
      </w:r>
      <w:r w:rsidRPr="00AE2D12">
        <w:t>Remote</w:t>
      </w:r>
      <w:r>
        <w:t xml:space="preserve"> Area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Remote Area Allowance is the same as the payee for Living Allowance as set out in </w:t>
      </w:r>
      <w:hyperlink w:anchor="_71.7_Payee_for" w:history="1">
        <w:r>
          <w:rPr>
            <w:rStyle w:val="Hyperlink"/>
            <w:rFonts w:ascii="Helvetica" w:hAnsi="Helvetica" w:cs="Helvetica"/>
            <w:sz w:val="19"/>
            <w:szCs w:val="19"/>
          </w:rPr>
          <w:t>71.7</w:t>
        </w:r>
      </w:hyperlink>
      <w:r>
        <w:rPr>
          <w:rFonts w:ascii="Helvetica" w:hAnsi="Helvetica" w:cs="Helvetica"/>
          <w:sz w:val="19"/>
          <w:szCs w:val="19"/>
        </w:rPr>
        <w:t>.</w:t>
      </w:r>
    </w:p>
    <w:p w:rsidR="00064769" w:rsidRDefault="00064769" w:rsidP="00AE2D12">
      <w:pPr>
        <w:pStyle w:val="Heading4"/>
      </w:pPr>
      <w:r>
        <w:t xml:space="preserve">79.6.3 </w:t>
      </w:r>
      <w:r w:rsidRPr="00AE2D1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Remote Area Allowance, refer to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064769" w:rsidRDefault="00064769" w:rsidP="00AE2D12">
      <w:pPr>
        <w:pStyle w:val="Heading3"/>
      </w:pPr>
      <w:bookmarkStart w:id="643" w:name="_Toc382916754"/>
      <w:r>
        <w:t>79.7 Remote Area Allowance entitlement</w:t>
      </w:r>
      <w:bookmarkEnd w:id="643"/>
    </w:p>
    <w:p w:rsidR="00064769" w:rsidRDefault="00064769" w:rsidP="00AE2D12">
      <w:pPr>
        <w:pStyle w:val="Heading4"/>
      </w:pPr>
      <w:r>
        <w:t>79.7.1 Means 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after applying the relevant </w:t>
      </w:r>
      <w:hyperlink w:anchor="_56.1_Allowances_subject" w:history="1">
        <w:r>
          <w:rPr>
            <w:rStyle w:val="Hyperlink"/>
            <w:rFonts w:ascii="Helvetica" w:hAnsi="Helvetica" w:cs="Helvetica"/>
            <w:sz w:val="19"/>
            <w:szCs w:val="19"/>
          </w:rPr>
          <w:t>means tests</w:t>
        </w:r>
      </w:hyperlink>
      <w:r>
        <w:rPr>
          <w:rFonts w:ascii="Helvetica" w:hAnsi="Helvetica" w:cs="Helvetica"/>
          <w:sz w:val="19"/>
          <w:szCs w:val="19"/>
        </w:rPr>
        <w:t xml:space="preserve">, the student or </w:t>
      </w:r>
      <w:r w:rsidRPr="00412D72">
        <w:rPr>
          <w:rFonts w:ascii="Helvetica" w:hAnsi="Helvetica" w:cs="Helvetica"/>
          <w:sz w:val="19"/>
          <w:szCs w:val="19"/>
        </w:rPr>
        <w:t>Australian Apprentice</w:t>
      </w:r>
      <w:r>
        <w:rPr>
          <w:rFonts w:ascii="Helvetica" w:hAnsi="Helvetica" w:cs="Helvetica"/>
          <w:sz w:val="19"/>
          <w:szCs w:val="19"/>
        </w:rPr>
        <w:t xml:space="preserve"> is entitled to ANY amount of Living Allowance, s/he receives the full rate of Remote Area Allowance.</w:t>
      </w:r>
    </w:p>
    <w:p w:rsidR="00064769" w:rsidRDefault="00064769" w:rsidP="00AE2D12">
      <w:pPr>
        <w:pStyle w:val="Heading4"/>
      </w:pPr>
      <w:bookmarkStart w:id="644" w:name="79_7_2"/>
      <w:bookmarkEnd w:id="644"/>
      <w:r>
        <w:br/>
        <w:t xml:space="preserve">79.7.2 </w:t>
      </w:r>
      <w:r w:rsidRPr="00AE2D12">
        <w:t>Entitlement</w:t>
      </w:r>
      <w:r>
        <w:t xml:space="preserve"> Period for Remote Area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Remote Area Allowance is payable from the date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becomes qualified for Remote Area Allowance, provided s/he is otherwise eligible for Living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entitlement period for Remote Area Allowance is the same as the entitlement period for Living Allowance as set out in </w:t>
      </w:r>
      <w:hyperlink w:anchor="_73.1_Period_of" w:history="1">
        <w:r>
          <w:rPr>
            <w:rStyle w:val="Hyperlink"/>
            <w:rFonts w:ascii="Helvetica" w:hAnsi="Helvetica" w:cs="Helvetica"/>
            <w:sz w:val="19"/>
            <w:szCs w:val="19"/>
          </w:rPr>
          <w:t>Chapter 73</w:t>
        </w:r>
      </w:hyperlink>
      <w:r>
        <w:rPr>
          <w:rFonts w:ascii="Helvetica" w:hAnsi="Helvetica" w:cs="Helvetica"/>
          <w:sz w:val="19"/>
          <w:szCs w:val="19"/>
        </w:rPr>
        <w:t>.</w:t>
      </w:r>
    </w:p>
    <w:p w:rsidR="00064769" w:rsidRDefault="00064769" w:rsidP="00AE2D12">
      <w:pPr>
        <w:pStyle w:val="Heading4"/>
      </w:pPr>
      <w:r>
        <w:t xml:space="preserve">79.7.3 </w:t>
      </w:r>
      <w:r w:rsidRPr="00AE2D1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064769" w:rsidRDefault="00064769" w:rsidP="00AE2D12">
      <w:pPr>
        <w:pStyle w:val="Heading3"/>
      </w:pPr>
      <w:bookmarkStart w:id="645" w:name="_80.1_Purpose_of"/>
      <w:bookmarkStart w:id="646" w:name="_Toc382916755"/>
      <w:bookmarkEnd w:id="645"/>
      <w:r>
        <w:t xml:space="preserve">80.1 Purpose of </w:t>
      </w:r>
      <w:r w:rsidRPr="00AE2D12">
        <w:t>Pharmaceutical</w:t>
      </w:r>
      <w:r>
        <w:t xml:space="preserve"> Allowance</w:t>
      </w:r>
      <w:bookmarkEnd w:id="64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Pharmaceutical Allowance is paid to assist eligible customers who are temporarily incapacitated for study with the purchase of prescription medicines listed on the Pharmaceutical Benefit Scheme (PBS).</w:t>
      </w:r>
    </w:p>
    <w:p w:rsidR="00B67DB7" w:rsidRDefault="00B67DB7" w:rsidP="00AE2D12">
      <w:pPr>
        <w:pStyle w:val="Heading3"/>
      </w:pPr>
      <w:r>
        <w:br w:type="page"/>
      </w:r>
    </w:p>
    <w:p w:rsidR="00064769" w:rsidRDefault="00064769" w:rsidP="00AE2D12">
      <w:pPr>
        <w:pStyle w:val="Heading3"/>
      </w:pPr>
      <w:bookmarkStart w:id="647" w:name="_Toc382916756"/>
      <w:r>
        <w:lastRenderedPageBreak/>
        <w:t>80.2 Qualification for Pharmaceutical Allowance</w:t>
      </w:r>
      <w:bookmarkEnd w:id="64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Pharmaceutical Allowance, the following criteria must be met:</w:t>
      </w:r>
    </w:p>
    <w:p w:rsidR="00064769" w:rsidRDefault="00064769" w:rsidP="00064769">
      <w:pPr>
        <w:numPr>
          <w:ilvl w:val="0"/>
          <w:numId w:val="4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r w:rsidRPr="002073D9">
        <w:rPr>
          <w:rFonts w:ascii="Helvetica" w:hAnsi="Helvetica" w:cs="Helvetica"/>
          <w:sz w:val="19"/>
          <w:szCs w:val="19"/>
        </w:rPr>
        <w:t>Australian Apprentice</w:t>
      </w:r>
      <w:r>
        <w:rPr>
          <w:rFonts w:ascii="Helvetica" w:hAnsi="Helvetica" w:cs="Helvetica"/>
          <w:color w:val="000000"/>
          <w:sz w:val="19"/>
          <w:szCs w:val="19"/>
        </w:rPr>
        <w:t xml:space="preserve"> must qualify for one of the following ABSTUDY Awards: </w:t>
      </w:r>
    </w:p>
    <w:p w:rsidR="00064769" w:rsidRDefault="00EC50AC" w:rsidP="00064769">
      <w:pPr>
        <w:numPr>
          <w:ilvl w:val="1"/>
          <w:numId w:val="409"/>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2_Allowances_and" w:history="1">
        <w:hyperlink w:anchor="_16.2_Allowances_and" w:history="1">
          <w:r w:rsidR="00CA61A9">
            <w:rPr>
              <w:rStyle w:val="Hyperlink"/>
              <w:rFonts w:ascii="Helvetica" w:hAnsi="Helvetica" w:cs="Helvetica"/>
              <w:sz w:val="19"/>
              <w:szCs w:val="19"/>
            </w:rPr>
            <w:t>Schooling B Award,</w:t>
          </w:r>
        </w:hyperlink>
        <w:r w:rsidR="00412D72">
          <w:rPr>
            <w:rStyle w:val="Hyperlink"/>
            <w:rFonts w:ascii="Helvetica" w:hAnsi="Helvetica" w:cs="Helvetica"/>
            <w:sz w:val="19"/>
            <w:szCs w:val="19"/>
          </w:rPr>
          <w:t>,</w:t>
        </w:r>
      </w:hyperlink>
      <w:r w:rsidR="00064769">
        <w:rPr>
          <w:rFonts w:ascii="Helvetica" w:hAnsi="Helvetica" w:cs="Helvetica"/>
          <w:color w:val="000000"/>
          <w:sz w:val="19"/>
          <w:szCs w:val="19"/>
        </w:rPr>
        <w:t xml:space="preserve">, or </w:t>
      </w:r>
    </w:p>
    <w:p w:rsidR="00064769" w:rsidRDefault="00EC50AC" w:rsidP="00064769">
      <w:pPr>
        <w:numPr>
          <w:ilvl w:val="1"/>
          <w:numId w:val="409"/>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2_Student_Allowances" w:history="1">
        <w:r w:rsidR="00412D72">
          <w:rPr>
            <w:rStyle w:val="Hyperlink"/>
            <w:rFonts w:ascii="Helvetica" w:hAnsi="Helvetica" w:cs="Helvetica"/>
            <w:sz w:val="19"/>
            <w:szCs w:val="19"/>
          </w:rPr>
          <w:t>Tertiary Award,</w:t>
        </w:r>
      </w:hyperlink>
      <w:r w:rsidR="00064769">
        <w:rPr>
          <w:rFonts w:ascii="Helvetica" w:hAnsi="Helvetica" w:cs="Helvetica"/>
          <w:color w:val="000000"/>
          <w:sz w:val="19"/>
          <w:szCs w:val="19"/>
        </w:rPr>
        <w:t>, and</w:t>
      </w:r>
    </w:p>
    <w:p w:rsidR="00064769" w:rsidRDefault="00064769" w:rsidP="00064769">
      <w:pPr>
        <w:numPr>
          <w:ilvl w:val="0"/>
          <w:numId w:val="4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either: </w:t>
      </w:r>
    </w:p>
    <w:p w:rsidR="00064769" w:rsidRDefault="00064769" w:rsidP="00064769">
      <w:pPr>
        <w:numPr>
          <w:ilvl w:val="1"/>
          <w:numId w:val="40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 entitled to receive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064769" w:rsidRDefault="00064769" w:rsidP="00064769">
      <w:pPr>
        <w:numPr>
          <w:ilvl w:val="1"/>
          <w:numId w:val="40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 receiving a Defence Force Income Support Allowance-like (DFISA-like) payment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 xml:space="preserve"> and</w:t>
      </w:r>
    </w:p>
    <w:p w:rsidR="00064769" w:rsidRDefault="00064769" w:rsidP="00064769">
      <w:pPr>
        <w:numPr>
          <w:ilvl w:val="0"/>
          <w:numId w:val="4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must be either: </w:t>
      </w:r>
    </w:p>
    <w:p w:rsidR="00064769" w:rsidRDefault="00064769" w:rsidP="00064769">
      <w:pPr>
        <w:numPr>
          <w:ilvl w:val="1"/>
          <w:numId w:val="40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temporarily incapacitated for study or their apprenticeship, traineeship or trainee apprenticeship, or </w:t>
      </w:r>
    </w:p>
    <w:p w:rsidR="00064769" w:rsidRDefault="00064769" w:rsidP="00064769">
      <w:pPr>
        <w:numPr>
          <w:ilvl w:val="1"/>
          <w:numId w:val="40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aged over 60 years.</w:t>
      </w:r>
    </w:p>
    <w:p w:rsidR="00064769" w:rsidRDefault="00064769" w:rsidP="00AE2D12">
      <w:pPr>
        <w:pStyle w:val="Heading4"/>
        <w:rPr>
          <w:color w:val="333333"/>
        </w:rPr>
      </w:pPr>
      <w:r>
        <w:t xml:space="preserve">80.2.1 Not </w:t>
      </w:r>
      <w:r w:rsidRPr="00AE2D12">
        <w:t>qualified</w:t>
      </w:r>
      <w:r>
        <w:t xml:space="preserve"> for Pharmaceutical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r w:rsidRPr="00412D72">
        <w:rPr>
          <w:rFonts w:ascii="Helvetica" w:hAnsi="Helvetica" w:cs="Helvetica"/>
          <w:sz w:val="19"/>
          <w:szCs w:val="19"/>
        </w:rPr>
        <w:t>Australian Apprentice</w:t>
      </w:r>
      <w:r>
        <w:rPr>
          <w:rFonts w:ascii="Helvetica" w:hAnsi="Helvetica" w:cs="Helvetica"/>
          <w:sz w:val="19"/>
          <w:szCs w:val="19"/>
        </w:rPr>
        <w:t> does not qualify for Pharmaceutical Allowance where the student or Australian Apprentice:</w:t>
      </w:r>
    </w:p>
    <w:p w:rsidR="00064769" w:rsidRDefault="00064769" w:rsidP="00064769">
      <w:pPr>
        <w:numPr>
          <w:ilvl w:val="0"/>
          <w:numId w:val="4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being paid Pharmaceutical Allowance by the Department of Veterans’ Affairs (DVA), or </w:t>
      </w:r>
    </w:p>
    <w:p w:rsidR="00064769" w:rsidRDefault="00064769" w:rsidP="00064769">
      <w:pPr>
        <w:numPr>
          <w:ilvl w:val="0"/>
          <w:numId w:val="4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has a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who is in receipt of the partnered rate of Pharmaceutical Allowance from DVA, or </w:t>
      </w:r>
    </w:p>
    <w:p w:rsidR="00064769" w:rsidRDefault="00064769" w:rsidP="00064769">
      <w:pPr>
        <w:numPr>
          <w:ilvl w:val="0"/>
          <w:numId w:val="4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is receiving a maintained rate of Living Allowance under the provisions set out in 72.2.8.</w:t>
      </w:r>
    </w:p>
    <w:p w:rsidR="00064769" w:rsidRDefault="00064769" w:rsidP="00AE2D12">
      <w:pPr>
        <w:pStyle w:val="Heading4"/>
        <w:rPr>
          <w:color w:val="333333"/>
        </w:rPr>
      </w:pPr>
      <w:r>
        <w:t>80.2.2 Absences from Australia</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Pharmaceutical Allowance is payable for absences overseas where:</w:t>
      </w:r>
    </w:p>
    <w:p w:rsidR="00064769" w:rsidRDefault="00064769" w:rsidP="00064769">
      <w:pPr>
        <w:numPr>
          <w:ilvl w:val="0"/>
          <w:numId w:val="4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portability provisions set out in </w:t>
      </w:r>
      <w:hyperlink w:anchor="_9.2_Portability_of" w:history="1">
        <w:r>
          <w:rPr>
            <w:rStyle w:val="Hyperlink"/>
            <w:rFonts w:ascii="Helvetica" w:hAnsi="Helvetica" w:cs="Helvetica"/>
            <w:sz w:val="19"/>
            <w:szCs w:val="19"/>
          </w:rPr>
          <w:t>9.2</w:t>
        </w:r>
      </w:hyperlink>
      <w:r>
        <w:rPr>
          <w:rFonts w:ascii="Helvetica" w:hAnsi="Helvetica" w:cs="Helvetica"/>
          <w:color w:val="000000"/>
          <w:sz w:val="19"/>
          <w:szCs w:val="19"/>
        </w:rPr>
        <w:t xml:space="preserve"> are met, and </w:t>
      </w:r>
    </w:p>
    <w:p w:rsidR="00064769" w:rsidRDefault="00064769" w:rsidP="00064769">
      <w:pPr>
        <w:numPr>
          <w:ilvl w:val="0"/>
          <w:numId w:val="41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his/her remains otherwise eligible for Pharmaceutical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Depending on the reason for the overseas absence, the length of time for which Pharmaceutical Allowance remains payable varies:</w:t>
      </w:r>
    </w:p>
    <w:p w:rsidR="00064769" w:rsidRDefault="00064769" w:rsidP="00064769">
      <w:pPr>
        <w:numPr>
          <w:ilvl w:val="0"/>
          <w:numId w:val="4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student or Australian Apprentice is overseas and meets the provisions of </w:t>
      </w:r>
      <w:hyperlink w:anchor="_55.1_Secondary_school" w:history="1">
        <w:r>
          <w:rPr>
            <w:rStyle w:val="Hyperlink"/>
            <w:rFonts w:ascii="Helvetica" w:hAnsi="Helvetica" w:cs="Helvetica"/>
            <w:sz w:val="19"/>
            <w:szCs w:val="19"/>
          </w:rPr>
          <w:t>Chapter 55 Overseas Study</w:t>
        </w:r>
      </w:hyperlink>
      <w:r>
        <w:rPr>
          <w:rFonts w:ascii="Helvetica" w:hAnsi="Helvetica" w:cs="Helvetica"/>
          <w:color w:val="000000"/>
          <w:sz w:val="19"/>
          <w:szCs w:val="19"/>
        </w:rPr>
        <w:t xml:space="preserve">, Pharmaceutical Allowance remains payable for up to 26 weeks, </w:t>
      </w:r>
    </w:p>
    <w:p w:rsidR="00064769" w:rsidRDefault="00064769" w:rsidP="00064769">
      <w:pPr>
        <w:numPr>
          <w:ilvl w:val="0"/>
          <w:numId w:val="4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overseas and does not meet the provisions of Chapter 55 Overseas Study, Pharmaceutical Allowance remains payable for up to 13 weeks, </w:t>
      </w:r>
    </w:p>
    <w:p w:rsidR="00064769" w:rsidRDefault="00064769" w:rsidP="00064769">
      <w:pPr>
        <w:numPr>
          <w:ilvl w:val="0"/>
          <w:numId w:val="4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student or Australian Apprentice is overseas and does not meet the provisions of </w:t>
      </w:r>
      <w:hyperlink w:anchor="_55.1_Secondary_school" w:history="1">
        <w:r>
          <w:rPr>
            <w:rStyle w:val="Hyperlink"/>
            <w:rFonts w:ascii="Helvetica" w:hAnsi="Helvetica" w:cs="Helvetica"/>
            <w:sz w:val="19"/>
            <w:szCs w:val="19"/>
          </w:rPr>
          <w:t>Chapter 55 Overseas Study</w:t>
        </w:r>
      </w:hyperlink>
      <w:r>
        <w:rPr>
          <w:rFonts w:ascii="Helvetica" w:hAnsi="Helvetica" w:cs="Helvetica"/>
          <w:color w:val="000000"/>
          <w:sz w:val="19"/>
          <w:szCs w:val="19"/>
        </w:rPr>
        <w:t>, BUT the student or Australian Apprentice receives an extension to his/her limited portability period under the provisions set out in 9.2.2.1, Pharmaceutical Allowance remains payable for up to 26 weeks.</w:t>
      </w:r>
    </w:p>
    <w:p w:rsidR="00064769" w:rsidRDefault="00064769" w:rsidP="00AE2D12">
      <w:pPr>
        <w:pStyle w:val="Heading3"/>
      </w:pPr>
      <w:bookmarkStart w:id="648" w:name="_Toc382916757"/>
      <w:r>
        <w:t xml:space="preserve">80.3 </w:t>
      </w:r>
      <w:r w:rsidRPr="00AE2D12">
        <w:t>Pharmaceutical</w:t>
      </w:r>
      <w:r>
        <w:t xml:space="preserve"> Allowance rates</w:t>
      </w:r>
      <w:bookmarkEnd w:id="648"/>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Different Pharmaceutical Allowance rates apply depending upon whether the student or </w:t>
      </w:r>
      <w:r w:rsidRPr="002073D9">
        <w:rPr>
          <w:rFonts w:ascii="Helvetica" w:hAnsi="Helvetica" w:cs="Helvetica"/>
          <w:sz w:val="19"/>
          <w:szCs w:val="19"/>
        </w:rPr>
        <w:t>Australian Apprentice</w:t>
      </w:r>
      <w:r>
        <w:rPr>
          <w:rFonts w:ascii="Helvetica" w:hAnsi="Helvetica" w:cs="Helvetica"/>
          <w:sz w:val="19"/>
          <w:szCs w:val="19"/>
        </w:rPr>
        <w:t xml:space="preserve"> is considered </w:t>
      </w:r>
      <w:hyperlink w:anchor="Partnered" w:history="1">
        <w:r>
          <w:rPr>
            <w:rStyle w:val="Hyperlink"/>
            <w:rFonts w:ascii="Helvetica" w:hAnsi="Helvetica" w:cs="Helvetica"/>
            <w:sz w:val="19"/>
            <w:szCs w:val="19"/>
          </w:rPr>
          <w:t>partnered</w:t>
        </w:r>
      </w:hyperlink>
      <w:r>
        <w:rPr>
          <w:rFonts w:ascii="Helvetica" w:hAnsi="Helvetica" w:cs="Helvetica"/>
          <w:sz w:val="19"/>
          <w:szCs w:val="19"/>
        </w:rPr>
        <w:t> or single for ABSTUDY purposes.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Pharmaceutical Allowance rates, see “</w:t>
      </w:r>
      <w:r w:rsidRPr="002073D9">
        <w:rPr>
          <w:rFonts w:ascii="Helvetica" w:hAnsi="Helvetica" w:cs="Helvetica"/>
          <w:sz w:val="19"/>
          <w:szCs w:val="19"/>
        </w:rPr>
        <w:t>A Guide to Australian Government Payments”</w:t>
      </w:r>
      <w:r w:rsidR="002073D9" w:rsidRPr="002073D9">
        <w:rPr>
          <w:rFonts w:ascii="Helvetica" w:hAnsi="Helvetica" w:cs="Helvetica"/>
          <w:sz w:val="19"/>
          <w:szCs w:val="19"/>
        </w:rPr>
        <w:t>.</w:t>
      </w:r>
      <w:r w:rsidR="002073D9">
        <w:rPr>
          <w:rFonts w:ascii="Helvetica" w:hAnsi="Helvetica" w:cs="Helvetica"/>
          <w:sz w:val="19"/>
          <w:szCs w:val="19"/>
        </w:rPr>
        <w:t xml:space="preserve"> &lt;</w:t>
      </w:r>
      <w:hyperlink r:id="rId62" w:tooltip="Link to Human Services web site" w:history="1">
        <w:r w:rsidR="002073D9" w:rsidRPr="002073D9">
          <w:rPr>
            <w:rStyle w:val="Hyperlink"/>
            <w:rFonts w:ascii="Helvetica" w:hAnsi="Helvetica" w:cs="Helvetica"/>
            <w:sz w:val="19"/>
            <w:szCs w:val="19"/>
          </w:rPr>
          <w:t>http://www.humanservices.gov.au/corporate/publications-and-resources/a-guide-to-australian-government-payments</w:t>
        </w:r>
      </w:hyperlink>
      <w:r w:rsidR="002073D9">
        <w:rPr>
          <w:rFonts w:ascii="Helvetica" w:hAnsi="Helvetica" w:cs="Helvetica"/>
          <w:sz w:val="19"/>
          <w:szCs w:val="19"/>
        </w:rPr>
        <w:t>&gt;.</w:t>
      </w:r>
    </w:p>
    <w:p w:rsidR="00064769" w:rsidRDefault="00064769" w:rsidP="00AE2D12">
      <w:pPr>
        <w:pStyle w:val="Heading4"/>
      </w:pPr>
      <w:r>
        <w:lastRenderedPageBreak/>
        <w:t>80.3.1 Illness-</w:t>
      </w:r>
      <w:r w:rsidRPr="00AE2D12">
        <w:t>separated</w:t>
      </w:r>
      <w:r>
        <w:t xml:space="preserve"> couple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w:t>
      </w:r>
      <w:r w:rsidRPr="002073D9">
        <w:rPr>
          <w:rFonts w:ascii="Helvetica" w:hAnsi="Helvetica" w:cs="Helvetica"/>
          <w:sz w:val="19"/>
          <w:szCs w:val="19"/>
        </w:rPr>
        <w:t>partnered</w:t>
      </w:r>
      <w:r>
        <w:rPr>
          <w:rFonts w:ascii="Helvetica" w:hAnsi="Helvetica" w:cs="Helvetica"/>
          <w:sz w:val="19"/>
          <w:szCs w:val="19"/>
        </w:rPr>
        <w:t xml:space="preserve"> ABSTUDY student or </w:t>
      </w:r>
      <w:r w:rsidRPr="002073D9">
        <w:rPr>
          <w:rFonts w:ascii="Helvetica" w:hAnsi="Helvetica" w:cs="Helvetica"/>
          <w:sz w:val="19"/>
          <w:szCs w:val="19"/>
        </w:rPr>
        <w:t>Australian Apprentice</w:t>
      </w:r>
      <w:r>
        <w:rPr>
          <w:rFonts w:ascii="Helvetica" w:hAnsi="Helvetica" w:cs="Helvetica"/>
          <w:sz w:val="19"/>
          <w:szCs w:val="19"/>
        </w:rPr>
        <w:t xml:space="preserve"> can receive a rate of Pharmaceutical Allowance equivalent to the single rate where s/he is a member of an illness-separated couple. A person is a member of an illness separated couple if:</w:t>
      </w:r>
    </w:p>
    <w:p w:rsidR="00064769" w:rsidRDefault="00064769" w:rsidP="00064769">
      <w:pPr>
        <w:numPr>
          <w:ilvl w:val="0"/>
          <w:numId w:val="4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are unable to live together in a their home as a result of the illness or infirmity of either or both of them, and </w:t>
      </w:r>
    </w:p>
    <w:p w:rsidR="00064769" w:rsidRDefault="00064769" w:rsidP="00064769">
      <w:pPr>
        <w:numPr>
          <w:ilvl w:val="0"/>
          <w:numId w:val="4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because of that inability to live together, their living expenses are, or are likely to be, greater than they would otherwise be, and </w:t>
      </w:r>
    </w:p>
    <w:p w:rsidR="00064769" w:rsidRDefault="00064769" w:rsidP="00064769">
      <w:pPr>
        <w:numPr>
          <w:ilvl w:val="0"/>
          <w:numId w:val="41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that inability is likely to continue indefinitely.</w:t>
      </w:r>
    </w:p>
    <w:p w:rsidR="00064769" w:rsidRDefault="00064769" w:rsidP="00AE2D12">
      <w:pPr>
        <w:pStyle w:val="Heading4"/>
        <w:rPr>
          <w:color w:val="333333"/>
        </w:rPr>
      </w:pPr>
      <w:r>
        <w:t xml:space="preserve">80.3.2 </w:t>
      </w:r>
      <w:r w:rsidRPr="00AE2D12">
        <w:t>Respite</w:t>
      </w:r>
      <w:r>
        <w:t xml:space="preserve"> care couple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w:t>
      </w:r>
      <w:r w:rsidRPr="002073D9">
        <w:rPr>
          <w:rFonts w:ascii="Helvetica" w:hAnsi="Helvetica" w:cs="Helvetica"/>
          <w:sz w:val="19"/>
          <w:szCs w:val="19"/>
        </w:rPr>
        <w:t>partnered</w:t>
      </w:r>
      <w:r>
        <w:rPr>
          <w:rFonts w:ascii="Helvetica" w:hAnsi="Helvetica" w:cs="Helvetica"/>
          <w:sz w:val="19"/>
          <w:szCs w:val="19"/>
        </w:rPr>
        <w:t xml:space="preserve"> ABSTUDY student or </w:t>
      </w:r>
      <w:r w:rsidRPr="002073D9">
        <w:rPr>
          <w:rFonts w:ascii="Helvetica" w:hAnsi="Helvetica" w:cs="Helvetica"/>
          <w:sz w:val="19"/>
          <w:szCs w:val="19"/>
        </w:rPr>
        <w:t>Australian Apprentice</w:t>
      </w:r>
      <w:r>
        <w:rPr>
          <w:rFonts w:ascii="Helvetica" w:hAnsi="Helvetica" w:cs="Helvetica"/>
          <w:sz w:val="19"/>
          <w:szCs w:val="19"/>
        </w:rPr>
        <w:t> can receive a rate of Pharmaceutical Allowance equivalent to the single rate where s/he is a member of a respite care couple. A person is a member of a respite care couple if:</w:t>
      </w:r>
    </w:p>
    <w:p w:rsidR="00064769" w:rsidRDefault="00064769" w:rsidP="00064769">
      <w:pPr>
        <w:numPr>
          <w:ilvl w:val="0"/>
          <w:numId w:val="4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members of the couple has entered approved respite care, and </w:t>
      </w:r>
    </w:p>
    <w:p w:rsidR="00064769" w:rsidRDefault="00064769" w:rsidP="00064769">
      <w:pPr>
        <w:numPr>
          <w:ilvl w:val="0"/>
          <w:numId w:val="41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member who has entered the approved respite care has remained, or is likely to remain, in that care for at least 14 consecutive days.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ABSTUDY purposes, a person is in approved respite care on a particular day if the person is eligible for a respite care supplement in respect of that day under section 44-12 of the </w:t>
      </w:r>
      <w:r>
        <w:rPr>
          <w:rFonts w:ascii="Helvetica" w:hAnsi="Helvetica" w:cs="Helvetica"/>
          <w:i/>
          <w:iCs/>
          <w:sz w:val="19"/>
          <w:szCs w:val="19"/>
        </w:rPr>
        <w:t>Aged Care Act 1997</w:t>
      </w:r>
      <w:r>
        <w:rPr>
          <w:rFonts w:ascii="Helvetica" w:hAnsi="Helvetica" w:cs="Helvetica"/>
          <w:sz w:val="19"/>
          <w:szCs w:val="19"/>
        </w:rPr>
        <w:t>.</w:t>
      </w:r>
    </w:p>
    <w:p w:rsidR="00064769" w:rsidRDefault="00064769" w:rsidP="00136E52">
      <w:pPr>
        <w:pStyle w:val="Heading4"/>
      </w:pPr>
      <w:r>
        <w:t xml:space="preserve">80.3.3 </w:t>
      </w:r>
      <w:r w:rsidRPr="00136E52">
        <w:t>Partner</w:t>
      </w:r>
      <w:r>
        <w:t xml:space="preserve"> in gaol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Partnered" w:history="1">
        <w:r>
          <w:rPr>
            <w:rStyle w:val="Hyperlink"/>
            <w:rFonts w:ascii="Helvetica" w:hAnsi="Helvetica" w:cs="Helvetica"/>
            <w:sz w:val="19"/>
            <w:szCs w:val="19"/>
          </w:rPr>
          <w:t>partnered</w:t>
        </w:r>
      </w:hyperlink>
      <w:r>
        <w:rPr>
          <w:rFonts w:ascii="Helvetica" w:hAnsi="Helvetica" w:cs="Helvetica"/>
          <w:sz w:val="19"/>
          <w:szCs w:val="19"/>
        </w:rPr>
        <w:t xml:space="preserve"> ABSTUDY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can receive a rate of Pharmaceutical Allowance equivalent to the single rate where s/he has a partner in gaol. A person is considered to have a partner in gaol if the person’s partner is:</w:t>
      </w:r>
    </w:p>
    <w:p w:rsidR="00064769" w:rsidRDefault="00064769" w:rsidP="00064769">
      <w:pPr>
        <w:numPr>
          <w:ilvl w:val="0"/>
          <w:numId w:val="4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gaol, or </w:t>
      </w:r>
    </w:p>
    <w:p w:rsidR="00064769" w:rsidRDefault="00064769" w:rsidP="00064769">
      <w:pPr>
        <w:numPr>
          <w:ilvl w:val="0"/>
          <w:numId w:val="41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undergoing psychiatric confinement because the partner has been charged with committing an offence.</w:t>
      </w:r>
    </w:p>
    <w:p w:rsidR="00064769" w:rsidRDefault="00064769" w:rsidP="00136E52">
      <w:pPr>
        <w:pStyle w:val="Heading4"/>
        <w:rPr>
          <w:color w:val="333333"/>
        </w:rPr>
      </w:pPr>
      <w:r>
        <w:t xml:space="preserve">80.3.4 Indexation of </w:t>
      </w:r>
      <w:r w:rsidRPr="00136E52">
        <w:t>Pharmaceutical</w:t>
      </w:r>
      <w:r>
        <w:t xml:space="preserve">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rates of Pharmaceutical Allowance are indexed annually to changes in the Consumer Price Index (CPI). The effective date of indexation is 1 January each year.</w:t>
      </w:r>
    </w:p>
    <w:p w:rsidR="00064769" w:rsidRDefault="00064769" w:rsidP="00136E52">
      <w:pPr>
        <w:pStyle w:val="Heading3"/>
      </w:pPr>
      <w:bookmarkStart w:id="649" w:name="_Toc382916758"/>
      <w:r>
        <w:t xml:space="preserve">80.4 </w:t>
      </w:r>
      <w:r w:rsidRPr="00136E52">
        <w:t>Payment</w:t>
      </w:r>
      <w:r>
        <w:t xml:space="preserve"> of Pharmaceutical Allowance</w:t>
      </w:r>
      <w:bookmarkEnd w:id="649"/>
    </w:p>
    <w:p w:rsidR="00064769" w:rsidRDefault="00064769" w:rsidP="00136E52">
      <w:pPr>
        <w:pStyle w:val="Heading4"/>
      </w:pPr>
      <w:r>
        <w:t>80.4.1 Payment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Payments of Pharmaceutical Allowance are calculated on a daily rate and made fortnightly in arrears.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of Living Allowance are being made to a boarding school/hostel on a term-in-advance basis under the provisions set out in </w:t>
      </w:r>
      <w:hyperlink w:anchor="_71.5_Payment_of" w:history="1">
        <w:r>
          <w:rPr>
            <w:rStyle w:val="Hyperlink"/>
            <w:rFonts w:ascii="Helvetica" w:hAnsi="Helvetica" w:cs="Helvetica"/>
            <w:sz w:val="19"/>
            <w:szCs w:val="19"/>
          </w:rPr>
          <w:t>71.5</w:t>
        </w:r>
      </w:hyperlink>
      <w:r>
        <w:rPr>
          <w:rFonts w:ascii="Helvetica" w:hAnsi="Helvetica" w:cs="Helvetica"/>
          <w:sz w:val="19"/>
          <w:szCs w:val="19"/>
        </w:rPr>
        <w:t>, Pharmaceutical Allowance must also be paid on a term-in-advance basis under the same provisions.</w:t>
      </w:r>
    </w:p>
    <w:p w:rsidR="006F4EF2" w:rsidRDefault="006F4EF2">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064769" w:rsidRDefault="00064769" w:rsidP="00136E52">
      <w:pPr>
        <w:pStyle w:val="Heading4"/>
      </w:pPr>
      <w:r>
        <w:lastRenderedPageBreak/>
        <w:t xml:space="preserve">80.4.2 </w:t>
      </w:r>
      <w:r w:rsidRPr="00136E52">
        <w:t>Payment</w:t>
      </w:r>
      <w:r>
        <w:t xml:space="preserve"> of Pharmaceutical Allowance for a student or Australian Apprentice with a partner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Rules for payment of Pharmaceutical Allowance to 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who has a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vary on the payment type being received by the partner, as outlined in the following table:</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288"/>
        <w:gridCol w:w="4311"/>
      </w:tblGrid>
      <w:tr w:rsidR="00064769" w:rsidTr="00064769">
        <w:trPr>
          <w:tblCellSpacing w:w="15" w:type="dxa"/>
        </w:trPr>
        <w:tc>
          <w:tcPr>
            <w:tcW w:w="4620" w:type="dxa"/>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If the student or Australian Apprentice…</w:t>
            </w:r>
          </w:p>
        </w:tc>
        <w:tc>
          <w:tcPr>
            <w:tcW w:w="4620" w:type="dxa"/>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Then Pharmaceutical Allowance…</w:t>
            </w:r>
          </w:p>
        </w:tc>
      </w:tr>
      <w:tr w:rsidR="00064769"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is a single person,</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is paid at the full fortnightly rate to the student or Australian Apprentice.</w:t>
            </w:r>
          </w:p>
        </w:tc>
      </w:tr>
      <w:tr w:rsidR="00064769"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has a </w:t>
            </w:r>
            <w:r w:rsidRPr="002073D9">
              <w:rPr>
                <w:rFonts w:ascii="Tahoma" w:hAnsi="Tahoma" w:cs="Tahoma"/>
                <w:sz w:val="20"/>
                <w:szCs w:val="20"/>
              </w:rPr>
              <w:t>partner</w:t>
            </w:r>
            <w:r>
              <w:rPr>
                <w:rFonts w:ascii="Tahoma" w:hAnsi="Tahoma" w:cs="Tahoma"/>
                <w:color w:val="000000"/>
                <w:sz w:val="20"/>
                <w:szCs w:val="20"/>
              </w:rPr>
              <w:t xml:space="preserve"> who is entitled to PhA,</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is paid at half the fortnightly combined rate to both the student or Australian Apprentice and their partner.</w:t>
            </w:r>
          </w:p>
        </w:tc>
      </w:tr>
      <w:tr w:rsidR="00064769"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has a </w:t>
            </w:r>
            <w:r w:rsidRPr="002073D9">
              <w:rPr>
                <w:rFonts w:ascii="Tahoma" w:hAnsi="Tahoma" w:cs="Tahoma"/>
                <w:sz w:val="20"/>
                <w:szCs w:val="20"/>
              </w:rPr>
              <w:t>partner</w:t>
            </w:r>
            <w:r>
              <w:rPr>
                <w:rFonts w:ascii="Tahoma" w:hAnsi="Tahoma" w:cs="Tahoma"/>
                <w:color w:val="000000"/>
                <w:sz w:val="20"/>
                <w:szCs w:val="20"/>
              </w:rPr>
              <w:t xml:space="preserve"> who is NOT entitled to PhA,</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is paid at half the fortnightly combined rate to the student or Australian Apprentice.</w:t>
            </w:r>
          </w:p>
        </w:tc>
      </w:tr>
      <w:tr w:rsidR="00064769"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has a </w:t>
            </w:r>
            <w:r w:rsidRPr="002073D9">
              <w:rPr>
                <w:rFonts w:ascii="Tahoma" w:hAnsi="Tahoma" w:cs="Tahoma"/>
                <w:sz w:val="20"/>
                <w:szCs w:val="20"/>
              </w:rPr>
              <w:t>partner</w:t>
            </w:r>
            <w:r>
              <w:rPr>
                <w:rFonts w:ascii="Tahoma" w:hAnsi="Tahoma" w:cs="Tahoma"/>
                <w:color w:val="000000"/>
                <w:sz w:val="20"/>
                <w:szCs w:val="20"/>
              </w:rPr>
              <w:t> who is entitled to PhA and the student or New Apprentice is:</w:t>
            </w:r>
          </w:p>
          <w:p w:rsidR="00064769" w:rsidRDefault="00064769" w:rsidP="00064769">
            <w:pPr>
              <w:numPr>
                <w:ilvl w:val="0"/>
                <w:numId w:val="416"/>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a member of an illness-separated couple; or </w:t>
            </w:r>
          </w:p>
          <w:p w:rsidR="00064769" w:rsidRDefault="00064769" w:rsidP="00064769">
            <w:pPr>
              <w:numPr>
                <w:ilvl w:val="0"/>
                <w:numId w:val="416"/>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a member of a respite care couple;</w:t>
            </w:r>
          </w:p>
          <w:p w:rsidR="00064769" w:rsidRDefault="00064769">
            <w:pPr>
              <w:rPr>
                <w:rFonts w:ascii="Tahoma" w:hAnsi="Tahoma" w:cs="Tahoma"/>
                <w:color w:val="000000"/>
                <w:sz w:val="20"/>
                <w:szCs w:val="20"/>
              </w:rPr>
            </w:pPr>
            <w:r>
              <w:rPr>
                <w:rFonts w:ascii="Tahoma" w:hAnsi="Tahoma" w:cs="Tahoma"/>
                <w:color w:val="000000"/>
                <w:sz w:val="20"/>
                <w:szCs w:val="20"/>
              </w:rPr>
              <w:t>OR the partner is in gaol,</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is paid at the full fortnightly rate to both the student or Australian Apprentice and their partner.</w:t>
            </w:r>
          </w:p>
        </w:tc>
      </w:tr>
      <w:tr w:rsidR="00064769" w:rsidTr="00064769">
        <w:trPr>
          <w:tblCellSpacing w:w="15" w:type="dxa"/>
        </w:trPr>
        <w:tc>
          <w:tcPr>
            <w:tcW w:w="462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has a </w:t>
            </w:r>
            <w:r w:rsidRPr="002073D9">
              <w:rPr>
                <w:rFonts w:ascii="Tahoma" w:hAnsi="Tahoma" w:cs="Tahoma"/>
                <w:sz w:val="20"/>
                <w:szCs w:val="20"/>
              </w:rPr>
              <w:t>partner</w:t>
            </w:r>
            <w:r>
              <w:rPr>
                <w:rFonts w:ascii="Tahoma" w:hAnsi="Tahoma" w:cs="Tahoma"/>
                <w:color w:val="000000"/>
                <w:sz w:val="20"/>
                <w:szCs w:val="20"/>
              </w:rPr>
              <w:t> who is receiving one of the following DVA payments:</w:t>
            </w:r>
          </w:p>
          <w:p w:rsidR="00064769" w:rsidRDefault="00064769" w:rsidP="00064769">
            <w:pPr>
              <w:numPr>
                <w:ilvl w:val="0"/>
                <w:numId w:val="41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service pension (age or invalidity); or </w:t>
            </w:r>
          </w:p>
          <w:p w:rsidR="00064769" w:rsidRDefault="00064769" w:rsidP="00064769">
            <w:pPr>
              <w:numPr>
                <w:ilvl w:val="0"/>
                <w:numId w:val="41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 xml:space="preserve">partner service pension; or </w:t>
            </w:r>
          </w:p>
          <w:p w:rsidR="00064769" w:rsidRDefault="00064769" w:rsidP="00064769">
            <w:pPr>
              <w:numPr>
                <w:ilvl w:val="0"/>
                <w:numId w:val="417"/>
              </w:numPr>
              <w:spacing w:before="100" w:beforeAutospacing="1" w:after="100" w:afterAutospacing="1" w:line="240" w:lineRule="auto"/>
              <w:ind w:left="300"/>
              <w:rPr>
                <w:rFonts w:ascii="Tahoma" w:hAnsi="Tahoma" w:cs="Tahoma"/>
                <w:color w:val="000000"/>
                <w:sz w:val="20"/>
                <w:szCs w:val="20"/>
              </w:rPr>
            </w:pPr>
            <w:r>
              <w:rPr>
                <w:rFonts w:ascii="Tahoma" w:hAnsi="Tahoma" w:cs="Tahoma"/>
                <w:color w:val="000000"/>
                <w:sz w:val="20"/>
                <w:szCs w:val="20"/>
              </w:rPr>
              <w:t>carer service pension.</w:t>
            </w:r>
          </w:p>
        </w:tc>
        <w:tc>
          <w:tcPr>
            <w:tcW w:w="4620"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is paid at half the fortnightly combined rate to the student or Australian Apprentice.</w:t>
            </w:r>
          </w:p>
        </w:tc>
      </w:tr>
    </w:tbl>
    <w:p w:rsidR="00064769" w:rsidRDefault="00064769" w:rsidP="00136E52">
      <w:pPr>
        <w:pStyle w:val="Heading4"/>
      </w:pPr>
      <w:r>
        <w:t xml:space="preserve">80.4.3 Payee </w:t>
      </w:r>
      <w:r w:rsidRPr="00136E52">
        <w:t>for</w:t>
      </w:r>
      <w:r>
        <w:t xml:space="preserve"> Pharmaceutical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Pharmaceutical Allowance is the same as the payee for Living Allowance as set out in </w:t>
      </w:r>
      <w:hyperlink w:anchor="_71.1_Purpose_of" w:history="1">
        <w:r>
          <w:rPr>
            <w:rStyle w:val="Hyperlink"/>
            <w:rFonts w:ascii="Helvetica" w:hAnsi="Helvetica" w:cs="Helvetica"/>
            <w:sz w:val="19"/>
            <w:szCs w:val="19"/>
          </w:rPr>
          <w:t>71.7</w:t>
        </w:r>
      </w:hyperlink>
      <w:r>
        <w:rPr>
          <w:rFonts w:ascii="Helvetica" w:hAnsi="Helvetica" w:cs="Helvetica"/>
          <w:sz w:val="19"/>
          <w:szCs w:val="19"/>
        </w:rPr>
        <w:t>.</w:t>
      </w:r>
    </w:p>
    <w:p w:rsidR="00064769" w:rsidRDefault="00064769" w:rsidP="00136E52">
      <w:pPr>
        <w:pStyle w:val="Heading4"/>
      </w:pPr>
      <w:r>
        <w:t xml:space="preserve">80.4.4 </w:t>
      </w:r>
      <w:r w:rsidRPr="00136E5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Pharmaceutical Allowance, refer to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064769" w:rsidRDefault="00064769" w:rsidP="00136E52">
      <w:pPr>
        <w:pStyle w:val="Heading3"/>
      </w:pPr>
      <w:bookmarkStart w:id="650" w:name="_Toc382916759"/>
      <w:r>
        <w:t xml:space="preserve">80.5 </w:t>
      </w:r>
      <w:r w:rsidRPr="00136E52">
        <w:t>Pharmaceutical</w:t>
      </w:r>
      <w:r>
        <w:t xml:space="preserve"> Allowance Entitlement</w:t>
      </w:r>
      <w:bookmarkEnd w:id="650"/>
    </w:p>
    <w:p w:rsidR="00064769" w:rsidRDefault="00064769" w:rsidP="00136E52">
      <w:pPr>
        <w:pStyle w:val="Heading4"/>
      </w:pPr>
      <w:r>
        <w:t xml:space="preserve">80.5.1 Means </w:t>
      </w:r>
      <w:r w:rsidRPr="00136E52">
        <w:t>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after applying the means tests, a student or </w:t>
      </w:r>
      <w:r w:rsidRPr="002073D9">
        <w:rPr>
          <w:rFonts w:ascii="Helvetica" w:hAnsi="Helvetica" w:cs="Helvetica"/>
          <w:sz w:val="19"/>
          <w:szCs w:val="19"/>
        </w:rPr>
        <w:t>Australian Apprentice</w:t>
      </w:r>
      <w:r>
        <w:rPr>
          <w:rFonts w:ascii="Helvetica" w:hAnsi="Helvetica" w:cs="Helvetica"/>
          <w:sz w:val="19"/>
          <w:szCs w:val="19"/>
        </w:rPr>
        <w:t xml:space="preserve"> is entitled to any amount of Pharmaceutical Allowance, s/he receives the full Pharmaceutical Allowance amount. The effect of means testing upon Pharmaceutical Allowance is set out in </w:t>
      </w:r>
      <w:hyperlink w:anchor="_57.1_Overall_Living" w:history="1">
        <w:r>
          <w:rPr>
            <w:rStyle w:val="Hyperlink"/>
            <w:rFonts w:ascii="Helvetica" w:hAnsi="Helvetica" w:cs="Helvetica"/>
            <w:sz w:val="19"/>
            <w:szCs w:val="19"/>
          </w:rPr>
          <w:t>Chapter 57 Calculating ABSTUDY Rates</w:t>
        </w:r>
      </w:hyperlink>
      <w:r>
        <w:rPr>
          <w:rFonts w:ascii="Helvetica" w:hAnsi="Helvetica" w:cs="Helvetica"/>
          <w:sz w:val="19"/>
          <w:szCs w:val="19"/>
        </w:rPr>
        <w:t>.</w:t>
      </w:r>
    </w:p>
    <w:p w:rsidR="00064769" w:rsidRDefault="00064769" w:rsidP="00136E52">
      <w:pPr>
        <w:pStyle w:val="Heading4"/>
      </w:pPr>
      <w:r>
        <w:lastRenderedPageBreak/>
        <w:t xml:space="preserve">80.5.2 Entitlement period </w:t>
      </w:r>
      <w:r w:rsidRPr="00136E52">
        <w:t>for</w:t>
      </w:r>
      <w:r>
        <w:t xml:space="preserve"> Pharmaceutical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Pharmaceutical Allowance is payable from the date the student becomes qualified for PhA, provided s/he is otherwise eligible for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entitlement period for Pharmaceutical Allowance is the same as the entitlement period for Living Allowance as set out in </w:t>
      </w:r>
      <w:hyperlink w:anchor="_73.1_Period_of" w:history="1">
        <w:r>
          <w:rPr>
            <w:rStyle w:val="Hyperlink"/>
            <w:rFonts w:ascii="Helvetica" w:hAnsi="Helvetica" w:cs="Helvetica"/>
            <w:sz w:val="19"/>
            <w:szCs w:val="19"/>
          </w:rPr>
          <w:t>Chapter 73</w:t>
        </w:r>
      </w:hyperlink>
      <w:r>
        <w:rPr>
          <w:rFonts w:ascii="Helvetica" w:hAnsi="Helvetica" w:cs="Helvetica"/>
          <w:sz w:val="19"/>
          <w:szCs w:val="19"/>
        </w:rPr>
        <w:t>.</w:t>
      </w:r>
    </w:p>
    <w:p w:rsidR="00064769" w:rsidRDefault="00064769" w:rsidP="00136E52">
      <w:pPr>
        <w:pStyle w:val="Heading4"/>
      </w:pPr>
      <w:r>
        <w:t xml:space="preserve">80.5.3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064769" w:rsidRDefault="00064769" w:rsidP="00136E52">
      <w:pPr>
        <w:pStyle w:val="Heading3"/>
      </w:pPr>
      <w:bookmarkStart w:id="651" w:name="_81.1_Purpose_of"/>
      <w:bookmarkStart w:id="652" w:name="_Toc382916760"/>
      <w:bookmarkEnd w:id="651"/>
      <w:r>
        <w:t xml:space="preserve">81.1 Purpose of </w:t>
      </w:r>
      <w:r w:rsidRPr="00136E52">
        <w:t>ABSTUDY</w:t>
      </w:r>
      <w:r>
        <w:t xml:space="preserve"> Pensioner Education Supplement (PES)</w:t>
      </w:r>
      <w:bookmarkEnd w:id="65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 </w:t>
      </w:r>
    </w:p>
    <w:p w:rsidR="00064769" w:rsidRDefault="00064769" w:rsidP="00136E52">
      <w:pPr>
        <w:pStyle w:val="Heading3"/>
      </w:pPr>
      <w:bookmarkStart w:id="653" w:name="81.2_Qualification_for_ABSTUDY_Pensioner"/>
      <w:bookmarkStart w:id="654" w:name="_Toc382916761"/>
      <w:bookmarkEnd w:id="653"/>
      <w:r>
        <w:t xml:space="preserve">81.2 Qualification </w:t>
      </w:r>
      <w:r w:rsidRPr="00136E52">
        <w:t>for</w:t>
      </w:r>
      <w:r>
        <w:t xml:space="preserve"> ABSTUDY Pensioner Education Supplement (PES)</w:t>
      </w:r>
      <w:bookmarkEnd w:id="65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the ABSTUDY Pensioner Education Supplement, the following criteria must be met:</w:t>
      </w:r>
    </w:p>
    <w:p w:rsidR="00064769" w:rsidRDefault="00064769" w:rsidP="00064769">
      <w:pPr>
        <w:numPr>
          <w:ilvl w:val="0"/>
          <w:numId w:val="41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qualify for one of the following ABSTUDY Awards: </w:t>
      </w:r>
    </w:p>
    <w:p w:rsidR="00064769" w:rsidRDefault="00EC50AC" w:rsidP="00064769">
      <w:pPr>
        <w:numPr>
          <w:ilvl w:val="1"/>
          <w:numId w:val="418"/>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2_Allowances_and"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EC50AC" w:rsidP="00064769">
      <w:pPr>
        <w:numPr>
          <w:ilvl w:val="1"/>
          <w:numId w:val="418"/>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2_Student_Allowances"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EC50AC" w:rsidP="00064769">
      <w:pPr>
        <w:numPr>
          <w:ilvl w:val="1"/>
          <w:numId w:val="418"/>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7.1_Purpose_of"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xml:space="preserve"> and</w:t>
      </w:r>
    </w:p>
    <w:p w:rsidR="00064769" w:rsidRDefault="00064769" w:rsidP="00064769">
      <w:pPr>
        <w:numPr>
          <w:ilvl w:val="0"/>
          <w:numId w:val="41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be one of the following: </w:t>
      </w:r>
    </w:p>
    <w:p w:rsidR="00064769" w:rsidRDefault="00064769" w:rsidP="00064769">
      <w:pPr>
        <w:numPr>
          <w:ilvl w:val="1"/>
          <w:numId w:val="41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in receipt of one of the following payments made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taken to be in receipt of the payment during an </w:t>
      </w:r>
      <w:hyperlink w:anchor="Employment_income_nil_rate_period" w:history="1">
        <w:r>
          <w:rPr>
            <w:rStyle w:val="Hyperlink"/>
            <w:rFonts w:ascii="Helvetica" w:hAnsi="Helvetica" w:cs="Helvetica"/>
            <w:sz w:val="19"/>
            <w:szCs w:val="19"/>
          </w:rPr>
          <w:t>employment income nil rate period</w:t>
        </w:r>
      </w:hyperlink>
      <w:r>
        <w:rPr>
          <w:rFonts w:ascii="Helvetica" w:hAnsi="Helvetica" w:cs="Helvetica"/>
          <w:color w:val="000000"/>
          <w:sz w:val="19"/>
          <w:szCs w:val="19"/>
        </w:rPr>
        <w:t xml:space="preserve">: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Carer Payment,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Disability Support Pension,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Parenting Payment (Single),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Widow B Pension,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Widow Allowance,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Wife Pension, if the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receives a Disability Support Pension,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Special Benefit, if the student is a sole parent,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Newstart Allowance and Youth Allowance as a job seeker (in certain circumstances – see </w:t>
      </w:r>
      <w:hyperlink w:anchor="_81.2A_Recipient_of" w:history="1">
        <w:r>
          <w:rPr>
            <w:rStyle w:val="Hyperlink"/>
            <w:rFonts w:ascii="Helvetica" w:hAnsi="Helvetica" w:cs="Helvetica"/>
            <w:sz w:val="19"/>
            <w:szCs w:val="19"/>
          </w:rPr>
          <w:t>section 81.2A</w:t>
        </w:r>
      </w:hyperlink>
      <w:r>
        <w:rPr>
          <w:rFonts w:ascii="Helvetica" w:hAnsi="Helvetica" w:cs="Helvetica"/>
          <w:color w:val="000000"/>
          <w:sz w:val="19"/>
          <w:szCs w:val="19"/>
        </w:rPr>
        <w:t>.), or</w:t>
      </w:r>
    </w:p>
    <w:p w:rsidR="00064769" w:rsidRDefault="00064769" w:rsidP="00064769">
      <w:pPr>
        <w:numPr>
          <w:ilvl w:val="1"/>
          <w:numId w:val="41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in receipt of one of the following payments made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invalidity service pension,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carer service pension,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income support supplement,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partner service pension, if the </w:t>
      </w:r>
      <w:r w:rsidRPr="00B13B23">
        <w:rPr>
          <w:rFonts w:ascii="Helvetica" w:hAnsi="Helvetica" w:cs="Helvetica"/>
          <w:sz w:val="19"/>
          <w:szCs w:val="19"/>
        </w:rPr>
        <w:t>partner</w:t>
      </w:r>
      <w:r>
        <w:rPr>
          <w:rFonts w:ascii="Helvetica" w:hAnsi="Helvetica" w:cs="Helvetica"/>
          <w:color w:val="000000"/>
          <w:sz w:val="19"/>
          <w:szCs w:val="19"/>
        </w:rPr>
        <w:t xml:space="preserve"> receives invalidity service pension,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war widow/ers pension under Part II of the </w:t>
      </w:r>
      <w:r>
        <w:rPr>
          <w:rFonts w:ascii="Helvetica" w:hAnsi="Helvetica" w:cs="Helvetica"/>
          <w:i/>
          <w:iCs/>
          <w:color w:val="000000"/>
          <w:sz w:val="19"/>
          <w:szCs w:val="19"/>
        </w:rPr>
        <w:t>Veterans' Entitlements Act</w:t>
      </w:r>
      <w:r>
        <w:rPr>
          <w:rFonts w:ascii="Helvetica" w:hAnsi="Helvetica" w:cs="Helvetica"/>
          <w:color w:val="000000"/>
          <w:sz w:val="19"/>
          <w:szCs w:val="19"/>
        </w:rPr>
        <w:t xml:space="preserve">, if the widow/er has a </w:t>
      </w:r>
      <w:hyperlink w:anchor="Dependent_child" w:history="1">
        <w:r>
          <w:rPr>
            <w:rStyle w:val="Hyperlink"/>
            <w:rFonts w:ascii="Helvetica" w:hAnsi="Helvetica" w:cs="Helvetica"/>
            <w:sz w:val="19"/>
            <w:szCs w:val="19"/>
          </w:rPr>
          <w:t>dependent child</w:t>
        </w:r>
      </w:hyperlink>
      <w:r>
        <w:rPr>
          <w:rFonts w:ascii="Helvetica" w:hAnsi="Helvetica" w:cs="Helvetica"/>
          <w:color w:val="000000"/>
          <w:sz w:val="19"/>
          <w:szCs w:val="19"/>
        </w:rPr>
        <w:t xml:space="preserve">; or </w:t>
      </w:r>
    </w:p>
    <w:p w:rsidR="00064769" w:rsidRDefault="00064769" w:rsidP="00064769">
      <w:pPr>
        <w:numPr>
          <w:ilvl w:val="2"/>
          <w:numId w:val="419"/>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defence widow/er's pension under Part IV of the </w:t>
      </w:r>
      <w:r>
        <w:rPr>
          <w:rFonts w:ascii="Helvetica" w:hAnsi="Helvetica" w:cs="Helvetica"/>
          <w:i/>
          <w:iCs/>
          <w:color w:val="000000"/>
          <w:sz w:val="19"/>
          <w:szCs w:val="19"/>
        </w:rPr>
        <w:t>Veterans' Entitlements Act</w:t>
      </w:r>
      <w:r>
        <w:rPr>
          <w:rFonts w:ascii="Helvetica" w:hAnsi="Helvetica" w:cs="Helvetica"/>
          <w:color w:val="000000"/>
          <w:sz w:val="19"/>
          <w:szCs w:val="19"/>
        </w:rPr>
        <w:t xml:space="preserve"> if the widow/er has a </w:t>
      </w:r>
      <w:r w:rsidRPr="00B13B23">
        <w:rPr>
          <w:rFonts w:ascii="Helvetica" w:hAnsi="Helvetica" w:cs="Helvetica"/>
          <w:sz w:val="19"/>
          <w:szCs w:val="19"/>
        </w:rPr>
        <w:t>dependent child</w:t>
      </w:r>
      <w:r>
        <w:rPr>
          <w:rFonts w:ascii="Helvetica" w:hAnsi="Helvetica" w:cs="Helvetica"/>
          <w:color w:val="000000"/>
          <w:sz w:val="19"/>
          <w:szCs w:val="19"/>
        </w:rPr>
        <w:t>, or</w:t>
      </w:r>
    </w:p>
    <w:p w:rsidR="00064769" w:rsidRDefault="00064769" w:rsidP="00064769">
      <w:pPr>
        <w:numPr>
          <w:ilvl w:val="1"/>
          <w:numId w:val="41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in receipt of compensation under the </w:t>
      </w:r>
      <w:r>
        <w:rPr>
          <w:rFonts w:ascii="Helvetica" w:hAnsi="Helvetica" w:cs="Helvetica"/>
          <w:i/>
          <w:iCs/>
          <w:color w:val="000000"/>
          <w:sz w:val="19"/>
          <w:szCs w:val="19"/>
        </w:rPr>
        <w:t>Military Rehabilitation and Compensation Act</w:t>
      </w:r>
      <w:r>
        <w:rPr>
          <w:rFonts w:ascii="Helvetica" w:hAnsi="Helvetica" w:cs="Helvetica"/>
          <w:color w:val="000000"/>
          <w:sz w:val="19"/>
          <w:szCs w:val="19"/>
        </w:rPr>
        <w:t>, where the student has a dependent child.</w:t>
      </w:r>
    </w:p>
    <w:p w:rsidR="00064769" w:rsidRDefault="00064769" w:rsidP="00136E52">
      <w:pPr>
        <w:pStyle w:val="Heading3"/>
      </w:pPr>
      <w:bookmarkStart w:id="655" w:name="_81.2A_Recipient_of"/>
      <w:bookmarkStart w:id="656" w:name="81_2A"/>
      <w:bookmarkStart w:id="657" w:name="_Toc382916762"/>
      <w:bookmarkEnd w:id="655"/>
      <w:r>
        <w:lastRenderedPageBreak/>
        <w:t xml:space="preserve">81.2A </w:t>
      </w:r>
      <w:r w:rsidRPr="00136E52">
        <w:t>Recipient</w:t>
      </w:r>
      <w:r>
        <w:t xml:space="preserve"> of Newstart and Youth Allowance (job seeker) for the purposes of PES qualification.</w:t>
      </w:r>
      <w:bookmarkEnd w:id="656"/>
      <w:bookmarkEnd w:id="65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person is eligible for the ABSTUDY Pensioner Education Supplement while in receipt of Newstart or Youth Allowance, as a job seeker, in the following circumstances:</w:t>
      </w:r>
    </w:p>
    <w:p w:rsidR="00064769" w:rsidRDefault="00064769" w:rsidP="00064769">
      <w:pPr>
        <w:numPr>
          <w:ilvl w:val="0"/>
          <w:numId w:val="4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receiving Newstart or Youth Allowance (job seeker): </w:t>
      </w:r>
    </w:p>
    <w:p w:rsidR="00064769" w:rsidRDefault="00064769" w:rsidP="00064769">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has a partial capacity to work, and </w:t>
      </w:r>
    </w:p>
    <w:p w:rsidR="00064769" w:rsidRDefault="00064769" w:rsidP="00064769">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on the day (being a day occurring on or after 1 July 2006) immediately before the person last qualified for Youth Allowance or Newstart, was a </w:t>
      </w:r>
      <w:hyperlink w:anchor="transitional" w:history="1">
        <w:r>
          <w:rPr>
            <w:rStyle w:val="Hyperlink"/>
            <w:rFonts w:ascii="Helvetica" w:hAnsi="Helvetica" w:cs="Helvetica"/>
            <w:i/>
            <w:iCs/>
            <w:sz w:val="19"/>
            <w:szCs w:val="19"/>
          </w:rPr>
          <w:t>transitional DSP applicant</w:t>
        </w:r>
      </w:hyperlink>
      <w:r>
        <w:rPr>
          <w:rFonts w:ascii="Helvetica" w:hAnsi="Helvetica" w:cs="Helvetica"/>
          <w:color w:val="000000"/>
          <w:sz w:val="19"/>
          <w:szCs w:val="19"/>
        </w:rPr>
        <w:t xml:space="preserve"> and was receiving a disability support pension, and </w:t>
      </w:r>
    </w:p>
    <w:p w:rsidR="00064769" w:rsidRDefault="00064769" w:rsidP="00064769">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on that day ceased to be qualified for that disability support pension because he or she no longer had a continuing inability to work within the meaning of </w:t>
      </w:r>
      <w:r w:rsidRPr="00BD589D">
        <w:rPr>
          <w:rFonts w:ascii="Helvetica" w:hAnsi="Helvetica" w:cs="Helvetica"/>
          <w:sz w:val="19"/>
          <w:szCs w:val="19"/>
        </w:rPr>
        <w:t>Section 94</w:t>
      </w:r>
      <w:r>
        <w:rPr>
          <w:rFonts w:ascii="Helvetica" w:hAnsi="Helvetica" w:cs="Helvetica"/>
          <w:color w:val="000000"/>
          <w:sz w:val="19"/>
          <w:szCs w:val="19"/>
        </w:rPr>
        <w:t xml:space="preserve"> of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w:t>
      </w:r>
      <w:r w:rsidR="00BD589D">
        <w:rPr>
          <w:rFonts w:ascii="Helvetica" w:hAnsi="Helvetica" w:cs="Helvetica"/>
          <w:color w:val="000000"/>
          <w:sz w:val="19"/>
          <w:szCs w:val="19"/>
        </w:rPr>
        <w:t>&lt;</w:t>
      </w:r>
      <w:hyperlink r:id="rId63" w:tooltip="Link to comlaw website" w:history="1">
        <w:r w:rsidR="00BD589D" w:rsidRPr="00BD589D">
          <w:rPr>
            <w:rStyle w:val="Hyperlink"/>
            <w:rFonts w:ascii="Helvetica" w:hAnsi="Helvetica" w:cs="Helvetica"/>
            <w:sz w:val="19"/>
            <w:szCs w:val="19"/>
          </w:rPr>
          <w:t>http://www.comlaw.gov.au/</w:t>
        </w:r>
      </w:hyperlink>
      <w:r w:rsidR="00BD589D">
        <w:rPr>
          <w:rFonts w:ascii="Helvetica" w:hAnsi="Helvetica" w:cs="Helvetica"/>
          <w:color w:val="000000"/>
          <w:sz w:val="19"/>
          <w:szCs w:val="19"/>
        </w:rPr>
        <w:t>&gt;</w:t>
      </w:r>
      <w:r>
        <w:rPr>
          <w:rFonts w:ascii="Helvetica" w:hAnsi="Helvetica" w:cs="Helvetica"/>
          <w:color w:val="000000"/>
          <w:sz w:val="19"/>
          <w:szCs w:val="19"/>
        </w:rPr>
        <w:t xml:space="preserve">(Qualification for disability support pension-continuing inability to work), and </w:t>
      </w:r>
    </w:p>
    <w:p w:rsidR="00064769" w:rsidRDefault="00064769" w:rsidP="00064769">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on that day was qualified for a Pensioner Education Supplement in relation to a particular course of education or study; or</w:t>
      </w:r>
    </w:p>
    <w:p w:rsidR="00064769" w:rsidRDefault="00064769" w:rsidP="00064769">
      <w:pPr>
        <w:numPr>
          <w:ilvl w:val="0"/>
          <w:numId w:val="42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person receiving Newstart or Youth Allowance (job seeker)</w:t>
      </w:r>
      <w:r>
        <w:rPr>
          <w:rFonts w:ascii="Helvetica" w:hAnsi="Helvetica" w:cs="Helvetica"/>
          <w:b/>
          <w:bCs/>
          <w:i/>
          <w:iCs/>
          <w:color w:val="000000"/>
          <w:sz w:val="19"/>
          <w:szCs w:val="19"/>
        </w:rPr>
        <w:t>:</w:t>
      </w:r>
      <w:r>
        <w:rPr>
          <w:rFonts w:ascii="Helvetica" w:hAnsi="Helvetica" w:cs="Helvetica"/>
          <w:color w:val="000000"/>
          <w:sz w:val="19"/>
          <w:szCs w:val="19"/>
        </w:rPr>
        <w:t xml:space="preserve"> </w:t>
      </w:r>
    </w:p>
    <w:p w:rsidR="00064769" w:rsidRDefault="00064769" w:rsidP="00064769">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is the principal carer of at least one child and is not a member of a couple, and </w:t>
      </w:r>
    </w:p>
    <w:p w:rsidR="00064769" w:rsidRDefault="00064769" w:rsidP="00064769">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on the day (being a day occurring on or after 1 July 2006) immediately before the person last qualified for Youth Allowance or Newstart, was receiving a pension single, and </w:t>
      </w:r>
    </w:p>
    <w:p w:rsidR="00064769" w:rsidRDefault="00064769" w:rsidP="00064769">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on that day ceased to be qualified for a Parenting Payment because he or she no longer had a Parenting Payment child for the reason that his or her youngest dependent child had turned 8, and </w:t>
      </w:r>
    </w:p>
    <w:p w:rsidR="00064769" w:rsidRDefault="00064769" w:rsidP="00064769">
      <w:pPr>
        <w:numPr>
          <w:ilvl w:val="1"/>
          <w:numId w:val="42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on that day was qualified for a pensioner education supplement in relation to a particular course of education or study,</w:t>
      </w:r>
    </w:p>
    <w:p w:rsidR="00064769" w:rsidRDefault="00064769" w:rsidP="00064769">
      <w:pPr>
        <w:shd w:val="clear" w:color="auto" w:fill="FFFFFF"/>
        <w:spacing w:beforeAutospacing="1" w:after="0" w:afterAutospacing="1"/>
        <w:ind w:left="300"/>
        <w:rPr>
          <w:rFonts w:ascii="Helvetica" w:hAnsi="Helvetica" w:cs="Helvetica"/>
          <w:color w:val="000000"/>
          <w:sz w:val="19"/>
          <w:szCs w:val="19"/>
        </w:rPr>
      </w:pPr>
      <w:r>
        <w:rPr>
          <w:rFonts w:ascii="Helvetica" w:hAnsi="Helvetica" w:cs="Helvetica"/>
          <w:color w:val="000000"/>
          <w:sz w:val="19"/>
          <w:szCs w:val="19"/>
        </w:rPr>
        <w:t>and the person has:</w:t>
      </w:r>
    </w:p>
    <w:p w:rsidR="00064769" w:rsidRDefault="00064769" w:rsidP="00064769">
      <w:pPr>
        <w:numPr>
          <w:ilvl w:val="0"/>
          <w:numId w:val="4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at all times since that day, been qualified both for: </w:t>
      </w:r>
    </w:p>
    <w:p w:rsidR="00064769" w:rsidRDefault="00064769" w:rsidP="00064769">
      <w:pPr>
        <w:numPr>
          <w:ilvl w:val="1"/>
          <w:numId w:val="42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Youth Allowance or Newstart, and </w:t>
      </w:r>
    </w:p>
    <w:p w:rsidR="00064769" w:rsidRDefault="00064769" w:rsidP="00064769">
      <w:pPr>
        <w:numPr>
          <w:ilvl w:val="1"/>
          <w:numId w:val="42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 Pensioner Education Supplement in relation to that particular course of education or study, and</w:t>
      </w:r>
    </w:p>
    <w:p w:rsidR="00064769" w:rsidRPr="00990447" w:rsidRDefault="00064769" w:rsidP="00990447">
      <w:pPr>
        <w:numPr>
          <w:ilvl w:val="0"/>
          <w:numId w:val="4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at no time since that day, either undertaken fulltime study or been an Australian Apprentice under a Youth Allowance student or ABSTUDY Living Allowance</w:t>
      </w:r>
      <w:r w:rsidRPr="00990447">
        <w:rPr>
          <w:rFonts w:ascii="Helvetica" w:hAnsi="Helvetica" w:cs="Helvetica"/>
          <w:color w:val="000000"/>
          <w:sz w:val="19"/>
          <w:szCs w:val="19"/>
        </w:rPr>
        <w:t>.</w:t>
      </w:r>
    </w:p>
    <w:p w:rsidR="00064769" w:rsidRDefault="00064769" w:rsidP="00136E52">
      <w:pPr>
        <w:pStyle w:val="Heading4"/>
        <w:rPr>
          <w:color w:val="333333"/>
        </w:rPr>
      </w:pPr>
      <w:r>
        <w:t xml:space="preserve">81.2.1 Not </w:t>
      </w:r>
      <w:r w:rsidRPr="00136E52">
        <w:t>qualified</w:t>
      </w:r>
      <w:r>
        <w:t xml:space="preserve"> for ABSTUDY Pensioner Education Supplement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does not qualify for ABSTUDY Pensioner Education Supplement where the student:</w:t>
      </w:r>
    </w:p>
    <w:p w:rsidR="00064769" w:rsidRDefault="00064769" w:rsidP="00064769">
      <w:pPr>
        <w:numPr>
          <w:ilvl w:val="0"/>
          <w:numId w:val="42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receives a Language, Literacy and Numeracy Supplement (LLNS) under a Language, Literacy and Numeracy Programme (LLNP), or </w:t>
      </w:r>
    </w:p>
    <w:p w:rsidR="00064769" w:rsidRDefault="00064769" w:rsidP="00064769">
      <w:pPr>
        <w:numPr>
          <w:ilvl w:val="0"/>
          <w:numId w:val="42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receives Pensioner Education Supplement under the </w:t>
      </w:r>
      <w:r>
        <w:rPr>
          <w:rFonts w:ascii="Helvetica" w:hAnsi="Helvetica" w:cs="Helvetica"/>
          <w:i/>
          <w:iCs/>
          <w:color w:val="000000"/>
          <w:sz w:val="19"/>
          <w:szCs w:val="19"/>
        </w:rPr>
        <w:t>Social Security Act 1991</w:t>
      </w:r>
      <w:r>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sidRPr="00BD589D">
        <w:rPr>
          <w:rFonts w:ascii="Helvetica" w:hAnsi="Helvetica" w:cs="Helvetica"/>
          <w:sz w:val="19"/>
          <w:szCs w:val="19"/>
        </w:rPr>
        <w:t>Australian Apprentices</w:t>
      </w:r>
      <w:r>
        <w:rPr>
          <w:rFonts w:ascii="Helvetica" w:hAnsi="Helvetica" w:cs="Helvetica"/>
          <w:sz w:val="19"/>
          <w:szCs w:val="19"/>
        </w:rPr>
        <w:t xml:space="preserve"> do not qualify for Pensioner Education Supplement.</w:t>
      </w:r>
    </w:p>
    <w:p w:rsidR="00064769" w:rsidRDefault="00064769" w:rsidP="00136E52">
      <w:pPr>
        <w:pStyle w:val="Heading3"/>
      </w:pPr>
      <w:bookmarkStart w:id="658" w:name="81.3_ABSTUDY_Pensioner_Education_Supplem"/>
      <w:bookmarkStart w:id="659" w:name="_Toc382916763"/>
      <w:bookmarkEnd w:id="658"/>
      <w:r>
        <w:t xml:space="preserve">81.3 </w:t>
      </w:r>
      <w:r w:rsidRPr="00136E52">
        <w:t>ABSTUDY</w:t>
      </w:r>
      <w:r>
        <w:t xml:space="preserve"> Pensioner Education Supplement (PES) rates</w:t>
      </w:r>
      <w:bookmarkEnd w:id="65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are different rates of ABSTUDY Pensioner Education Supplement (PES) depending upon the student’s circumstances:</w:t>
      </w:r>
    </w:p>
    <w:p w:rsidR="00064769" w:rsidRDefault="00064769" w:rsidP="00064769">
      <w:pPr>
        <w:numPr>
          <w:ilvl w:val="0"/>
          <w:numId w:val="42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full rate of ABSTUDY PES, and </w:t>
      </w:r>
    </w:p>
    <w:p w:rsidR="00064769" w:rsidRDefault="00064769" w:rsidP="00064769">
      <w:pPr>
        <w:numPr>
          <w:ilvl w:val="0"/>
          <w:numId w:val="42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half rate of ABSTUDY PES.</w:t>
      </w:r>
    </w:p>
    <w:p w:rsidR="00064769" w:rsidRDefault="00064769" w:rsidP="00136E52">
      <w:pPr>
        <w:pStyle w:val="Heading4"/>
        <w:rPr>
          <w:color w:val="333333"/>
        </w:rPr>
      </w:pPr>
      <w:r>
        <w:lastRenderedPageBreak/>
        <w:t xml:space="preserve">81.3.1 Full </w:t>
      </w:r>
      <w:r w:rsidRPr="00136E52">
        <w:t>rate</w:t>
      </w:r>
      <w:r>
        <w:t xml:space="preserve"> of ABSTUDY PES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full rate of ABSTUDY Pensioner Education Supplement is payable in the following circumstances: </w:t>
      </w:r>
    </w:p>
    <w:p w:rsidR="00064769" w:rsidRDefault="00064769" w:rsidP="00064769">
      <w:pPr>
        <w:numPr>
          <w:ilvl w:val="0"/>
          <w:numId w:val="4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enrolled in a </w:t>
      </w:r>
      <w:hyperlink w:anchor="_47.1_Study-load_Requirements" w:history="1">
        <w:r>
          <w:rPr>
            <w:rStyle w:val="Hyperlink"/>
            <w:rFonts w:ascii="Helvetica" w:hAnsi="Helvetica" w:cs="Helvetica"/>
            <w:sz w:val="19"/>
            <w:szCs w:val="19"/>
          </w:rPr>
          <w:t>full-time study-load</w:t>
        </w:r>
      </w:hyperlink>
      <w:r>
        <w:rPr>
          <w:rFonts w:ascii="Helvetica" w:hAnsi="Helvetica" w:cs="Helvetica"/>
          <w:color w:val="000000"/>
          <w:sz w:val="19"/>
          <w:szCs w:val="19"/>
        </w:rPr>
        <w:t xml:space="preserve"> or is a </w:t>
      </w:r>
      <w:hyperlink w:anchor="_47.1_Study-load_Requirements" w:history="1">
        <w:r>
          <w:rPr>
            <w:rStyle w:val="Hyperlink"/>
            <w:rFonts w:ascii="Helvetica" w:hAnsi="Helvetica" w:cs="Helvetica"/>
            <w:sz w:val="19"/>
            <w:szCs w:val="19"/>
          </w:rPr>
          <w:t>concessional study-load</w:t>
        </w:r>
      </w:hyperlink>
      <w:r>
        <w:rPr>
          <w:rFonts w:ascii="Helvetica" w:hAnsi="Helvetica" w:cs="Helvetica"/>
          <w:color w:val="000000"/>
          <w:sz w:val="19"/>
          <w:szCs w:val="19"/>
        </w:rPr>
        <w:t xml:space="preserve"> student enrolled in at least 50 per cent of the normal full-time study-load for his/her course, or </w:t>
      </w:r>
    </w:p>
    <w:p w:rsidR="00064769" w:rsidRDefault="00064769" w:rsidP="00064769">
      <w:pPr>
        <w:numPr>
          <w:ilvl w:val="0"/>
          <w:numId w:val="4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in receipt of either: </w:t>
      </w:r>
    </w:p>
    <w:p w:rsidR="00064769" w:rsidRDefault="00064769" w:rsidP="00064769">
      <w:pPr>
        <w:numPr>
          <w:ilvl w:val="1"/>
          <w:numId w:val="42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Disability Support Pension paid under the </w:t>
      </w:r>
      <w:r>
        <w:rPr>
          <w:rFonts w:ascii="Helvetica" w:hAnsi="Helvetica" w:cs="Helvetica"/>
          <w:i/>
          <w:iCs/>
          <w:color w:val="000000"/>
          <w:sz w:val="19"/>
          <w:szCs w:val="19"/>
        </w:rPr>
        <w:t>Social Security Act 1991</w:t>
      </w:r>
      <w:r>
        <w:rPr>
          <w:rFonts w:ascii="Helvetica" w:hAnsi="Helvetica" w:cs="Helvetica"/>
          <w:color w:val="000000"/>
          <w:sz w:val="19"/>
          <w:szCs w:val="19"/>
        </w:rPr>
        <w:t xml:space="preserve">, or </w:t>
      </w:r>
    </w:p>
    <w:p w:rsidR="00064769" w:rsidRDefault="00064769" w:rsidP="00064769">
      <w:pPr>
        <w:numPr>
          <w:ilvl w:val="1"/>
          <w:numId w:val="42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an invalidity service pension paid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 o</w:t>
      </w:r>
    </w:p>
    <w:p w:rsidR="00064769" w:rsidRDefault="00064769" w:rsidP="00064769">
      <w:pPr>
        <w:numPr>
          <w:ilvl w:val="0"/>
          <w:numId w:val="4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following conditions: </w:t>
      </w:r>
    </w:p>
    <w:p w:rsidR="00064769" w:rsidRDefault="00064769" w:rsidP="00064769">
      <w:pPr>
        <w:numPr>
          <w:ilvl w:val="1"/>
          <w:numId w:val="42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is in receipt of a war widow/er pension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 xml:space="preserve">, and </w:t>
      </w:r>
    </w:p>
    <w:p w:rsidR="00064769" w:rsidRDefault="00064769" w:rsidP="00064769">
      <w:pPr>
        <w:numPr>
          <w:ilvl w:val="1"/>
          <w:numId w:val="42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is in receipt of an invalidity income support supplement under that Act, and </w:t>
      </w:r>
    </w:p>
    <w:p w:rsidR="00064769" w:rsidRDefault="00064769" w:rsidP="00064769">
      <w:pPr>
        <w:numPr>
          <w:ilvl w:val="1"/>
          <w:numId w:val="42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has a dependent child under 16 years of age. </w:t>
      </w:r>
    </w:p>
    <w:p w:rsidR="00064769" w:rsidRDefault="00064769" w:rsidP="00136E52">
      <w:pPr>
        <w:pStyle w:val="Heading4"/>
        <w:rPr>
          <w:color w:val="333333"/>
        </w:rPr>
      </w:pPr>
      <w:r>
        <w:t>81.3.2 Half rate of ABSTUDY PES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half rate of ABSTUDY Pensioner Education Supplement is payable for a </w:t>
      </w:r>
      <w:r w:rsidRPr="00BD589D">
        <w:rPr>
          <w:rFonts w:ascii="Helvetica" w:hAnsi="Helvetica" w:cs="Helvetica"/>
          <w:sz w:val="19"/>
          <w:szCs w:val="19"/>
        </w:rPr>
        <w:t>concessional study-load</w:t>
      </w:r>
      <w:r>
        <w:rPr>
          <w:rFonts w:ascii="Helvetica" w:hAnsi="Helvetica" w:cs="Helvetica"/>
          <w:sz w:val="19"/>
          <w:szCs w:val="19"/>
        </w:rPr>
        <w:t>, other than those listed in 81.3.1, who is enrolled in at least 25 per cent of the normal full-time study-load for his/her course.</w:t>
      </w:r>
    </w:p>
    <w:p w:rsidR="00064769" w:rsidRDefault="00064769" w:rsidP="00136E52">
      <w:pPr>
        <w:pStyle w:val="Heading3"/>
      </w:pPr>
      <w:bookmarkStart w:id="660" w:name="_Toc382916764"/>
      <w:r>
        <w:t xml:space="preserve">81.4 Payment of </w:t>
      </w:r>
      <w:r w:rsidRPr="00136E52">
        <w:t>ABSTUDY</w:t>
      </w:r>
      <w:r>
        <w:t xml:space="preserve"> Pensioner Education Supplement (PES)</w:t>
      </w:r>
      <w:bookmarkEnd w:id="660"/>
    </w:p>
    <w:p w:rsidR="00064769" w:rsidRDefault="00064769" w:rsidP="00136E52">
      <w:pPr>
        <w:pStyle w:val="Heading4"/>
      </w:pPr>
      <w:r>
        <w:t xml:space="preserve">81.4.1 </w:t>
      </w:r>
      <w:r w:rsidRPr="00136E5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ABSTUDY Pensioner Education Supplement is calculated on a daily rate and paid fortnightly in arrears.</w:t>
      </w:r>
    </w:p>
    <w:p w:rsidR="00064769" w:rsidRDefault="00064769" w:rsidP="00136E52">
      <w:pPr>
        <w:pStyle w:val="Heading4"/>
      </w:pPr>
      <w:r>
        <w:t xml:space="preserve">81.4.2 </w:t>
      </w:r>
      <w:r w:rsidRPr="00136E52">
        <w:t>Payee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ABSTUDY Pensioner Education Supplement is the student. </w:t>
      </w:r>
    </w:p>
    <w:p w:rsidR="00064769" w:rsidRDefault="00064769" w:rsidP="00136E52">
      <w:pPr>
        <w:pStyle w:val="Heading4"/>
      </w:pPr>
      <w:r>
        <w:t xml:space="preserve">81.4.3 </w:t>
      </w:r>
      <w:r w:rsidRPr="00136E5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 tax status of the ABSTUDY Pensioner Education Supplement, </w:t>
      </w:r>
      <w:hyperlink w:anchor="_5.1_Tax_status" w:history="1">
        <w:r>
          <w:rPr>
            <w:rStyle w:val="Hyperlink"/>
            <w:rFonts w:ascii="Helvetica" w:hAnsi="Helvetica" w:cs="Helvetica"/>
            <w:sz w:val="19"/>
            <w:szCs w:val="19"/>
          </w:rPr>
          <w:t>Refer Chapter 5</w:t>
        </w:r>
      </w:hyperlink>
      <w:r>
        <w:rPr>
          <w:rFonts w:ascii="Helvetica" w:hAnsi="Helvetica" w:cs="Helvetica"/>
          <w:sz w:val="19"/>
          <w:szCs w:val="19"/>
        </w:rPr>
        <w:t>.</w:t>
      </w:r>
    </w:p>
    <w:p w:rsidR="00064769" w:rsidRDefault="00064769" w:rsidP="00136E52">
      <w:pPr>
        <w:pStyle w:val="Heading3"/>
      </w:pPr>
      <w:bookmarkStart w:id="661" w:name="81.5_ABSTUDY_Pensioner_Education_Supplem"/>
      <w:bookmarkStart w:id="662" w:name="_Toc382916765"/>
      <w:bookmarkEnd w:id="661"/>
      <w:r>
        <w:t xml:space="preserve">81.5 ABSTUDY </w:t>
      </w:r>
      <w:r w:rsidRPr="00136E52">
        <w:t>Pensioner</w:t>
      </w:r>
      <w:r>
        <w:t xml:space="preserve"> Education Supplement (PES) Entitlement</w:t>
      </w:r>
      <w:bookmarkEnd w:id="662"/>
    </w:p>
    <w:p w:rsidR="00064769" w:rsidRDefault="00064769" w:rsidP="00136E52">
      <w:pPr>
        <w:pStyle w:val="Heading4"/>
      </w:pPr>
      <w:r>
        <w:t xml:space="preserve">81.5.1 </w:t>
      </w:r>
      <w:r w:rsidRPr="00136E52">
        <w:t>Means</w:t>
      </w:r>
      <w:r>
        <w:t xml:space="preserve"> 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ABSTUDY Pensioner Education Supplement is not subject to means testing.</w:t>
      </w:r>
    </w:p>
    <w:p w:rsidR="00064769" w:rsidRDefault="00064769" w:rsidP="00136E52">
      <w:pPr>
        <w:pStyle w:val="Heading4"/>
      </w:pPr>
      <w:r>
        <w:t>81.5.2 Entitlement Period for ABSTUDY PES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entitlement periods for ABSTUDY PES are the same as for Living Allowance, as set out in </w:t>
      </w:r>
      <w:hyperlink w:anchor="_73.1_Period_of" w:history="1">
        <w:r>
          <w:rPr>
            <w:rStyle w:val="Hyperlink"/>
            <w:rFonts w:ascii="Helvetica" w:hAnsi="Helvetica" w:cs="Helvetica"/>
            <w:sz w:val="19"/>
            <w:szCs w:val="19"/>
          </w:rPr>
          <w:t>Chapter 73 Living Allowance Entitlement Periods</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exception is an ABSTUDY PES student who is enrolled in a course of more than 30 weeks duration and who completes the course any time after 15 September of that year. In this circumstance, the entitlement end date for ABSTUDY PES is 31 December of that year.</w:t>
      </w:r>
    </w:p>
    <w:p w:rsidR="00064769" w:rsidRDefault="00064769" w:rsidP="00136E52">
      <w:pPr>
        <w:pStyle w:val="Heading4"/>
      </w:pPr>
      <w:r>
        <w:t xml:space="preserve">81.5.3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to determine what is a recoverable debt and from whom this amount should be recovered. </w:t>
      </w:r>
      <w:hyperlink w:anchor="_3.1_Definition_of" w:history="1">
        <w:r>
          <w:rPr>
            <w:rStyle w:val="Hyperlink"/>
            <w:rFonts w:ascii="Helvetica" w:hAnsi="Helvetica" w:cs="Helvetica"/>
            <w:sz w:val="19"/>
            <w:szCs w:val="19"/>
          </w:rPr>
          <w:t>Refer Chapter 3</w:t>
        </w:r>
      </w:hyperlink>
      <w:r>
        <w:rPr>
          <w:rFonts w:ascii="Helvetica" w:hAnsi="Helvetica" w:cs="Helvetica"/>
          <w:sz w:val="19"/>
          <w:szCs w:val="19"/>
        </w:rPr>
        <w:t>.</w:t>
      </w:r>
    </w:p>
    <w:p w:rsidR="00064769" w:rsidRDefault="00064769" w:rsidP="00136E52">
      <w:pPr>
        <w:pStyle w:val="Heading3"/>
      </w:pPr>
      <w:bookmarkStart w:id="663" w:name="_82.1_Purpose_of"/>
      <w:bookmarkStart w:id="664" w:name="_Toc382916766"/>
      <w:bookmarkEnd w:id="663"/>
      <w:r>
        <w:lastRenderedPageBreak/>
        <w:t xml:space="preserve">82.1 </w:t>
      </w:r>
      <w:r w:rsidRPr="00136E52">
        <w:t>Purpose</w:t>
      </w:r>
      <w:r>
        <w:t xml:space="preserve"> of </w:t>
      </w:r>
      <w:r w:rsidRPr="00136E52">
        <w:t>Incidentals</w:t>
      </w:r>
      <w:r>
        <w:t xml:space="preserve"> Allowance</w:t>
      </w:r>
      <w:bookmarkEnd w:id="66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Incidentals Allowance is to assist students and </w:t>
      </w:r>
      <w:hyperlink w:anchor="Apprenticeship" w:history="1">
        <w:r w:rsidR="00B205F7">
          <w:rPr>
            <w:rStyle w:val="Hyperlink"/>
            <w:rFonts w:ascii="Helvetica" w:hAnsi="Helvetica" w:cs="Helvetica"/>
            <w:sz w:val="19"/>
            <w:szCs w:val="19"/>
          </w:rPr>
          <w:t>Australian Apprentice</w:t>
        </w:r>
      </w:hyperlink>
      <w:r>
        <w:rPr>
          <w:rFonts w:ascii="Helvetica" w:hAnsi="Helvetica" w:cs="Helvetica"/>
          <w:sz w:val="19"/>
          <w:szCs w:val="19"/>
        </w:rPr>
        <w:t xml:space="preserve"> to meet expenses associated with commencement of study in the </w:t>
      </w:r>
      <w:hyperlink w:anchor="_11.5_Approved_Courses" w:history="1">
        <w:r>
          <w:rPr>
            <w:rStyle w:val="Hyperlink"/>
            <w:rFonts w:ascii="Helvetica" w:hAnsi="Helvetica" w:cs="Helvetica"/>
            <w:sz w:val="19"/>
            <w:szCs w:val="19"/>
          </w:rPr>
          <w:t>approved course</w:t>
        </w:r>
      </w:hyperlink>
      <w:r>
        <w:rPr>
          <w:rFonts w:ascii="Helvetica" w:hAnsi="Helvetica" w:cs="Helvetica"/>
          <w:sz w:val="19"/>
          <w:szCs w:val="19"/>
        </w:rPr>
        <w:t>.</w:t>
      </w:r>
    </w:p>
    <w:p w:rsidR="00064769" w:rsidRDefault="00064769" w:rsidP="00136E52">
      <w:pPr>
        <w:pStyle w:val="Heading3"/>
      </w:pPr>
      <w:bookmarkStart w:id="665" w:name="_Toc382916767"/>
      <w:r>
        <w:t xml:space="preserve">82.2 </w:t>
      </w:r>
      <w:r w:rsidRPr="00136E52">
        <w:t>Qualification</w:t>
      </w:r>
      <w:r>
        <w:t xml:space="preserve"> for Incidentals Allowance</w:t>
      </w:r>
      <w:bookmarkEnd w:id="66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Incidentals Allowance, the following criteria must be met:</w:t>
      </w:r>
    </w:p>
    <w:p w:rsidR="00064769" w:rsidRDefault="00064769" w:rsidP="00064769">
      <w:pPr>
        <w:numPr>
          <w:ilvl w:val="0"/>
          <w:numId w:val="42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r w:rsidRPr="00B205F7">
        <w:rPr>
          <w:rFonts w:ascii="Helvetica" w:hAnsi="Helvetica" w:cs="Helvetica"/>
          <w:sz w:val="19"/>
          <w:szCs w:val="19"/>
        </w:rPr>
        <w:t>Australian Apprentice</w:t>
      </w:r>
      <w:r>
        <w:rPr>
          <w:rFonts w:ascii="Helvetica" w:hAnsi="Helvetica" w:cs="Helvetica"/>
          <w:color w:val="000000"/>
          <w:sz w:val="19"/>
          <w:szCs w:val="19"/>
        </w:rPr>
        <w:t xml:space="preserve"> must qualify for one of the following ABSTUDY Awards: </w:t>
      </w:r>
    </w:p>
    <w:p w:rsidR="00064769" w:rsidRDefault="00EC50AC" w:rsidP="00064769">
      <w:pPr>
        <w:numPr>
          <w:ilvl w:val="1"/>
          <w:numId w:val="425"/>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1_Specific_Eligibility"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EC50AC" w:rsidP="00064769">
      <w:pPr>
        <w:numPr>
          <w:ilvl w:val="1"/>
          <w:numId w:val="425"/>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EC50AC" w:rsidP="00064769">
      <w:pPr>
        <w:numPr>
          <w:ilvl w:val="1"/>
          <w:numId w:val="425"/>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21.1_Student_or"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xml:space="preserve">, or </w:t>
      </w:r>
    </w:p>
    <w:p w:rsidR="00064769" w:rsidRDefault="00EC50AC" w:rsidP="00064769">
      <w:pPr>
        <w:numPr>
          <w:ilvl w:val="1"/>
          <w:numId w:val="425"/>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6.1.5.1_Part-time_Australian" w:history="1">
        <w:r w:rsidR="00064769">
          <w:rPr>
            <w:rStyle w:val="Hyperlink"/>
            <w:rFonts w:ascii="Helvetica" w:hAnsi="Helvetica" w:cs="Helvetica"/>
            <w:sz w:val="19"/>
            <w:szCs w:val="19"/>
          </w:rPr>
          <w:t>Part-time Award</w:t>
        </w:r>
      </w:hyperlink>
      <w:r w:rsidR="00064769">
        <w:rPr>
          <w:rFonts w:ascii="Helvetica" w:hAnsi="Helvetica" w:cs="Helvetica"/>
          <w:color w:val="000000"/>
          <w:sz w:val="19"/>
          <w:szCs w:val="19"/>
        </w:rPr>
        <w:t>, and</w:t>
      </w:r>
    </w:p>
    <w:p w:rsidR="00064769" w:rsidRDefault="00064769" w:rsidP="00064769">
      <w:pPr>
        <w:numPr>
          <w:ilvl w:val="0"/>
          <w:numId w:val="42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a student, they must be either: </w:t>
      </w:r>
    </w:p>
    <w:p w:rsidR="00064769" w:rsidRDefault="00064769" w:rsidP="00064769">
      <w:pPr>
        <w:numPr>
          <w:ilvl w:val="1"/>
          <w:numId w:val="42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enrolled in a tertiary level course, or </w:t>
      </w:r>
    </w:p>
    <w:p w:rsidR="00064769" w:rsidRDefault="00064769" w:rsidP="00064769">
      <w:pPr>
        <w:numPr>
          <w:ilvl w:val="1"/>
          <w:numId w:val="42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enrolled in a preparatory course that is delivered by a higher education institution and designed to assist people to gain entry to higher education level courses (also known as a bridging, access or enabling course), or </w:t>
      </w:r>
    </w:p>
    <w:p w:rsidR="00064769" w:rsidRDefault="00064769" w:rsidP="00064769">
      <w:pPr>
        <w:numPr>
          <w:ilvl w:val="1"/>
          <w:numId w:val="42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enrolled in a secondary school AND aged 18 years or older at 1 January in the year of study, or </w:t>
      </w:r>
    </w:p>
    <w:p w:rsidR="00064769" w:rsidRDefault="00064769" w:rsidP="00064769">
      <w:pPr>
        <w:numPr>
          <w:ilvl w:val="1"/>
          <w:numId w:val="42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enrolled in a secondary non-school level course, AND aged 18 years or older at 1 January in the year of study. </w:t>
      </w:r>
    </w:p>
    <w:p w:rsidR="00064769" w:rsidRDefault="00064769" w:rsidP="00064769">
      <w:pPr>
        <w:numPr>
          <w:ilvl w:val="1"/>
          <w:numId w:val="425"/>
        </w:numPr>
        <w:shd w:val="clear" w:color="auto" w:fill="FFFFFF"/>
        <w:spacing w:before="100" w:beforeAutospacing="1" w:after="240"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or </w:t>
      </w:r>
      <w:r w:rsidRPr="00B205F7">
        <w:rPr>
          <w:rFonts w:ascii="Helvetica" w:hAnsi="Helvetica" w:cs="Helvetica"/>
          <w:sz w:val="19"/>
          <w:szCs w:val="19"/>
        </w:rPr>
        <w:t>Australian Apprentice </w:t>
      </w:r>
      <w:r>
        <w:rPr>
          <w:rFonts w:ascii="Helvetica" w:hAnsi="Helvetica" w:cs="Helvetica"/>
          <w:color w:val="000000"/>
          <w:sz w:val="19"/>
          <w:szCs w:val="19"/>
        </w:rPr>
        <w:t>must commence in the course or apprenticeship, traineeship or trainee apprenticeship.</w:t>
      </w:r>
    </w:p>
    <w:p w:rsidR="00064769" w:rsidRDefault="00064769" w:rsidP="00136E52">
      <w:pPr>
        <w:pStyle w:val="Heading4"/>
        <w:rPr>
          <w:color w:val="333333"/>
        </w:rPr>
      </w:pPr>
      <w:r>
        <w:t xml:space="preserve">82.2.1 Not </w:t>
      </w:r>
      <w:r w:rsidRPr="00136E52">
        <w:t>qualified</w:t>
      </w:r>
      <w:r>
        <w:t xml:space="preserve"> for Incidentals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does not qualify for Incidentals Allowance in the following circumstances:</w:t>
      </w:r>
    </w:p>
    <w:p w:rsidR="00064769" w:rsidRDefault="00064769" w:rsidP="00064769">
      <w:pPr>
        <w:numPr>
          <w:ilvl w:val="0"/>
          <w:numId w:val="42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enrolled in a </w:t>
      </w:r>
      <w:hyperlink w:anchor="12_2_2" w:history="1">
        <w:r>
          <w:rPr>
            <w:rStyle w:val="Hyperlink"/>
            <w:rFonts w:ascii="Helvetica" w:hAnsi="Helvetica" w:cs="Helvetica"/>
            <w:sz w:val="19"/>
            <w:szCs w:val="19"/>
          </w:rPr>
          <w:t>Australian Apprenticeship Access Programme course</w:t>
        </w:r>
      </w:hyperlink>
      <w:r>
        <w:rPr>
          <w:rFonts w:ascii="Helvetica" w:hAnsi="Helvetica" w:cs="Helvetica"/>
          <w:color w:val="000000"/>
          <w:sz w:val="19"/>
          <w:szCs w:val="19"/>
        </w:rPr>
        <w:t xml:space="preserve">, or </w:t>
      </w:r>
    </w:p>
    <w:p w:rsidR="00064769" w:rsidRDefault="00064769" w:rsidP="00064769">
      <w:pPr>
        <w:numPr>
          <w:ilvl w:val="0"/>
          <w:numId w:val="42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does not commence study in an </w:t>
      </w:r>
      <w:hyperlink w:anchor="_11.5_Approved_Courses" w:history="1">
        <w:r>
          <w:rPr>
            <w:rStyle w:val="Hyperlink"/>
            <w:rFonts w:ascii="Helvetica" w:hAnsi="Helvetica" w:cs="Helvetica"/>
            <w:sz w:val="19"/>
            <w:szCs w:val="19"/>
          </w:rPr>
          <w:t>approved course</w:t>
        </w:r>
      </w:hyperlink>
      <w:r>
        <w:rPr>
          <w:rFonts w:ascii="Helvetica" w:hAnsi="Helvetica" w:cs="Helvetica"/>
          <w:color w:val="000000"/>
          <w:sz w:val="19"/>
          <w:szCs w:val="19"/>
        </w:rPr>
        <w:t> or apprenticeship, traineeship or trainee apprenticeship.</w:t>
      </w:r>
    </w:p>
    <w:p w:rsidR="00064769" w:rsidRDefault="00064769" w:rsidP="00136E52">
      <w:pPr>
        <w:pStyle w:val="Heading4"/>
        <w:rPr>
          <w:color w:val="333333"/>
        </w:rPr>
      </w:pPr>
      <w:r>
        <w:t xml:space="preserve">82.2.2 </w:t>
      </w:r>
      <w:r w:rsidRPr="00136E52">
        <w:t>Concurrent</w:t>
      </w:r>
      <w:r>
        <w:t xml:space="preserve"> Awards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r w:rsidRPr="00B205F7">
        <w:rPr>
          <w:rFonts w:ascii="Helvetica" w:hAnsi="Helvetica" w:cs="Helvetica"/>
          <w:sz w:val="19"/>
          <w:szCs w:val="19"/>
        </w:rPr>
        <w:t>Australian Apprentice</w:t>
      </w:r>
      <w:r>
        <w:rPr>
          <w:rFonts w:ascii="Helvetica" w:hAnsi="Helvetica" w:cs="Helvetica"/>
          <w:sz w:val="19"/>
          <w:szCs w:val="19"/>
        </w:rPr>
        <w:t xml:space="preserve"> is studying simultaneous courses, apprenticeship, traineeship or trainee apprenticeship and holds more than one Award over the same period, Incidentals Allowance is payable in respect of each Award. See </w:t>
      </w:r>
      <w:hyperlink w:anchor="_14.3_Concurrent_Awards" w:history="1">
        <w:r>
          <w:rPr>
            <w:rStyle w:val="Hyperlink"/>
            <w:rFonts w:ascii="Helvetica" w:hAnsi="Helvetica" w:cs="Helvetica"/>
            <w:sz w:val="19"/>
            <w:szCs w:val="19"/>
          </w:rPr>
          <w:t>14.3 Concurrent Awards</w:t>
        </w:r>
      </w:hyperlink>
      <w:r>
        <w:rPr>
          <w:rFonts w:ascii="Helvetica" w:hAnsi="Helvetica" w:cs="Helvetica"/>
          <w:sz w:val="19"/>
          <w:szCs w:val="19"/>
        </w:rPr>
        <w:t>.</w:t>
      </w:r>
    </w:p>
    <w:p w:rsidR="00B67DB7" w:rsidRDefault="00B67DB7" w:rsidP="00136E52">
      <w:pPr>
        <w:pStyle w:val="Heading3"/>
      </w:pPr>
      <w:r>
        <w:br w:type="page"/>
      </w:r>
    </w:p>
    <w:p w:rsidR="00064769" w:rsidRDefault="00064769" w:rsidP="00136E52">
      <w:pPr>
        <w:pStyle w:val="Heading3"/>
      </w:pPr>
      <w:bookmarkStart w:id="666" w:name="_Toc382916768"/>
      <w:r>
        <w:lastRenderedPageBreak/>
        <w:t xml:space="preserve">82.3 </w:t>
      </w:r>
      <w:r w:rsidRPr="00136E52">
        <w:t>Incidentals</w:t>
      </w:r>
      <w:r>
        <w:t xml:space="preserve"> Allowance rates</w:t>
      </w:r>
      <w:bookmarkEnd w:id="66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Incidentals Allowance rates vary depending upon the period of the student’s enrolment in the course during the year of assistance. Different rates apply for the following periods of enrolment:</w:t>
      </w:r>
    </w:p>
    <w:p w:rsidR="00064769" w:rsidRDefault="00064769" w:rsidP="00064769">
      <w:pPr>
        <w:numPr>
          <w:ilvl w:val="0"/>
          <w:numId w:val="4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less than 12 weeks, </w:t>
      </w:r>
    </w:p>
    <w:p w:rsidR="00064769" w:rsidRDefault="00064769" w:rsidP="00064769">
      <w:pPr>
        <w:numPr>
          <w:ilvl w:val="0"/>
          <w:numId w:val="4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12 to 16 weeks, </w:t>
      </w:r>
    </w:p>
    <w:p w:rsidR="00064769" w:rsidRDefault="00064769" w:rsidP="00064769">
      <w:pPr>
        <w:numPr>
          <w:ilvl w:val="0"/>
          <w:numId w:val="4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17 to 23 weeks, and </w:t>
      </w:r>
    </w:p>
    <w:p w:rsidR="00064769" w:rsidRDefault="00064769" w:rsidP="00064769">
      <w:pPr>
        <w:numPr>
          <w:ilvl w:val="0"/>
          <w:numId w:val="4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24 weeks to 1 year.</w:t>
      </w:r>
    </w:p>
    <w:p w:rsidR="00064769" w:rsidRDefault="00064769" w:rsidP="00064769">
      <w:pPr>
        <w:pStyle w:val="NormalWeb"/>
        <w:shd w:val="clear" w:color="auto" w:fill="FFFFFF"/>
        <w:rPr>
          <w:rFonts w:ascii="Helvetica" w:hAnsi="Helvetica" w:cs="Helvetica"/>
          <w:sz w:val="19"/>
          <w:szCs w:val="19"/>
        </w:rPr>
      </w:pPr>
      <w:r w:rsidRPr="00B205F7">
        <w:rPr>
          <w:rFonts w:ascii="Helvetica" w:hAnsi="Helvetica" w:cs="Helvetica"/>
          <w:sz w:val="19"/>
          <w:szCs w:val="19"/>
        </w:rPr>
        <w:t>Australian Apprentices</w:t>
      </w:r>
      <w:r>
        <w:rPr>
          <w:rFonts w:ascii="Helvetica" w:hAnsi="Helvetica" w:cs="Helvetica"/>
          <w:sz w:val="19"/>
          <w:szCs w:val="19"/>
        </w:rPr>
        <w:t xml:space="preserve"> will be entitled to Incidentals Allowance for each year they participate in the apprenticeship, traineeship or trainee apprenticeship they are undertaking.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Incidentals Allowance rates, see “</w:t>
      </w:r>
      <w:r w:rsidRPr="00BD589D">
        <w:rPr>
          <w:rFonts w:ascii="Helvetica" w:hAnsi="Helvetica" w:cs="Helvetica"/>
          <w:sz w:val="19"/>
          <w:szCs w:val="19"/>
        </w:rPr>
        <w:t>A Guide to Australian Government Payments</w:t>
      </w:r>
      <w:r>
        <w:rPr>
          <w:rFonts w:ascii="Helvetica" w:hAnsi="Helvetica" w:cs="Helvetica"/>
          <w:sz w:val="19"/>
          <w:szCs w:val="19"/>
        </w:rPr>
        <w:t>”.</w:t>
      </w:r>
      <w:r w:rsidR="00BD589D" w:rsidRPr="00BD589D">
        <w:rPr>
          <w:rFonts w:ascii="Helvetica" w:hAnsi="Helvetica" w:cs="Helvetica"/>
          <w:sz w:val="19"/>
          <w:szCs w:val="19"/>
        </w:rPr>
        <w:t xml:space="preserve"> </w:t>
      </w:r>
      <w:r w:rsidR="00BD589D">
        <w:rPr>
          <w:rFonts w:ascii="Helvetica" w:hAnsi="Helvetica" w:cs="Helvetica"/>
          <w:sz w:val="19"/>
          <w:szCs w:val="19"/>
        </w:rPr>
        <w:t>&lt;</w:t>
      </w:r>
      <w:hyperlink r:id="rId64" w:tooltip="Link to human services web site" w:history="1">
        <w:r w:rsidR="00BD589D" w:rsidRPr="00C12493">
          <w:rPr>
            <w:rStyle w:val="Hyperlink"/>
            <w:rFonts w:ascii="Helvetica" w:hAnsi="Helvetica" w:cs="Helvetica"/>
            <w:sz w:val="19"/>
            <w:szCs w:val="19"/>
          </w:rPr>
          <w:t>http://www.humanservices.gov.au/corporate/publications-and-resources/a-guide-to-australian-government-payments</w:t>
        </w:r>
      </w:hyperlink>
      <w:r w:rsidR="00BD589D">
        <w:rPr>
          <w:rFonts w:ascii="Helvetica" w:hAnsi="Helvetica" w:cs="Helvetica"/>
          <w:sz w:val="19"/>
          <w:szCs w:val="19"/>
        </w:rPr>
        <w:t>&gt;</w:t>
      </w:r>
    </w:p>
    <w:p w:rsidR="00064769" w:rsidRDefault="00064769" w:rsidP="00136E52">
      <w:pPr>
        <w:pStyle w:val="Heading4"/>
      </w:pPr>
      <w:r>
        <w:t xml:space="preserve">82.3.1 Indexation of </w:t>
      </w:r>
      <w:r w:rsidRPr="00136E52">
        <w:t>Incidentals</w:t>
      </w:r>
      <w:r>
        <w:t xml:space="preserve"> Allowance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Incidentals Allowance rates are subject to Consumer Price Index (CPI) changes on an annual basis. Maximum rates are indexed at 1 January each year.</w:t>
      </w:r>
    </w:p>
    <w:p w:rsidR="00064769" w:rsidRDefault="00064769" w:rsidP="00136E52">
      <w:pPr>
        <w:pStyle w:val="Heading3"/>
      </w:pPr>
      <w:bookmarkStart w:id="667" w:name="_Toc382916769"/>
      <w:r>
        <w:t xml:space="preserve">82.4 Payment of </w:t>
      </w:r>
      <w:r w:rsidRPr="00136E52">
        <w:t>Incidentals</w:t>
      </w:r>
      <w:r>
        <w:t xml:space="preserve"> Allowance</w:t>
      </w:r>
      <w:bookmarkEnd w:id="667"/>
    </w:p>
    <w:p w:rsidR="00064769" w:rsidRDefault="00064769" w:rsidP="00136E52">
      <w:pPr>
        <w:pStyle w:val="Heading4"/>
      </w:pPr>
      <w:r>
        <w:t xml:space="preserve">82.4.1 </w:t>
      </w:r>
      <w:r w:rsidRPr="00136E5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Incidentals Allowance is paid in one instalment at the time the entitlement is approved. Where the student is a continuing student, the allowance can be paid up to four weeks before the student commences the next academic period of the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Incidentals Allowance cannot be paid while a Australian Apprentice is in receipt of the Living Away from Home Allowance (LAFHA) paid under the Australian Apprenticeship Scheme.</w:t>
      </w:r>
    </w:p>
    <w:p w:rsidR="00064769" w:rsidRDefault="00064769" w:rsidP="00136E52">
      <w:pPr>
        <w:pStyle w:val="Heading4"/>
      </w:pPr>
      <w:r>
        <w:t xml:space="preserve">82.4.2 Payee for </w:t>
      </w:r>
      <w:r w:rsidRPr="00136E52">
        <w:t>Incidentals</w:t>
      </w:r>
      <w:r>
        <w:t xml:space="preserve">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Incidentals Allowance is paid to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w:t>
      </w:r>
    </w:p>
    <w:p w:rsidR="00064769" w:rsidRDefault="00064769" w:rsidP="00136E52">
      <w:pPr>
        <w:pStyle w:val="Heading3"/>
      </w:pPr>
      <w:bookmarkStart w:id="668" w:name="_Toc382916770"/>
      <w:r>
        <w:t xml:space="preserve">82.5 </w:t>
      </w:r>
      <w:r w:rsidRPr="00136E52">
        <w:t>Incidentals</w:t>
      </w:r>
      <w:r>
        <w:t xml:space="preserve"> Allowance entitlement</w:t>
      </w:r>
      <w:bookmarkEnd w:id="668"/>
    </w:p>
    <w:p w:rsidR="00064769" w:rsidRDefault="00064769" w:rsidP="00136E52">
      <w:pPr>
        <w:pStyle w:val="Heading4"/>
      </w:pPr>
      <w:r>
        <w:t xml:space="preserve">82.5.1 </w:t>
      </w:r>
      <w:r w:rsidRPr="00136E52">
        <w:t>Means</w:t>
      </w:r>
      <w:r>
        <w:t xml:space="preserve"> 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Incidentals Allowance entitlement is not means tested.</w:t>
      </w:r>
    </w:p>
    <w:p w:rsidR="00064769" w:rsidRDefault="00064769" w:rsidP="00136E52">
      <w:pPr>
        <w:pStyle w:val="Heading4"/>
      </w:pPr>
      <w:r>
        <w:t xml:space="preserve">82.5.2 </w:t>
      </w:r>
      <w:r w:rsidRPr="00136E52">
        <w:t>Discontinuation</w:t>
      </w:r>
      <w:r>
        <w:t xml:space="preserve"> of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Early discontinuation of study or apprenticeship, traineeship or trainee apprenticeship does not affect the rate of Incidentals Allowance. Entitlement is established by commencement in the course.</w:t>
      </w:r>
    </w:p>
    <w:p w:rsidR="00B67DB7" w:rsidRDefault="00B67DB7" w:rsidP="00136E52">
      <w:pPr>
        <w:pStyle w:val="Heading4"/>
      </w:pPr>
      <w:r>
        <w:br w:type="page"/>
      </w:r>
    </w:p>
    <w:p w:rsidR="00064769" w:rsidRDefault="00064769" w:rsidP="00136E52">
      <w:pPr>
        <w:pStyle w:val="Heading4"/>
      </w:pPr>
      <w:r>
        <w:lastRenderedPageBreak/>
        <w:t xml:space="preserve">82.5.3 </w:t>
      </w:r>
      <w:r w:rsidRPr="00136E52">
        <w:t>Change</w:t>
      </w:r>
      <w:r>
        <w:t xml:space="preserve"> in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student or </w:t>
      </w:r>
      <w:r w:rsidRPr="00B205F7">
        <w:rPr>
          <w:rFonts w:ascii="Helvetica" w:hAnsi="Helvetica" w:cs="Helvetica"/>
          <w:sz w:val="19"/>
          <w:szCs w:val="19"/>
        </w:rPr>
        <w:t>Australian Apprentice</w:t>
      </w:r>
      <w:r>
        <w:rPr>
          <w:rFonts w:ascii="Helvetica" w:hAnsi="Helvetica" w:cs="Helvetica"/>
          <w:sz w:val="19"/>
          <w:szCs w:val="19"/>
        </w:rPr>
        <w:t xml:space="preserve"> is not entitled to more than the maximum rates specified in 82.3 where a change of course occurs. 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Default="00064769" w:rsidP="00136E52">
      <w:pPr>
        <w:pStyle w:val="Heading4"/>
      </w:pPr>
      <w:r>
        <w:t xml:space="preserve">82.5.4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to determine what is a recoverable debt and from whom this amount should be recovered.</w:t>
      </w:r>
    </w:p>
    <w:p w:rsidR="00064769" w:rsidRDefault="00064769" w:rsidP="00136E52">
      <w:pPr>
        <w:pStyle w:val="Heading3"/>
      </w:pPr>
      <w:bookmarkStart w:id="669" w:name="_83.1_Purpose_of"/>
      <w:bookmarkStart w:id="670" w:name="_Toc382916771"/>
      <w:bookmarkEnd w:id="669"/>
      <w:r>
        <w:t xml:space="preserve">83.1 Purpose of </w:t>
      </w:r>
      <w:r w:rsidRPr="00136E52">
        <w:t>Additional</w:t>
      </w:r>
      <w:r>
        <w:t xml:space="preserve"> Incidentals Allowance</w:t>
      </w:r>
      <w:bookmarkEnd w:id="67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Additional Incidentals Allowance is to assist students to meet </w:t>
      </w:r>
      <w:hyperlink w:anchor="_83.2_Essential_Course" w:history="1">
        <w:r>
          <w:rPr>
            <w:rStyle w:val="Hyperlink"/>
            <w:rFonts w:ascii="Helvetica" w:hAnsi="Helvetica" w:cs="Helvetica"/>
            <w:sz w:val="19"/>
            <w:szCs w:val="19"/>
          </w:rPr>
          <w:t>essential course costs</w:t>
        </w:r>
      </w:hyperlink>
      <w:r>
        <w:rPr>
          <w:rFonts w:ascii="Helvetica" w:hAnsi="Helvetica" w:cs="Helvetica"/>
          <w:sz w:val="19"/>
          <w:szCs w:val="19"/>
        </w:rPr>
        <w:t xml:space="preserve"> associated with study in an approved tertiary course. The Additional Incidentals Allowance is only payable where these costs </w:t>
      </w:r>
      <w:r>
        <w:rPr>
          <w:rFonts w:ascii="Helvetica" w:hAnsi="Helvetica" w:cs="Helvetica"/>
          <w:b/>
          <w:bCs/>
          <w:sz w:val="19"/>
          <w:szCs w:val="19"/>
        </w:rPr>
        <w:t>must</w:t>
      </w:r>
      <w:r>
        <w:rPr>
          <w:rFonts w:ascii="Helvetica" w:hAnsi="Helvetica" w:cs="Helvetica"/>
          <w:sz w:val="19"/>
          <w:szCs w:val="19"/>
        </w:rPr>
        <w:t xml:space="preserve"> be incurred by </w:t>
      </w:r>
      <w:r>
        <w:rPr>
          <w:rFonts w:ascii="Helvetica" w:hAnsi="Helvetica" w:cs="Helvetica"/>
          <w:b/>
          <w:bCs/>
          <w:sz w:val="19"/>
          <w:szCs w:val="19"/>
        </w:rPr>
        <w:t>all</w:t>
      </w:r>
      <w:r>
        <w:rPr>
          <w:rFonts w:ascii="Helvetica" w:hAnsi="Helvetica" w:cs="Helvetica"/>
          <w:sz w:val="19"/>
          <w:szCs w:val="19"/>
        </w:rPr>
        <w:t xml:space="preserve"> students in the course. This allowance is not intended to cover the full cost of such items.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Additional Incidentals Allowance is not available to </w:t>
      </w:r>
      <w:hyperlink w:anchor="Apprenticeship" w:history="1">
        <w:r>
          <w:rPr>
            <w:rStyle w:val="Hyperlink"/>
            <w:rFonts w:ascii="Helvetica" w:hAnsi="Helvetica" w:cs="Helvetica"/>
            <w:sz w:val="19"/>
            <w:szCs w:val="19"/>
          </w:rPr>
          <w:t>Australian Apprentices</w:t>
        </w:r>
      </w:hyperlink>
      <w:r>
        <w:rPr>
          <w:rFonts w:ascii="Helvetica" w:hAnsi="Helvetica" w:cs="Helvetica"/>
          <w:sz w:val="19"/>
          <w:szCs w:val="19"/>
        </w:rPr>
        <w:t>.</w:t>
      </w:r>
    </w:p>
    <w:p w:rsidR="00064769" w:rsidRDefault="00064769" w:rsidP="00136E52">
      <w:pPr>
        <w:pStyle w:val="Heading3"/>
      </w:pPr>
      <w:bookmarkStart w:id="671" w:name="_83.2_Essential_Course"/>
      <w:bookmarkStart w:id="672" w:name="_Toc382916772"/>
      <w:bookmarkEnd w:id="671"/>
      <w:r>
        <w:t xml:space="preserve">83.2 </w:t>
      </w:r>
      <w:r w:rsidRPr="00136E52">
        <w:t>Essential</w:t>
      </w:r>
      <w:r>
        <w:t xml:space="preserve"> Course Costs</w:t>
      </w:r>
      <w:bookmarkEnd w:id="67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assessing Additional Incidentals Allowance, essential course costs are considered to be those costs that are mandatory to the course but that the education institution would not reasonably be expected to provide. The Head of School/Faculty must certify in writing that the costs incurred by the student are for mandatory items, that is, all students in the course are obliged to incur these costs in order to undertake their course. Such costs may include:</w:t>
      </w:r>
    </w:p>
    <w:p w:rsidR="00064769" w:rsidRDefault="00064769" w:rsidP="00064769">
      <w:pPr>
        <w:numPr>
          <w:ilvl w:val="0"/>
          <w:numId w:val="4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education institution fees, including union, sports, library, administration, amenities, laboratory fees or levies or the like charged by an approved education institution, and </w:t>
      </w:r>
    </w:p>
    <w:p w:rsidR="00064769" w:rsidRDefault="00064769" w:rsidP="00064769">
      <w:pPr>
        <w:numPr>
          <w:ilvl w:val="0"/>
          <w:numId w:val="42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textbooks and equipment, including clinical instruments, books, published articles, stationery and other equipment items.</w:t>
      </w:r>
    </w:p>
    <w:p w:rsidR="00064769" w:rsidRDefault="00064769" w:rsidP="00136E52">
      <w:pPr>
        <w:pStyle w:val="Heading4"/>
        <w:rPr>
          <w:color w:val="333333"/>
        </w:rPr>
      </w:pPr>
      <w:r>
        <w:t xml:space="preserve">83.2.1 Not included </w:t>
      </w:r>
      <w:r w:rsidRPr="00136E52">
        <w:t>as</w:t>
      </w:r>
      <w:r>
        <w:t xml:space="preserve"> essential course cost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assessing Additional Incidentals Allowance, the following are not included as essential course costs (even where certified by the Head of School/Faculty as being mandatory):</w:t>
      </w:r>
    </w:p>
    <w:p w:rsidR="00064769" w:rsidRDefault="00064769" w:rsidP="00064769">
      <w:pPr>
        <w:numPr>
          <w:ilvl w:val="0"/>
          <w:numId w:val="4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tuition or course fees charged by an education institution, including the flying time and associated fees charged by institutions offering pilot (aviation) courses, and </w:t>
      </w:r>
    </w:p>
    <w:p w:rsidR="00064769" w:rsidRDefault="00064769" w:rsidP="00064769">
      <w:pPr>
        <w:numPr>
          <w:ilvl w:val="0"/>
          <w:numId w:val="4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items that education providers would normally be expected to make available for student use, for example assets such as musical instruments, cameras, videos, sewing machines, typewriters or computers.</w:t>
      </w:r>
    </w:p>
    <w:p w:rsidR="00B67DB7" w:rsidRDefault="00B67DB7" w:rsidP="00136E52">
      <w:pPr>
        <w:pStyle w:val="Heading3"/>
      </w:pPr>
      <w:r>
        <w:br w:type="page"/>
      </w:r>
    </w:p>
    <w:p w:rsidR="00064769" w:rsidRDefault="00064769" w:rsidP="00136E52">
      <w:pPr>
        <w:pStyle w:val="Heading3"/>
      </w:pPr>
      <w:bookmarkStart w:id="673" w:name="_Toc382916773"/>
      <w:r>
        <w:lastRenderedPageBreak/>
        <w:t xml:space="preserve">83.3 Qualification for </w:t>
      </w:r>
      <w:r w:rsidRPr="00136E52">
        <w:t>Additional</w:t>
      </w:r>
      <w:r>
        <w:t xml:space="preserve"> Incidentals Allowance</w:t>
      </w:r>
      <w:bookmarkEnd w:id="673"/>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Additional Incidentals Allowance, the following criteria must be met:</w:t>
      </w:r>
    </w:p>
    <w:p w:rsidR="00064769" w:rsidRDefault="00064769" w:rsidP="00064769">
      <w:pPr>
        <w:numPr>
          <w:ilvl w:val="0"/>
          <w:numId w:val="4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qualify for one of the following ABSTUDY Awards: </w:t>
      </w:r>
    </w:p>
    <w:p w:rsidR="00064769" w:rsidRDefault="00EC50AC" w:rsidP="00064769">
      <w:pPr>
        <w:numPr>
          <w:ilvl w:val="1"/>
          <w:numId w:val="430"/>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EC50AC" w:rsidP="00064769">
      <w:pPr>
        <w:numPr>
          <w:ilvl w:val="1"/>
          <w:numId w:val="430"/>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20.1_Specific_Eligibility" w:history="1">
        <w:r w:rsidR="00064769">
          <w:rPr>
            <w:rStyle w:val="Hyperlink"/>
            <w:rFonts w:ascii="Helvetica" w:hAnsi="Helvetica" w:cs="Helvetica"/>
            <w:sz w:val="19"/>
            <w:szCs w:val="19"/>
          </w:rPr>
          <w:t>Masters and Doctorate Allowance</w:t>
        </w:r>
      </w:hyperlink>
      <w:r w:rsidR="00064769">
        <w:rPr>
          <w:rFonts w:ascii="Helvetica" w:hAnsi="Helvetica" w:cs="Helvetica"/>
          <w:color w:val="000000"/>
          <w:sz w:val="19"/>
          <w:szCs w:val="19"/>
        </w:rPr>
        <w:t>, and</w:t>
      </w:r>
    </w:p>
    <w:p w:rsidR="00064769" w:rsidRDefault="00064769" w:rsidP="00064769">
      <w:pPr>
        <w:numPr>
          <w:ilvl w:val="0"/>
          <w:numId w:val="4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commence in the course, and </w:t>
      </w:r>
    </w:p>
    <w:p w:rsidR="00064769" w:rsidRDefault="00064769" w:rsidP="00064769">
      <w:pPr>
        <w:numPr>
          <w:ilvl w:val="0"/>
          <w:numId w:val="4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incurred </w:t>
      </w:r>
      <w:hyperlink w:anchor="_83.2_Essential_Course" w:history="1">
        <w:r>
          <w:rPr>
            <w:rStyle w:val="Hyperlink"/>
            <w:rFonts w:ascii="Helvetica" w:hAnsi="Helvetica" w:cs="Helvetica"/>
            <w:sz w:val="19"/>
            <w:szCs w:val="19"/>
          </w:rPr>
          <w:t>essential course costs</w:t>
        </w:r>
      </w:hyperlink>
      <w:r>
        <w:rPr>
          <w:rFonts w:ascii="Helvetica" w:hAnsi="Helvetica" w:cs="Helvetica"/>
          <w:color w:val="000000"/>
          <w:sz w:val="19"/>
          <w:szCs w:val="19"/>
        </w:rPr>
        <w:t xml:space="preserve"> that exceed the </w:t>
      </w:r>
      <w:hyperlink w:anchor="_83.4.1_Prescribed_amount" w:history="1">
        <w:r>
          <w:rPr>
            <w:rStyle w:val="Hyperlink"/>
            <w:rFonts w:ascii="Helvetica" w:hAnsi="Helvetica" w:cs="Helvetica"/>
            <w:sz w:val="19"/>
            <w:szCs w:val="19"/>
          </w:rPr>
          <w:t>prescribed amount</w:t>
        </w:r>
      </w:hyperlink>
      <w:r>
        <w:rPr>
          <w:rFonts w:ascii="Helvetica" w:hAnsi="Helvetica" w:cs="Helvetica"/>
          <w:color w:val="000000"/>
          <w:sz w:val="19"/>
          <w:szCs w:val="19"/>
        </w:rPr>
        <w:t xml:space="preserve">. </w:t>
      </w:r>
    </w:p>
    <w:p w:rsidR="00064769" w:rsidRDefault="00064769" w:rsidP="00064769">
      <w:pPr>
        <w:numPr>
          <w:ilvl w:val="0"/>
          <w:numId w:val="43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claim must be verified in writing by the Head of School/Faculty as being an essential requirement for all students undertaking the course.</w:t>
      </w:r>
    </w:p>
    <w:p w:rsidR="00064769" w:rsidRDefault="00064769" w:rsidP="00136E52">
      <w:pPr>
        <w:pStyle w:val="Heading4"/>
        <w:rPr>
          <w:color w:val="333333"/>
        </w:rPr>
      </w:pPr>
      <w:r>
        <w:t>83.3.1 Not qualified for Additional Incidentals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does not qualify for Additional Incidentals Allowance in the following circumstances:</w:t>
      </w:r>
    </w:p>
    <w:p w:rsidR="00064769" w:rsidRDefault="00064769" w:rsidP="00064769">
      <w:pPr>
        <w:numPr>
          <w:ilvl w:val="0"/>
          <w:numId w:val="4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enrolled in a secondary level course, or </w:t>
      </w:r>
    </w:p>
    <w:p w:rsidR="00064769" w:rsidRDefault="00064769" w:rsidP="00064769">
      <w:pPr>
        <w:numPr>
          <w:ilvl w:val="0"/>
          <w:numId w:val="4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enrolled in a </w:t>
      </w:r>
      <w:hyperlink w:anchor="_12.2.2_Australian_Apprenticeships" w:history="1">
        <w:r>
          <w:rPr>
            <w:rStyle w:val="Hyperlink"/>
            <w:rFonts w:ascii="Helvetica" w:hAnsi="Helvetica" w:cs="Helvetica"/>
            <w:sz w:val="19"/>
            <w:szCs w:val="19"/>
          </w:rPr>
          <w:t>Australian Apprenticeship Access Programme course</w:t>
        </w:r>
      </w:hyperlink>
      <w:r>
        <w:rPr>
          <w:rFonts w:ascii="Helvetica" w:hAnsi="Helvetica" w:cs="Helvetica"/>
          <w:color w:val="000000"/>
          <w:sz w:val="19"/>
          <w:szCs w:val="19"/>
        </w:rPr>
        <w:t xml:space="preserve">, or </w:t>
      </w:r>
    </w:p>
    <w:p w:rsidR="00064769" w:rsidRDefault="00064769" w:rsidP="00064769">
      <w:pPr>
        <w:numPr>
          <w:ilvl w:val="0"/>
          <w:numId w:val="4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does not commence study in the approved course, or </w:t>
      </w:r>
    </w:p>
    <w:p w:rsidR="00064769" w:rsidRDefault="00064769" w:rsidP="00064769">
      <w:pPr>
        <w:numPr>
          <w:ilvl w:val="0"/>
          <w:numId w:val="4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does not incur </w:t>
      </w:r>
      <w:hyperlink w:anchor="_83.2_Essential_Course" w:history="1">
        <w:r>
          <w:rPr>
            <w:rStyle w:val="Hyperlink"/>
            <w:rFonts w:ascii="Helvetica" w:hAnsi="Helvetica" w:cs="Helvetica"/>
            <w:sz w:val="19"/>
            <w:szCs w:val="19"/>
          </w:rPr>
          <w:t>essential course costs</w:t>
        </w:r>
      </w:hyperlink>
      <w:r>
        <w:rPr>
          <w:rFonts w:ascii="Helvetica" w:hAnsi="Helvetica" w:cs="Helvetica"/>
          <w:color w:val="000000"/>
          <w:sz w:val="19"/>
          <w:szCs w:val="19"/>
        </w:rPr>
        <w:t xml:space="preserve"> that exceed the prescribed amount.</w:t>
      </w:r>
    </w:p>
    <w:p w:rsidR="00064769" w:rsidRDefault="00064769" w:rsidP="00136E52">
      <w:pPr>
        <w:pStyle w:val="Heading3"/>
      </w:pPr>
      <w:bookmarkStart w:id="674" w:name="_83.4_Additional_Incidentals"/>
      <w:bookmarkStart w:id="675" w:name="_Toc382916774"/>
      <w:bookmarkEnd w:id="674"/>
      <w:r>
        <w:t xml:space="preserve">83.4 Additional </w:t>
      </w:r>
      <w:r w:rsidRPr="00136E52">
        <w:t>Incidentals</w:t>
      </w:r>
      <w:r>
        <w:t xml:space="preserve"> Allowance Rates</w:t>
      </w:r>
      <w:bookmarkEnd w:id="67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Additional Incidentals Allowance entitlement is the amount by which essential course costs exceed the prescribed amount. There is a maximum to the amount of Additional Incidentals Allowance that can be claimed in a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 maximum annual Additional Incidentals Allowance payable, see “</w:t>
      </w:r>
      <w:r w:rsidRPr="00C12493">
        <w:rPr>
          <w:rFonts w:ascii="Helvetica" w:hAnsi="Helvetica" w:cs="Helvetica"/>
          <w:sz w:val="19"/>
          <w:szCs w:val="19"/>
        </w:rPr>
        <w:t>A Guide to Australian Government Payments</w:t>
      </w:r>
      <w:r>
        <w:rPr>
          <w:rFonts w:ascii="Helvetica" w:hAnsi="Helvetica" w:cs="Helvetica"/>
          <w:sz w:val="19"/>
          <w:szCs w:val="19"/>
        </w:rPr>
        <w:t>.</w:t>
      </w:r>
      <w:r w:rsidR="00C12493" w:rsidRPr="00C12493">
        <w:rPr>
          <w:rFonts w:ascii="Helvetica" w:hAnsi="Helvetica" w:cs="Helvetica"/>
          <w:sz w:val="19"/>
          <w:szCs w:val="19"/>
        </w:rPr>
        <w:t xml:space="preserve"> </w:t>
      </w:r>
      <w:r w:rsidR="00C12493">
        <w:rPr>
          <w:rFonts w:ascii="Helvetica" w:hAnsi="Helvetica" w:cs="Helvetica"/>
          <w:sz w:val="19"/>
          <w:szCs w:val="19"/>
        </w:rPr>
        <w:t>&lt;</w:t>
      </w:r>
      <w:hyperlink r:id="rId65" w:tooltip="Link to human services web site" w:history="1">
        <w:r w:rsidR="00C12493" w:rsidRPr="00C12493">
          <w:rPr>
            <w:rStyle w:val="Hyperlink"/>
            <w:rFonts w:ascii="Helvetica" w:hAnsi="Helvetica" w:cs="Helvetica"/>
            <w:sz w:val="19"/>
            <w:szCs w:val="19"/>
          </w:rPr>
          <w:t>http://www.humanservices.gov.au/corporate/publications-and-resources/a-guide-to-australian-government-payments</w:t>
        </w:r>
      </w:hyperlink>
      <w:r w:rsidR="00C12493">
        <w:rPr>
          <w:rFonts w:ascii="Helvetica" w:hAnsi="Helvetica" w:cs="Helvetica"/>
          <w:sz w:val="19"/>
          <w:szCs w:val="19"/>
        </w:rPr>
        <w:t>&gt;</w:t>
      </w:r>
    </w:p>
    <w:p w:rsidR="00064769" w:rsidRDefault="00064769" w:rsidP="00136E52">
      <w:pPr>
        <w:pStyle w:val="Heading4"/>
      </w:pPr>
      <w:bookmarkStart w:id="676" w:name="_83.4.1_Prescribed_amount"/>
      <w:bookmarkEnd w:id="676"/>
      <w:r>
        <w:t xml:space="preserve">83.4.1 </w:t>
      </w:r>
      <w:r w:rsidRPr="00136E52">
        <w:t>Prescribed</w:t>
      </w:r>
      <w:r>
        <w:t xml:space="preserve"> amount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prescribed amount is the amount of expenditure on essential course costs required before an entitlement to Additional Incidentals Allowance is established. This amount includes the normal Incidental Allowance level plus a student contribution to costs.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prescribed amounts vary depending upon the period of the student’s enrolment in the course during the year of assistance. Different prescribed amounts apply for the following periods of enrolment:</w:t>
      </w:r>
    </w:p>
    <w:p w:rsidR="00064769" w:rsidRDefault="00064769" w:rsidP="00064769">
      <w:pPr>
        <w:numPr>
          <w:ilvl w:val="0"/>
          <w:numId w:val="4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less than 12 weeks, </w:t>
      </w:r>
    </w:p>
    <w:p w:rsidR="00064769" w:rsidRDefault="00064769" w:rsidP="00064769">
      <w:pPr>
        <w:numPr>
          <w:ilvl w:val="0"/>
          <w:numId w:val="4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12 to 16 weeks, </w:t>
      </w:r>
    </w:p>
    <w:p w:rsidR="00064769" w:rsidRDefault="00064769" w:rsidP="00064769">
      <w:pPr>
        <w:numPr>
          <w:ilvl w:val="0"/>
          <w:numId w:val="4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17 to 23 weeks, and </w:t>
      </w:r>
    </w:p>
    <w:p w:rsidR="00064769" w:rsidRDefault="00064769" w:rsidP="00064769">
      <w:pPr>
        <w:numPr>
          <w:ilvl w:val="0"/>
          <w:numId w:val="4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24 weeks to 1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 prescribed amounts for Additional Incidentals Allowance, see “</w:t>
      </w:r>
      <w:r w:rsidRPr="00C12493">
        <w:rPr>
          <w:rFonts w:ascii="Helvetica" w:hAnsi="Helvetica" w:cs="Helvetica"/>
          <w:sz w:val="19"/>
          <w:szCs w:val="19"/>
        </w:rPr>
        <w:t>A Guide to Australian Government Payments</w:t>
      </w:r>
      <w:r>
        <w:rPr>
          <w:rFonts w:ascii="Helvetica" w:hAnsi="Helvetica" w:cs="Helvetica"/>
          <w:sz w:val="19"/>
          <w:szCs w:val="19"/>
        </w:rPr>
        <w:t>”.</w:t>
      </w:r>
      <w:r w:rsidR="00C12493">
        <w:rPr>
          <w:rFonts w:ascii="Helvetica" w:hAnsi="Helvetica" w:cs="Helvetica"/>
          <w:sz w:val="19"/>
          <w:szCs w:val="19"/>
        </w:rPr>
        <w:t>&lt;</w:t>
      </w:r>
      <w:hyperlink r:id="rId66" w:tooltip="Link to human services web site" w:history="1">
        <w:r w:rsidR="00C12493" w:rsidRPr="00C12493">
          <w:rPr>
            <w:rStyle w:val="Hyperlink"/>
            <w:rFonts w:ascii="Helvetica" w:hAnsi="Helvetica" w:cs="Helvetica"/>
            <w:sz w:val="19"/>
            <w:szCs w:val="19"/>
          </w:rPr>
          <w:t>http://www.humanservices.gov.au/corporate/publications-and-resources/a-guide-to-australian-government-payments</w:t>
        </w:r>
      </w:hyperlink>
      <w:r w:rsidR="00C12493">
        <w:rPr>
          <w:rFonts w:ascii="Helvetica" w:hAnsi="Helvetica" w:cs="Helvetica"/>
          <w:sz w:val="19"/>
          <w:szCs w:val="19"/>
        </w:rPr>
        <w:t>&gt;</w:t>
      </w:r>
    </w:p>
    <w:p w:rsidR="00B67DB7" w:rsidRDefault="00B67DB7" w:rsidP="00136E52">
      <w:pPr>
        <w:pStyle w:val="Heading4"/>
      </w:pPr>
      <w:r>
        <w:br w:type="page"/>
      </w:r>
    </w:p>
    <w:p w:rsidR="00064769" w:rsidRDefault="00064769" w:rsidP="00136E52">
      <w:pPr>
        <w:pStyle w:val="Heading4"/>
      </w:pPr>
      <w:r>
        <w:lastRenderedPageBreak/>
        <w:t xml:space="preserve">83.4.2 </w:t>
      </w:r>
      <w:r w:rsidRPr="00136E52">
        <w:t>Indexation</w:t>
      </w:r>
      <w:r>
        <w:t xml:space="preserve"> of Additional Incidentals Allowance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prescribed amounts for Additional Incidentals Allowance are subject to annual Consumer Price Index (CPI) changes at 1 January each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maximum annual amount of Additional Incidentals Allowance that is payable is not subject to indexation.</w:t>
      </w:r>
    </w:p>
    <w:p w:rsidR="00064769" w:rsidRDefault="00064769" w:rsidP="00136E52">
      <w:pPr>
        <w:pStyle w:val="Heading3"/>
      </w:pPr>
      <w:bookmarkStart w:id="677" w:name="_Toc382916775"/>
      <w:r>
        <w:t xml:space="preserve">83.5 Lodgement </w:t>
      </w:r>
      <w:r w:rsidRPr="00136E52">
        <w:t>and</w:t>
      </w:r>
      <w:r>
        <w:t xml:space="preserve"> Payment of Additional Incidentals Allowance</w:t>
      </w:r>
      <w:bookmarkEnd w:id="677"/>
    </w:p>
    <w:p w:rsidR="00064769" w:rsidRDefault="00064769" w:rsidP="00136E52">
      <w:pPr>
        <w:pStyle w:val="Heading4"/>
      </w:pPr>
      <w:r>
        <w:t xml:space="preserve">83.5.1 Lodging the </w:t>
      </w:r>
      <w:r w:rsidRPr="00136E52">
        <w:t>Additional</w:t>
      </w:r>
      <w:r>
        <w:t xml:space="preserve"> Incidentals Allowance Claim</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student must provide confirmation in writing by the Head of School/Faculty that the items are essential to all students undertaking the course.</w:t>
      </w:r>
    </w:p>
    <w:p w:rsidR="00064769" w:rsidRDefault="00064769" w:rsidP="00136E52">
      <w:pPr>
        <w:pStyle w:val="Heading4"/>
      </w:pPr>
      <w:r>
        <w:t xml:space="preserve">83.5.2 Payment of </w:t>
      </w:r>
      <w:r w:rsidRPr="00136E52">
        <w:t>Additional</w:t>
      </w:r>
      <w:r>
        <w:t xml:space="preserve"> Incidentals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 of Additional Incidentals Allowance can only be made as a reimbursement of actual expenditure by the student up to the maximum value.</w:t>
      </w:r>
    </w:p>
    <w:p w:rsidR="00064769" w:rsidRDefault="00064769" w:rsidP="00136E52">
      <w:pPr>
        <w:pStyle w:val="Heading4"/>
      </w:pPr>
      <w:r>
        <w:t xml:space="preserve">83.5.3 Payee </w:t>
      </w:r>
      <w:r w:rsidRPr="00136E52">
        <w:t>for</w:t>
      </w:r>
      <w:r>
        <w:t xml:space="preserve"> Additional Incidentals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Additional Incidentals Allowance is paid to the student.</w:t>
      </w:r>
    </w:p>
    <w:p w:rsidR="00064769" w:rsidRDefault="00064769" w:rsidP="00136E52">
      <w:pPr>
        <w:pStyle w:val="Heading4"/>
      </w:pPr>
      <w:r>
        <w:t xml:space="preserve">83.5.4 </w:t>
      </w:r>
      <w:r w:rsidRPr="00136E52">
        <w:t>Payment</w:t>
      </w:r>
      <w:r>
        <w:t xml:space="preserve">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Additional Incidentals Allowance is paid in one instalment at the time the entitlement is approved.</w:t>
      </w:r>
    </w:p>
    <w:p w:rsidR="00064769" w:rsidRDefault="00064769" w:rsidP="00136E52">
      <w:pPr>
        <w:pStyle w:val="Heading4"/>
      </w:pPr>
      <w:r>
        <w:t xml:space="preserve">83.5.5 Means </w:t>
      </w:r>
      <w:r w:rsidRPr="00136E52">
        <w:t>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Additional Incidentals Allowance is not means tested.</w:t>
      </w:r>
    </w:p>
    <w:p w:rsidR="00064769" w:rsidRDefault="00064769" w:rsidP="00136E52">
      <w:pPr>
        <w:pStyle w:val="Heading4"/>
      </w:pPr>
      <w:r>
        <w:t>83.5.6 Taxation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Additional Incidentals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064769" w:rsidRDefault="00064769" w:rsidP="00136E52">
      <w:pPr>
        <w:pStyle w:val="Heading3"/>
      </w:pPr>
      <w:bookmarkStart w:id="678" w:name="_Toc382916776"/>
      <w:r>
        <w:t>83.6 Conditions Affecting Additional Incidentals Allowance</w:t>
      </w:r>
      <w:bookmarkEnd w:id="678"/>
    </w:p>
    <w:p w:rsidR="00064769" w:rsidRDefault="00064769" w:rsidP="00136E52">
      <w:pPr>
        <w:pStyle w:val="Heading4"/>
      </w:pPr>
      <w:r>
        <w:t xml:space="preserve">83.6.1 </w:t>
      </w:r>
      <w:r w:rsidRPr="00136E52">
        <w:t>Discontinuation</w:t>
      </w:r>
      <w:r>
        <w:t xml:space="preserve"> of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Early discontinuation of study does not affect the rate of Additional Incidentals Allowance. Entitlement is established by commencement in the course for which the expenses have been incurred.</w:t>
      </w:r>
    </w:p>
    <w:p w:rsidR="00064769" w:rsidRDefault="00064769" w:rsidP="00136E52">
      <w:pPr>
        <w:pStyle w:val="Heading4"/>
      </w:pPr>
      <w:r>
        <w:t>83.6.2 Change in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student is not entitled to more than the maximum rate of Additional Incidentals Allowance specified in </w:t>
      </w:r>
      <w:hyperlink w:anchor="_83.4_Additional_Incidentals" w:history="1">
        <w:r>
          <w:rPr>
            <w:rStyle w:val="Hyperlink"/>
            <w:rFonts w:ascii="Helvetica" w:hAnsi="Helvetica" w:cs="Helvetica"/>
            <w:sz w:val="19"/>
            <w:szCs w:val="19"/>
          </w:rPr>
          <w:t>83.4</w:t>
        </w:r>
      </w:hyperlink>
      <w:r>
        <w:rPr>
          <w:rFonts w:ascii="Helvetica" w:hAnsi="Helvetica" w:cs="Helvetica"/>
          <w:sz w:val="19"/>
          <w:szCs w:val="19"/>
        </w:rPr>
        <w:t xml:space="preserve"> where a change of course occurs.</w:t>
      </w:r>
    </w:p>
    <w:p w:rsidR="00064769" w:rsidRDefault="00064769" w:rsidP="00136E52">
      <w:pPr>
        <w:pStyle w:val="Heading4"/>
      </w:pPr>
      <w:r>
        <w:lastRenderedPageBreak/>
        <w:t xml:space="preserve">83.6.3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064769" w:rsidRDefault="00064769" w:rsidP="00136E52">
      <w:pPr>
        <w:pStyle w:val="Heading3"/>
      </w:pPr>
      <w:bookmarkStart w:id="679" w:name="_84.1_Purpose_of"/>
      <w:bookmarkStart w:id="680" w:name="_Toc382916777"/>
      <w:bookmarkEnd w:id="679"/>
      <w:r>
        <w:t>84.1 Purpose of School Term Allowance</w:t>
      </w:r>
      <w:bookmarkEnd w:id="68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School Term Allowance is to assist Indigenous families with expenses associated with the commencement of school for students aged less than 16 years old.</w:t>
      </w:r>
    </w:p>
    <w:p w:rsidR="00064769" w:rsidRDefault="00064769" w:rsidP="00136E52">
      <w:pPr>
        <w:pStyle w:val="Heading3"/>
      </w:pPr>
      <w:bookmarkStart w:id="681" w:name="_Toc382916778"/>
      <w:r>
        <w:t xml:space="preserve">84.2 Qualification for </w:t>
      </w:r>
      <w:r w:rsidRPr="00136E52">
        <w:t>School</w:t>
      </w:r>
      <w:r>
        <w:t xml:space="preserve"> Term Allowance</w:t>
      </w:r>
      <w:bookmarkEnd w:id="681"/>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School Term Allowance in respect of the term one payment for each calendar year, the following criteria must all be met on any one day during that school term:</w:t>
      </w:r>
    </w:p>
    <w:p w:rsidR="00064769" w:rsidRDefault="00064769" w:rsidP="00064769">
      <w:pPr>
        <w:numPr>
          <w:ilvl w:val="0"/>
          <w:numId w:val="4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w:t>
      </w:r>
      <w:hyperlink w:anchor="_15.1_Specific_Eligibility" w:history="1">
        <w:r>
          <w:rPr>
            <w:rStyle w:val="Hyperlink"/>
            <w:rFonts w:ascii="Helvetica" w:hAnsi="Helvetica" w:cs="Helvetica"/>
            <w:sz w:val="19"/>
            <w:szCs w:val="19"/>
          </w:rPr>
          <w:t>Schooling A Award</w:t>
        </w:r>
      </w:hyperlink>
      <w:r>
        <w:rPr>
          <w:rFonts w:ascii="Helvetica" w:hAnsi="Helvetica" w:cs="Helvetica"/>
          <w:color w:val="000000"/>
          <w:sz w:val="19"/>
          <w:szCs w:val="19"/>
        </w:rPr>
        <w:t xml:space="preserve"> criteria, and </w:t>
      </w:r>
    </w:p>
    <w:p w:rsidR="00064769" w:rsidRDefault="00064769" w:rsidP="00064769">
      <w:pPr>
        <w:numPr>
          <w:ilvl w:val="0"/>
          <w:numId w:val="4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enrolled in and attending </w:t>
      </w:r>
      <w:r w:rsidR="00340279">
        <w:rPr>
          <w:rFonts w:ascii="Helvetica" w:hAnsi="Helvetica" w:cs="Helvetica"/>
          <w:color w:val="000000"/>
          <w:sz w:val="19"/>
          <w:szCs w:val="19"/>
        </w:rPr>
        <w:t xml:space="preserve">study at the </w:t>
      </w:r>
      <w:r w:rsidR="00906818">
        <w:rPr>
          <w:rFonts w:ascii="Helvetica" w:hAnsi="Helvetica" w:cs="Helvetica"/>
          <w:color w:val="000000"/>
          <w:sz w:val="19"/>
          <w:szCs w:val="19"/>
        </w:rPr>
        <w:t xml:space="preserve">secondary </w:t>
      </w:r>
      <w:r w:rsidR="00340279">
        <w:rPr>
          <w:rFonts w:ascii="Helvetica" w:hAnsi="Helvetica" w:cs="Helvetica"/>
          <w:color w:val="000000"/>
          <w:sz w:val="19"/>
          <w:szCs w:val="19"/>
        </w:rPr>
        <w:t>school</w:t>
      </w:r>
      <w:r>
        <w:rPr>
          <w:rFonts w:ascii="Helvetica" w:hAnsi="Helvetica" w:cs="Helvetica"/>
          <w:color w:val="000000"/>
          <w:sz w:val="19"/>
          <w:szCs w:val="19"/>
        </w:rPr>
        <w:t xml:space="preserve"> and </w:t>
      </w:r>
    </w:p>
    <w:p w:rsidR="00064769" w:rsidRDefault="00064769" w:rsidP="00064769">
      <w:pPr>
        <w:numPr>
          <w:ilvl w:val="0"/>
          <w:numId w:val="43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064769">
      <w:pPr>
        <w:numPr>
          <w:ilvl w:val="1"/>
          <w:numId w:val="4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one or both of the student’s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are one of the following: </w:t>
      </w:r>
    </w:p>
    <w:p w:rsidR="00064769" w:rsidRDefault="00064769" w:rsidP="00064769">
      <w:pPr>
        <w:numPr>
          <w:ilvl w:val="2"/>
          <w:numId w:val="433"/>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receipt of an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or </w:t>
      </w:r>
    </w:p>
    <w:p w:rsidR="00064769" w:rsidRDefault="00064769" w:rsidP="00064769">
      <w:pPr>
        <w:numPr>
          <w:ilvl w:val="2"/>
          <w:numId w:val="433"/>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receipt of Farm Family Support Scheme or Exceptional Circumstances Relief payment under Part 5 of the </w:t>
      </w:r>
      <w:r>
        <w:rPr>
          <w:rFonts w:ascii="Helvetica" w:hAnsi="Helvetica" w:cs="Helvetica"/>
          <w:i/>
          <w:iCs/>
          <w:color w:val="000000"/>
          <w:sz w:val="19"/>
          <w:szCs w:val="19"/>
        </w:rPr>
        <w:t>Farm Help Income Support Act 1992,</w:t>
      </w:r>
      <w:r>
        <w:rPr>
          <w:rFonts w:ascii="Helvetica" w:hAnsi="Helvetica" w:cs="Helvetica"/>
          <w:color w:val="000000"/>
          <w:sz w:val="19"/>
          <w:szCs w:val="19"/>
        </w:rPr>
        <w:t xml:space="preserve"> or </w:t>
      </w:r>
    </w:p>
    <w:p w:rsidR="00064769" w:rsidRDefault="00064769" w:rsidP="00064769">
      <w:pPr>
        <w:numPr>
          <w:ilvl w:val="2"/>
          <w:numId w:val="433"/>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holders of a current Health Care Card (HCC) or a Low Income Card, including a HCC issued on the basis of receipt of maximum rate Family Tax Benefit Part A, or </w:t>
      </w:r>
    </w:p>
    <w:p w:rsidR="00064769" w:rsidRDefault="00064769" w:rsidP="00064769">
      <w:pPr>
        <w:numPr>
          <w:ilvl w:val="2"/>
          <w:numId w:val="433"/>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receipt of ABSTUDY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or </w:t>
      </w:r>
    </w:p>
    <w:p w:rsidR="00064769" w:rsidRDefault="00064769" w:rsidP="00064769">
      <w:pPr>
        <w:numPr>
          <w:ilvl w:val="2"/>
          <w:numId w:val="433"/>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receipt of a Community Development Employment Projects (CDEP) wage as a participant, or </w:t>
      </w:r>
    </w:p>
    <w:p w:rsidR="00064769" w:rsidRDefault="00064769" w:rsidP="00064769">
      <w:pPr>
        <w:numPr>
          <w:ilvl w:val="2"/>
          <w:numId w:val="433"/>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taken to be receiving their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during an employment income nil rate period, OR</w:t>
      </w:r>
    </w:p>
    <w:p w:rsidR="00064769" w:rsidRDefault="00064769" w:rsidP="00064769">
      <w:pPr>
        <w:numPr>
          <w:ilvl w:val="1"/>
          <w:numId w:val="4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w:t>
      </w:r>
    </w:p>
    <w:p w:rsidR="00064769" w:rsidRDefault="00064769" w:rsidP="00064769">
      <w:pPr>
        <w:numPr>
          <w:ilvl w:val="2"/>
          <w:numId w:val="433"/>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and </w:t>
      </w:r>
    </w:p>
    <w:p w:rsidR="00064769" w:rsidRDefault="00064769" w:rsidP="00064769">
      <w:pPr>
        <w:numPr>
          <w:ilvl w:val="2"/>
          <w:numId w:val="433"/>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under the minimum school leaving age for his/her State or Territory, and </w:t>
      </w:r>
    </w:p>
    <w:p w:rsidR="00064769" w:rsidRDefault="00064769" w:rsidP="00064769">
      <w:pPr>
        <w:numPr>
          <w:ilvl w:val="2"/>
          <w:numId w:val="433"/>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does not meet the criteria for Away from Home entitlements set out in </w:t>
      </w:r>
      <w:hyperlink w:anchor="_25.1_Eligibility_Criteria" w:history="1">
        <w:r>
          <w:rPr>
            <w:rStyle w:val="Hyperlink"/>
            <w:rFonts w:ascii="Helvetica" w:hAnsi="Helvetica" w:cs="Helvetica"/>
            <w:sz w:val="19"/>
            <w:szCs w:val="19"/>
          </w:rPr>
          <w:t>Chapter 25</w:t>
        </w:r>
      </w:hyperlink>
      <w:r>
        <w:rPr>
          <w:rFonts w:ascii="Helvetica" w:hAnsi="Helvetica" w:cs="Helvetica"/>
          <w:color w:val="000000"/>
          <w:sz w:val="19"/>
          <w:szCs w:val="19"/>
        </w:rPr>
        <w:t>, OR</w:t>
      </w:r>
    </w:p>
    <w:p w:rsidR="00064769" w:rsidRDefault="00064769" w:rsidP="00064769">
      <w:pPr>
        <w:numPr>
          <w:ilvl w:val="1"/>
          <w:numId w:val="4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would, except for reasons of age, qualify for Independent status as an </w:t>
      </w:r>
      <w:hyperlink w:anchor="_38.6_Orphanhood" w:history="1">
        <w:r>
          <w:rPr>
            <w:rStyle w:val="Hyperlink"/>
            <w:rFonts w:ascii="Helvetica" w:hAnsi="Helvetica" w:cs="Helvetica"/>
            <w:sz w:val="19"/>
            <w:szCs w:val="19"/>
          </w:rPr>
          <w:t>orphan</w:t>
        </w:r>
      </w:hyperlink>
      <w:r>
        <w:rPr>
          <w:rFonts w:ascii="Helvetica" w:hAnsi="Helvetica" w:cs="Helvetica"/>
          <w:color w:val="000000"/>
          <w:sz w:val="19"/>
          <w:szCs w:val="19"/>
        </w:rPr>
        <w:t xml:space="preserve">, a student whose </w:t>
      </w:r>
      <w:hyperlink w:anchor="_39.3_Parents_Cannot" w:history="1">
        <w:r>
          <w:rPr>
            <w:rStyle w:val="Hyperlink"/>
            <w:rFonts w:ascii="Helvetica" w:hAnsi="Helvetica" w:cs="Helvetica"/>
            <w:sz w:val="19"/>
            <w:szCs w:val="19"/>
          </w:rPr>
          <w:t>parents cannot exercise parental responsibilities</w:t>
        </w:r>
      </w:hyperlink>
      <w:r>
        <w:rPr>
          <w:rFonts w:ascii="Helvetica" w:hAnsi="Helvetica" w:cs="Helvetica"/>
          <w:color w:val="000000"/>
          <w:sz w:val="19"/>
          <w:szCs w:val="19"/>
        </w:rPr>
        <w:t xml:space="preserve">, or on the basis that it is </w:t>
      </w:r>
      <w:hyperlink w:anchor="_39.5_Unreasonable_to" w:history="1">
        <w:r>
          <w:rPr>
            <w:rStyle w:val="Hyperlink"/>
            <w:rFonts w:ascii="Helvetica" w:hAnsi="Helvetica" w:cs="Helvetica"/>
            <w:sz w:val="19"/>
            <w:szCs w:val="19"/>
          </w:rPr>
          <w:t>Unreasonable to Live at Home</w:t>
        </w:r>
      </w:hyperlink>
      <w:r>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addition to the above, to qualify for School Term Allowance in respect of the second and subsequent payments, the student must be enrolled i</w:t>
      </w:r>
      <w:r w:rsidR="00340279">
        <w:rPr>
          <w:rFonts w:ascii="Helvetica" w:hAnsi="Helvetica" w:cs="Helvetica"/>
          <w:sz w:val="19"/>
          <w:szCs w:val="19"/>
        </w:rPr>
        <w:t>n and attending secondary school</w:t>
      </w:r>
      <w:r>
        <w:rPr>
          <w:rFonts w:ascii="Helvetica" w:hAnsi="Helvetica" w:cs="Helvetica"/>
          <w:sz w:val="19"/>
          <w:szCs w:val="19"/>
        </w:rPr>
        <w:t xml:space="preserve"> for at least 85 per cent of each school term, prior to that term for which the allowance is being claimed.</w:t>
      </w:r>
    </w:p>
    <w:p w:rsidR="00064769" w:rsidRDefault="00064769" w:rsidP="00136E52">
      <w:pPr>
        <w:pStyle w:val="Heading4"/>
      </w:pPr>
      <w:r>
        <w:t xml:space="preserve">84.2.1 Exceptional </w:t>
      </w:r>
      <w:r w:rsidRPr="00136E52">
        <w:t>Circumstances</w:t>
      </w:r>
      <w:r>
        <w:t xml:space="preserve"> Relief Payment ceases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An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or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of an applicant, who receives payment under the Farm Family Support Scheme or Exceptional Circumstances Relief Payment (ECRP) provisions of the </w:t>
      </w:r>
      <w:r>
        <w:rPr>
          <w:rFonts w:ascii="Helvetica" w:hAnsi="Helvetica" w:cs="Helvetica"/>
          <w:i/>
          <w:iCs/>
          <w:sz w:val="19"/>
          <w:szCs w:val="19"/>
        </w:rPr>
        <w:t>Farm Help Income Support Act 1992</w:t>
      </w:r>
      <w:r>
        <w:rPr>
          <w:rFonts w:ascii="Helvetica" w:hAnsi="Helvetica" w:cs="Helvetica"/>
          <w:sz w:val="19"/>
          <w:szCs w:val="19"/>
        </w:rPr>
        <w:t xml:space="preserve"> is taken to be qualified for School Term Allowance from the commencement of the period of receipt of ECRP until 31 December of that year.</w:t>
      </w:r>
    </w:p>
    <w:p w:rsidR="00B67DB7" w:rsidRDefault="00B67DB7" w:rsidP="00136E52">
      <w:pPr>
        <w:pStyle w:val="Heading3"/>
      </w:pPr>
      <w:r>
        <w:br w:type="page"/>
      </w:r>
    </w:p>
    <w:p w:rsidR="00064769" w:rsidRDefault="00064769" w:rsidP="00136E52">
      <w:pPr>
        <w:pStyle w:val="Heading3"/>
      </w:pPr>
      <w:bookmarkStart w:id="682" w:name="_Toc382916779"/>
      <w:r>
        <w:lastRenderedPageBreak/>
        <w:t xml:space="preserve">84.3 </w:t>
      </w:r>
      <w:r w:rsidRPr="00136E52">
        <w:t>Attendance</w:t>
      </w:r>
      <w:r>
        <w:t xml:space="preserve"> Requirements</w:t>
      </w:r>
      <w:bookmarkEnd w:id="682"/>
    </w:p>
    <w:tbl>
      <w:tblPr>
        <w:tblW w:w="4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439"/>
        <w:gridCol w:w="3440"/>
      </w:tblGrid>
      <w:tr w:rsidR="00064769" w:rsidTr="00064769">
        <w:trPr>
          <w:tblCellSpacing w:w="15" w:type="dxa"/>
        </w:trPr>
        <w:tc>
          <w:tcPr>
            <w:tcW w:w="250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Qualification of…</w:t>
            </w:r>
          </w:p>
        </w:tc>
        <w:tc>
          <w:tcPr>
            <w:tcW w:w="3960" w:type="dxa"/>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Student must…</w:t>
            </w:r>
          </w:p>
        </w:tc>
      </w:tr>
      <w:tr w:rsidR="00064769" w:rsidTr="00064769">
        <w:trPr>
          <w:tblCellSpacing w:w="15" w:type="dxa"/>
        </w:trPr>
        <w:tc>
          <w:tcPr>
            <w:tcW w:w="250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First School Term Allowance payment</w:t>
            </w:r>
          </w:p>
        </w:tc>
        <w:tc>
          <w:tcPr>
            <w:tcW w:w="25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be enrolled and attend school in the term.</w:t>
            </w:r>
          </w:p>
        </w:tc>
      </w:tr>
      <w:tr w:rsidR="00064769" w:rsidTr="00064769">
        <w:trPr>
          <w:tblCellSpacing w:w="15" w:type="dxa"/>
        </w:trPr>
        <w:tc>
          <w:tcPr>
            <w:tcW w:w="250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Second and subsequent School Term Allowance payment</w:t>
            </w:r>
          </w:p>
        </w:tc>
        <w:tc>
          <w:tcPr>
            <w:tcW w:w="25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be enrolled and attending school, or had an approved absence, for at least 85% of the school days in the previous term.</w:t>
            </w:r>
          </w:p>
        </w:tc>
      </w:tr>
    </w:tbl>
    <w:p w:rsidR="00064769" w:rsidRDefault="00064769" w:rsidP="00136E52">
      <w:pPr>
        <w:pStyle w:val="Heading4"/>
      </w:pPr>
      <w:r>
        <w:t xml:space="preserve">84.3.1 </w:t>
      </w:r>
      <w:r w:rsidRPr="00136E52">
        <w:t>Unapproved</w:t>
      </w:r>
      <w:r>
        <w:t xml:space="preserve"> absence from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Absences not approved by the school will be deemed an unapproved absence and will contribute to the calculation of the attendance rate.</w:t>
      </w:r>
    </w:p>
    <w:p w:rsidR="00064769" w:rsidRDefault="00064769" w:rsidP="00136E52">
      <w:pPr>
        <w:pStyle w:val="Heading4"/>
      </w:pPr>
      <w:r>
        <w:t>84.3.2 Approved Absences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Schools will determine whether an absence is an approved or unapproved absence, in accordance with their attendance policy, in determining whether the 85 per cent attendance requirement has been met.</w:t>
      </w:r>
    </w:p>
    <w:p w:rsidR="00064769" w:rsidRDefault="00064769" w:rsidP="00136E52">
      <w:pPr>
        <w:pStyle w:val="Heading4"/>
      </w:pPr>
      <w:r>
        <w:t>84.3 3 Evidence of 85 per cent attendance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Evidence that attendance was met will be required from all of the schools the student attended in the previous term to claim their next instalment of School Term Allowance.</w:t>
      </w:r>
    </w:p>
    <w:p w:rsidR="00064769" w:rsidRDefault="00064769" w:rsidP="00136E52">
      <w:pPr>
        <w:pStyle w:val="Heading3"/>
      </w:pPr>
      <w:bookmarkStart w:id="683" w:name="_84.4_School_Term"/>
      <w:bookmarkStart w:id="684" w:name="_Toc382916780"/>
      <w:bookmarkEnd w:id="683"/>
      <w:r>
        <w:t xml:space="preserve">84.4 School </w:t>
      </w:r>
      <w:r w:rsidRPr="00136E52">
        <w:t>Term</w:t>
      </w:r>
      <w:r>
        <w:t xml:space="preserve"> Allowance rates</w:t>
      </w:r>
      <w:bookmarkEnd w:id="68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annual entitlement of School Term Allowance is $540.80. This is paid in four quarterly amounts. The entitlement periods for School Term Allowance are listed as follows:</w:t>
      </w:r>
    </w:p>
    <w:tbl>
      <w:tblPr>
        <w:tblW w:w="4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322"/>
        <w:gridCol w:w="2348"/>
        <w:gridCol w:w="2209"/>
      </w:tblGrid>
      <w:tr w:rsidR="00064769" w:rsidTr="00064769">
        <w:trPr>
          <w:tblCellSpacing w:w="15" w:type="dxa"/>
        </w:trPr>
        <w:tc>
          <w:tcPr>
            <w:tcW w:w="3195" w:type="dxa"/>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Instalment</w:t>
            </w:r>
          </w:p>
        </w:tc>
        <w:tc>
          <w:tcPr>
            <w:tcW w:w="3195" w:type="dxa"/>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Entitlement Period</w:t>
            </w:r>
          </w:p>
        </w:tc>
        <w:tc>
          <w:tcPr>
            <w:tcW w:w="3195" w:type="dxa"/>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Amount</w:t>
            </w:r>
          </w:p>
        </w:tc>
      </w:tr>
      <w:tr w:rsidR="00064769" w:rsidTr="00064769">
        <w:trPr>
          <w:tblCellSpacing w:w="15" w:type="dxa"/>
        </w:trPr>
        <w:tc>
          <w:tcPr>
            <w:tcW w:w="3195"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1</w:t>
            </w:r>
          </w:p>
        </w:tc>
        <w:tc>
          <w:tcPr>
            <w:tcW w:w="3195" w:type="dxa"/>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1 January – 31 March</w:t>
            </w:r>
          </w:p>
        </w:tc>
        <w:tc>
          <w:tcPr>
            <w:tcW w:w="3195"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$187.20</w:t>
            </w:r>
          </w:p>
        </w:tc>
      </w:tr>
      <w:tr w:rsidR="00064769" w:rsidTr="00064769">
        <w:trPr>
          <w:tblCellSpacing w:w="15" w:type="dxa"/>
        </w:trPr>
        <w:tc>
          <w:tcPr>
            <w:tcW w:w="3195"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2</w:t>
            </w:r>
          </w:p>
        </w:tc>
        <w:tc>
          <w:tcPr>
            <w:tcW w:w="3195" w:type="dxa"/>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1 April – 30 June</w:t>
            </w:r>
          </w:p>
        </w:tc>
        <w:tc>
          <w:tcPr>
            <w:tcW w:w="3195"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$83.20</w:t>
            </w:r>
          </w:p>
        </w:tc>
      </w:tr>
      <w:tr w:rsidR="00064769" w:rsidTr="00064769">
        <w:trPr>
          <w:tblCellSpacing w:w="15" w:type="dxa"/>
        </w:trPr>
        <w:tc>
          <w:tcPr>
            <w:tcW w:w="3195"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3</w:t>
            </w:r>
          </w:p>
        </w:tc>
        <w:tc>
          <w:tcPr>
            <w:tcW w:w="3195" w:type="dxa"/>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1 July – 30 September</w:t>
            </w:r>
          </w:p>
        </w:tc>
        <w:tc>
          <w:tcPr>
            <w:tcW w:w="3195"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$187.20</w:t>
            </w:r>
          </w:p>
        </w:tc>
      </w:tr>
      <w:tr w:rsidR="00064769" w:rsidTr="00064769">
        <w:trPr>
          <w:tblCellSpacing w:w="15" w:type="dxa"/>
        </w:trPr>
        <w:tc>
          <w:tcPr>
            <w:tcW w:w="3195"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4</w:t>
            </w:r>
          </w:p>
        </w:tc>
        <w:tc>
          <w:tcPr>
            <w:tcW w:w="3195" w:type="dxa"/>
            <w:tcBorders>
              <w:top w:val="nil"/>
              <w:left w:val="nil"/>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1 October – 31 December</w:t>
            </w:r>
          </w:p>
        </w:tc>
        <w:tc>
          <w:tcPr>
            <w:tcW w:w="3195" w:type="dxa"/>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$83.20</w:t>
            </w:r>
          </w:p>
        </w:tc>
      </w:tr>
    </w:tbl>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This applies in all States/Territories, even where the school year has four or more terms.</w:t>
      </w:r>
    </w:p>
    <w:p w:rsidR="00B67DB7" w:rsidRDefault="00B67DB7" w:rsidP="00064769">
      <w:pPr>
        <w:pStyle w:val="NormalWeb"/>
        <w:shd w:val="clear" w:color="auto" w:fill="FFFFFF"/>
        <w:rPr>
          <w:rFonts w:ascii="Helvetica" w:hAnsi="Helvetica" w:cs="Helvetica"/>
          <w:sz w:val="19"/>
          <w:szCs w:val="19"/>
        </w:rPr>
      </w:pPr>
      <w:r>
        <w:rPr>
          <w:rFonts w:ascii="Helvetica" w:hAnsi="Helvetica" w:cs="Helvetica"/>
          <w:sz w:val="19"/>
          <w:szCs w:val="19"/>
        </w:rPr>
        <w:br w:type="page"/>
      </w:r>
    </w:p>
    <w:p w:rsidR="00064769" w:rsidRDefault="00064769" w:rsidP="00136E52">
      <w:pPr>
        <w:pStyle w:val="Heading3"/>
      </w:pPr>
      <w:bookmarkStart w:id="685" w:name="_Toc382916781"/>
      <w:r>
        <w:lastRenderedPageBreak/>
        <w:t>84.5 Payment of School Term Allowance</w:t>
      </w:r>
      <w:bookmarkEnd w:id="685"/>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School Term Allowance is paid in four instalments, as set out in 84.4.</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Term one payment is paid automatically to eligible, enrolled students who lodge a claim. Subsequent payments in that calendar year can be made after the applicant provides evidence that attendance of 85 per cent has been achieved in the previous school term.</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Default="00064769" w:rsidP="00136E52">
      <w:pPr>
        <w:pStyle w:val="Heading4"/>
      </w:pPr>
      <w:r>
        <w:t xml:space="preserve">84.5.1 Payee for </w:t>
      </w:r>
      <w:r w:rsidRPr="00136E52">
        <w:t>School</w:t>
      </w:r>
      <w:r>
        <w:t xml:space="preserve"> Term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Payment of School Term Allowance must be made to the </w:t>
      </w:r>
      <w:hyperlink w:anchor="applicant" w:history="1">
        <w:r>
          <w:rPr>
            <w:rStyle w:val="Hyperlink"/>
            <w:rFonts w:ascii="Helvetica" w:hAnsi="Helvetica" w:cs="Helvetica"/>
            <w:sz w:val="19"/>
            <w:szCs w:val="19"/>
          </w:rPr>
          <w:t>applicant</w:t>
        </w:r>
      </w:hyperlink>
      <w:r>
        <w:rPr>
          <w:rFonts w:ascii="Helvetica" w:hAnsi="Helvetica" w:cs="Helvetica"/>
          <w:sz w:val="19"/>
          <w:szCs w:val="19"/>
        </w:rPr>
        <w:t xml:space="preserve">. Refer to </w:t>
      </w:r>
      <w:hyperlink w:anchor="_6.1_Who_can" w:history="1">
        <w:r>
          <w:rPr>
            <w:rStyle w:val="Hyperlink"/>
            <w:rFonts w:ascii="Helvetica" w:hAnsi="Helvetica" w:cs="Helvetica"/>
            <w:sz w:val="19"/>
            <w:szCs w:val="19"/>
          </w:rPr>
          <w:t>6.1 Who can apply for ABSTUDY</w:t>
        </w:r>
      </w:hyperlink>
      <w:r>
        <w:rPr>
          <w:rFonts w:ascii="Helvetica" w:hAnsi="Helvetica" w:cs="Helvetica"/>
          <w:sz w:val="19"/>
          <w:szCs w:val="19"/>
        </w:rPr>
        <w:t xml:space="preserve"> for details of who should be the applicant.</w:t>
      </w:r>
    </w:p>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064769" w:rsidRDefault="00064769" w:rsidP="00136E52">
      <w:pPr>
        <w:pStyle w:val="Heading3"/>
      </w:pPr>
      <w:bookmarkStart w:id="686" w:name="_Toc382916782"/>
      <w:r>
        <w:lastRenderedPageBreak/>
        <w:t xml:space="preserve">84.6 School </w:t>
      </w:r>
      <w:r w:rsidRPr="00136E52">
        <w:t>Term</w:t>
      </w:r>
      <w:r>
        <w:t xml:space="preserve"> Allowance Entitlement</w:t>
      </w:r>
      <w:bookmarkEnd w:id="68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table below lists what occurs when, during a term, a student’s circumstances change.</w:t>
      </w:r>
    </w:p>
    <w:tbl>
      <w:tblPr>
        <w:tblW w:w="4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439"/>
        <w:gridCol w:w="3440"/>
      </w:tblGrid>
      <w:tr w:rsidR="00064769" w:rsidTr="00064769">
        <w:trPr>
          <w:tblCellSpacing w:w="15" w:type="dxa"/>
        </w:trPr>
        <w:tc>
          <w:tcPr>
            <w:tcW w:w="2500" w:type="pct"/>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If the…</w:t>
            </w:r>
          </w:p>
        </w:tc>
        <w:tc>
          <w:tcPr>
            <w:tcW w:w="4650" w:type="dxa"/>
            <w:shd w:val="clear" w:color="auto" w:fill="4F81BD"/>
            <w:tcMar>
              <w:top w:w="0" w:type="dxa"/>
              <w:left w:w="108" w:type="dxa"/>
              <w:bottom w:w="0" w:type="dxa"/>
              <w:right w:w="108" w:type="dxa"/>
            </w:tcMar>
            <w:vAlign w:val="center"/>
            <w:hideMark/>
          </w:tcPr>
          <w:p w:rsidR="00064769" w:rsidRDefault="00064769">
            <w:pPr>
              <w:rPr>
                <w:rFonts w:ascii="Calibri" w:hAnsi="Calibri" w:cs="Calibri"/>
                <w:color w:val="000000"/>
              </w:rPr>
            </w:pPr>
            <w:r>
              <w:rPr>
                <w:rFonts w:ascii="Calibri" w:hAnsi="Calibri" w:cs="Calibri"/>
                <w:b/>
                <w:bCs/>
                <w:color w:val="FFFFFF"/>
              </w:rPr>
              <w:t>Then...</w:t>
            </w:r>
          </w:p>
        </w:tc>
      </w:tr>
      <w:tr w:rsidR="00064769" w:rsidTr="00064769">
        <w:trPr>
          <w:tblCellSpacing w:w="15" w:type="dxa"/>
        </w:trPr>
        <w:tc>
          <w:tcPr>
            <w:tcW w:w="465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student turns 16 during the term</w:t>
            </w:r>
          </w:p>
        </w:tc>
        <w:tc>
          <w:tcPr>
            <w:tcW w:w="25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School Term Allowance will be pro-rated based on the number of school days in the term before the student turns 16. The student must have achieved 85% attendance to be eligible for the payment.</w:t>
            </w:r>
          </w:p>
        </w:tc>
      </w:tr>
      <w:tr w:rsidR="00064769" w:rsidTr="00064769">
        <w:trPr>
          <w:tblCellSpacing w:w="15" w:type="dxa"/>
        </w:trPr>
        <w:tc>
          <w:tcPr>
            <w:tcW w:w="465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student discontinues study during a school term</w:t>
            </w:r>
          </w:p>
        </w:tc>
        <w:tc>
          <w:tcPr>
            <w:tcW w:w="25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School Term Allowance is payable for the term where 85% attendance in the previous term was achieved.</w:t>
            </w:r>
          </w:p>
        </w:tc>
      </w:tr>
      <w:tr w:rsidR="00064769" w:rsidTr="00064769">
        <w:trPr>
          <w:tblCellSpacing w:w="15" w:type="dxa"/>
        </w:trPr>
        <w:tc>
          <w:tcPr>
            <w:tcW w:w="465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student changes school during a school term</w:t>
            </w:r>
          </w:p>
        </w:tc>
        <w:tc>
          <w:tcPr>
            <w:tcW w:w="25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 xml:space="preserve">not entitled to more than the maximum rates specified in </w:t>
            </w:r>
            <w:hyperlink w:anchor="_84.4_School_Term" w:history="1">
              <w:r>
                <w:rPr>
                  <w:rStyle w:val="Hyperlink"/>
                  <w:rFonts w:ascii="Tahoma" w:hAnsi="Tahoma" w:cs="Tahoma"/>
                  <w:sz w:val="20"/>
                  <w:szCs w:val="20"/>
                </w:rPr>
                <w:t>84.4</w:t>
              </w:r>
            </w:hyperlink>
            <w:r>
              <w:rPr>
                <w:rFonts w:ascii="Tahoma" w:hAnsi="Tahoma" w:cs="Tahoma"/>
                <w:color w:val="000000"/>
                <w:sz w:val="20"/>
                <w:szCs w:val="20"/>
              </w:rPr>
              <w:t xml:space="preserve"> where a change in school occurs.</w:t>
            </w:r>
          </w:p>
        </w:tc>
      </w:tr>
      <w:tr w:rsidR="00064769" w:rsidTr="00064769">
        <w:trPr>
          <w:tblCellSpacing w:w="15" w:type="dxa"/>
        </w:trPr>
        <w:tc>
          <w:tcPr>
            <w:tcW w:w="250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student leaves private board or hostel during the term</w:t>
            </w:r>
          </w:p>
        </w:tc>
        <w:tc>
          <w:tcPr>
            <w:tcW w:w="25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School Term Allowance is payable for the term where 85% attendance in the previous term was achieved.</w:t>
            </w:r>
          </w:p>
        </w:tc>
      </w:tr>
      <w:tr w:rsidR="00064769" w:rsidTr="00064769">
        <w:trPr>
          <w:tblCellSpacing w:w="15" w:type="dxa"/>
        </w:trPr>
        <w:tc>
          <w:tcPr>
            <w:tcW w:w="2500" w:type="pct"/>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student leaves a boarding school during the term for which a term’s entitlements have been paid</w:t>
            </w:r>
          </w:p>
        </w:tc>
        <w:tc>
          <w:tcPr>
            <w:tcW w:w="25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there is no entitlement to School Term Allowance in that term.</w:t>
            </w:r>
          </w:p>
        </w:tc>
      </w:tr>
      <w:tr w:rsidR="00064769" w:rsidTr="00064769">
        <w:trPr>
          <w:tblCellSpacing w:w="15" w:type="dxa"/>
        </w:trPr>
        <w:tc>
          <w:tcPr>
            <w:tcW w:w="4650" w:type="dxa"/>
            <w:tcBorders>
              <w:top w:val="nil"/>
              <w:left w:val="single" w:sz="8" w:space="0" w:color="4F81BD"/>
              <w:bottom w:val="single" w:sz="8" w:space="0" w:color="4F81BD"/>
              <w:right w:val="nil"/>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student moves to another carer during the term</w:t>
            </w:r>
          </w:p>
        </w:tc>
        <w:tc>
          <w:tcPr>
            <w:tcW w:w="2500" w:type="pct"/>
            <w:tcBorders>
              <w:top w:val="nil"/>
              <w:left w:val="nil"/>
              <w:bottom w:val="single" w:sz="8" w:space="0" w:color="4F81BD"/>
              <w:right w:val="single" w:sz="8" w:space="0" w:color="4F81BD"/>
            </w:tcBorders>
            <w:tcMar>
              <w:top w:w="0" w:type="dxa"/>
              <w:left w:w="108" w:type="dxa"/>
              <w:bottom w:w="0" w:type="dxa"/>
              <w:right w:w="108" w:type="dxa"/>
            </w:tcMar>
            <w:hideMark/>
          </w:tcPr>
          <w:p w:rsidR="00064769" w:rsidRDefault="00064769">
            <w:pPr>
              <w:rPr>
                <w:rFonts w:ascii="Tahoma" w:hAnsi="Tahoma" w:cs="Tahoma"/>
                <w:color w:val="000000"/>
                <w:sz w:val="20"/>
                <w:szCs w:val="20"/>
              </w:rPr>
            </w:pPr>
            <w:r>
              <w:rPr>
                <w:rFonts w:ascii="Tahoma" w:hAnsi="Tahoma" w:cs="Tahoma"/>
                <w:color w:val="000000"/>
                <w:sz w:val="20"/>
                <w:szCs w:val="20"/>
              </w:rPr>
              <w:t>where School Term Allowance has been paid in the term, the new carer is not entitled to a payment of School Term Allowance in that term.</w:t>
            </w:r>
          </w:p>
        </w:tc>
      </w:tr>
    </w:tbl>
    <w:p w:rsidR="00064769" w:rsidRDefault="00064769" w:rsidP="00136E52">
      <w:pPr>
        <w:pStyle w:val="Heading4"/>
      </w:pPr>
      <w:r>
        <w:t xml:space="preserve">84.6.1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064769" w:rsidRDefault="00064769" w:rsidP="00136E52">
      <w:pPr>
        <w:pStyle w:val="Heading4"/>
      </w:pPr>
      <w:r>
        <w:t xml:space="preserve">84.6.2 </w:t>
      </w:r>
      <w:r w:rsidRPr="00136E52">
        <w:t>Indexation</w:t>
      </w:r>
      <w:r>
        <w:t xml:space="preserve"> of School Term Allowance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rates of School Term Allowance are not indexed.</w:t>
      </w:r>
    </w:p>
    <w:p w:rsidR="00064769" w:rsidRDefault="00064769" w:rsidP="00136E52">
      <w:pPr>
        <w:pStyle w:val="Heading4"/>
      </w:pPr>
      <w:r>
        <w:t>84.6.3 Taxation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School Term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6F4EF2" w:rsidRDefault="006F4EF2">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064769" w:rsidRDefault="00064769" w:rsidP="00136E52">
      <w:pPr>
        <w:pStyle w:val="Heading3"/>
      </w:pPr>
      <w:bookmarkStart w:id="687" w:name="_85.1_Purpose_of"/>
      <w:bookmarkStart w:id="688" w:name="_Toc382916783"/>
      <w:bookmarkEnd w:id="687"/>
      <w:r>
        <w:lastRenderedPageBreak/>
        <w:t xml:space="preserve">85.1 Purpose of School </w:t>
      </w:r>
      <w:r w:rsidRPr="00136E52">
        <w:t>Fees</w:t>
      </w:r>
      <w:r>
        <w:t xml:space="preserve"> Allowance</w:t>
      </w:r>
      <w:bookmarkEnd w:id="688"/>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the School Fees Allowance is to assist Indigenous families to meet the costs of school fees levied by the </w:t>
      </w:r>
      <w:hyperlink w:anchor="_11.2_Approved_education" w:history="1">
        <w:r>
          <w:rPr>
            <w:rStyle w:val="Hyperlink"/>
            <w:rFonts w:ascii="Helvetica" w:hAnsi="Helvetica" w:cs="Helvetica"/>
            <w:sz w:val="19"/>
            <w:szCs w:val="19"/>
          </w:rPr>
          <w:t>approved education institution</w:t>
        </w:r>
      </w:hyperlink>
      <w:r>
        <w:rPr>
          <w:rFonts w:ascii="Helvetica" w:hAnsi="Helvetica" w:cs="Helvetica"/>
          <w:sz w:val="19"/>
          <w:szCs w:val="19"/>
        </w:rPr>
        <w:t xml:space="preserve"> for the student.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w:t>
      </w:r>
    </w:p>
    <w:p w:rsidR="00064769" w:rsidRDefault="00064769" w:rsidP="00136E52">
      <w:pPr>
        <w:pStyle w:val="Heading3"/>
      </w:pPr>
      <w:bookmarkStart w:id="689" w:name="_Toc382916784"/>
      <w:r>
        <w:t xml:space="preserve">85.2 </w:t>
      </w:r>
      <w:r w:rsidRPr="00136E52">
        <w:t>Qualification</w:t>
      </w:r>
      <w:r>
        <w:t xml:space="preserve"> for School </w:t>
      </w:r>
      <w:r w:rsidRPr="00136E52">
        <w:t>Fees</w:t>
      </w:r>
      <w:r>
        <w:t xml:space="preserve"> Allowance</w:t>
      </w:r>
      <w:bookmarkEnd w:id="68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are two categories of School Fees Allowance:</w:t>
      </w:r>
    </w:p>
    <w:p w:rsidR="00064769" w:rsidRDefault="00EC50AC" w:rsidP="00064769">
      <w:pPr>
        <w:numPr>
          <w:ilvl w:val="0"/>
          <w:numId w:val="43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5.2.1_Qualification_for" w:history="1">
        <w:r w:rsidR="00064769">
          <w:rPr>
            <w:rStyle w:val="Hyperlink"/>
            <w:rFonts w:ascii="Helvetica" w:hAnsi="Helvetica" w:cs="Helvetica"/>
            <w:sz w:val="19"/>
            <w:szCs w:val="19"/>
          </w:rPr>
          <w:t>Group 1 School Fees Allowance</w:t>
        </w:r>
      </w:hyperlink>
      <w:r w:rsidR="00064769">
        <w:rPr>
          <w:rFonts w:ascii="Helvetica" w:hAnsi="Helvetica" w:cs="Helvetica"/>
          <w:color w:val="000000"/>
          <w:sz w:val="19"/>
          <w:szCs w:val="19"/>
        </w:rPr>
        <w:t xml:space="preserve">; and </w:t>
      </w:r>
    </w:p>
    <w:p w:rsidR="00064769" w:rsidRDefault="00EC50AC" w:rsidP="00064769">
      <w:pPr>
        <w:numPr>
          <w:ilvl w:val="0"/>
          <w:numId w:val="43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5.2.2_Qualification_for" w:history="1">
        <w:r w:rsidR="00064769">
          <w:rPr>
            <w:rStyle w:val="Hyperlink"/>
            <w:rFonts w:ascii="Helvetica" w:hAnsi="Helvetica" w:cs="Helvetica"/>
            <w:sz w:val="19"/>
            <w:szCs w:val="19"/>
          </w:rPr>
          <w:t>Group 2 School Fees Allowance</w:t>
        </w:r>
      </w:hyperlink>
      <w:r w:rsidR="00064769">
        <w:rPr>
          <w:rFonts w:ascii="Helvetica" w:hAnsi="Helvetica" w:cs="Helvetica"/>
          <w:color w:val="000000"/>
          <w:sz w:val="19"/>
          <w:szCs w:val="19"/>
        </w:rPr>
        <w:t>.</w:t>
      </w:r>
    </w:p>
    <w:p w:rsidR="00064769" w:rsidRDefault="00064769" w:rsidP="00136E52">
      <w:pPr>
        <w:pStyle w:val="Heading4"/>
        <w:rPr>
          <w:color w:val="333333"/>
        </w:rPr>
      </w:pPr>
      <w:bookmarkStart w:id="690" w:name="85_2_1"/>
      <w:bookmarkStart w:id="691" w:name="_85.2.1_Qualification_for"/>
      <w:bookmarkEnd w:id="690"/>
      <w:bookmarkEnd w:id="691"/>
      <w:r>
        <w:br/>
        <w:t xml:space="preserve">85.2.1 Qualification </w:t>
      </w:r>
      <w:r w:rsidRPr="00136E52">
        <w:t>for</w:t>
      </w:r>
      <w:r>
        <w:t xml:space="preserve"> </w:t>
      </w:r>
      <w:r w:rsidRPr="00136E52">
        <w:t>Group</w:t>
      </w:r>
      <w:r>
        <w:t xml:space="preserve"> 1 School Fees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Group 1 School Fees Allowance in respect of a school year, the following criteria must all be met on any one day during that school year:</w:t>
      </w:r>
    </w:p>
    <w:p w:rsidR="00064769" w:rsidRDefault="00064769" w:rsidP="00064769">
      <w:pPr>
        <w:numPr>
          <w:ilvl w:val="0"/>
          <w:numId w:val="4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w:t>
      </w:r>
      <w:hyperlink w:anchor="_15.1_Specific_Eligibility" w:history="1">
        <w:r>
          <w:rPr>
            <w:rStyle w:val="Hyperlink"/>
            <w:rFonts w:ascii="Helvetica" w:hAnsi="Helvetica" w:cs="Helvetica"/>
            <w:sz w:val="19"/>
            <w:szCs w:val="19"/>
          </w:rPr>
          <w:t>Schooling A Award</w:t>
        </w:r>
      </w:hyperlink>
      <w:r>
        <w:rPr>
          <w:rFonts w:ascii="Helvetica" w:hAnsi="Helvetica" w:cs="Helvetica"/>
          <w:color w:val="000000"/>
          <w:sz w:val="19"/>
          <w:szCs w:val="19"/>
        </w:rPr>
        <w:t xml:space="preserve"> criteria; and </w:t>
      </w:r>
    </w:p>
    <w:p w:rsidR="00064769" w:rsidRDefault="00064769" w:rsidP="00064769">
      <w:pPr>
        <w:numPr>
          <w:ilvl w:val="0"/>
          <w:numId w:val="4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enrolled in and attending studies at the secondary school; and </w:t>
      </w:r>
    </w:p>
    <w:p w:rsidR="00064769" w:rsidRDefault="00064769" w:rsidP="00064769">
      <w:pPr>
        <w:numPr>
          <w:ilvl w:val="0"/>
          <w:numId w:val="4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064769">
      <w:pPr>
        <w:numPr>
          <w:ilvl w:val="1"/>
          <w:numId w:val="43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one or both of the student’s </w:t>
      </w:r>
      <w:hyperlink w:anchor="Parent&lt;/A" w:history="1">
        <w:r>
          <w:rPr>
            <w:rStyle w:val="Hyperlink"/>
            <w:rFonts w:ascii="Helvetica" w:hAnsi="Helvetica" w:cs="Helvetica"/>
            <w:sz w:val="19"/>
            <w:szCs w:val="19"/>
          </w:rPr>
          <w:t>parent/s</w:t>
        </w:r>
      </w:hyperlink>
      <w:r>
        <w:rPr>
          <w:rFonts w:ascii="Helvetica" w:hAnsi="Helvetica" w:cs="Helvetica"/>
          <w:color w:val="000000"/>
          <w:sz w:val="19"/>
          <w:szCs w:val="19"/>
        </w:rPr>
        <w:t xml:space="preserve"> are one of the following: </w:t>
      </w:r>
    </w:p>
    <w:p w:rsidR="00064769" w:rsidRDefault="00064769" w:rsidP="00064769">
      <w:pPr>
        <w:numPr>
          <w:ilvl w:val="2"/>
          <w:numId w:val="435"/>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receipt of an </w:t>
      </w:r>
      <w:hyperlink w:anchor="income_support" w:history="1">
        <w:r w:rsidR="00EC7E18">
          <w:rPr>
            <w:rStyle w:val="Hyperlink"/>
            <w:rFonts w:ascii="Helvetica" w:hAnsi="Helvetica" w:cs="Helvetica"/>
            <w:sz w:val="19"/>
            <w:szCs w:val="19"/>
          </w:rPr>
          <w:t>income support payment</w:t>
        </w:r>
      </w:hyperlink>
      <w:r>
        <w:rPr>
          <w:rFonts w:ascii="Helvetica" w:hAnsi="Helvetica" w:cs="Helvetica"/>
          <w:color w:val="000000"/>
          <w:sz w:val="19"/>
          <w:szCs w:val="19"/>
        </w:rPr>
        <w:t xml:space="preserve">; or </w:t>
      </w:r>
    </w:p>
    <w:p w:rsidR="00064769" w:rsidRDefault="00064769" w:rsidP="00064769">
      <w:pPr>
        <w:numPr>
          <w:ilvl w:val="2"/>
          <w:numId w:val="435"/>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receipt of Farm Family Support Scheme or Exceptional Circumstances Relief payment under Part 5 or 6 of the </w:t>
      </w:r>
      <w:r>
        <w:rPr>
          <w:rFonts w:ascii="Helvetica" w:hAnsi="Helvetica" w:cs="Helvetica"/>
          <w:i/>
          <w:iCs/>
          <w:color w:val="000000"/>
          <w:sz w:val="19"/>
          <w:szCs w:val="19"/>
        </w:rPr>
        <w:t>Farm Help Income Support Act, 1992</w:t>
      </w:r>
      <w:r>
        <w:rPr>
          <w:rFonts w:ascii="Helvetica" w:hAnsi="Helvetica" w:cs="Helvetica"/>
          <w:color w:val="000000"/>
          <w:sz w:val="19"/>
          <w:szCs w:val="19"/>
        </w:rPr>
        <w:t xml:space="preserve">; or </w:t>
      </w:r>
    </w:p>
    <w:p w:rsidR="00064769" w:rsidRDefault="00064769" w:rsidP="00064769">
      <w:pPr>
        <w:numPr>
          <w:ilvl w:val="2"/>
          <w:numId w:val="435"/>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holders of a current Health Care Card (HCC) or a Low Income Card, including a HCC issued on the basis of receipt of maximum rate Family Tax Benefit Part A; or </w:t>
      </w:r>
    </w:p>
    <w:p w:rsidR="00064769" w:rsidRDefault="00064769" w:rsidP="00064769">
      <w:pPr>
        <w:numPr>
          <w:ilvl w:val="2"/>
          <w:numId w:val="435"/>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receipt of </w:t>
      </w:r>
      <w:hyperlink w:anchor="_71.1_Purpose_of" w:history="1">
        <w:r>
          <w:rPr>
            <w:rStyle w:val="Hyperlink"/>
            <w:rFonts w:ascii="Helvetica" w:hAnsi="Helvetica" w:cs="Helvetica"/>
            <w:sz w:val="19"/>
            <w:szCs w:val="19"/>
          </w:rPr>
          <w:t>ABSTUDY Living Allowance</w:t>
        </w:r>
      </w:hyperlink>
      <w:r>
        <w:rPr>
          <w:rFonts w:ascii="Helvetica" w:hAnsi="Helvetica" w:cs="Helvetica"/>
          <w:color w:val="000000"/>
          <w:sz w:val="19"/>
          <w:szCs w:val="19"/>
        </w:rPr>
        <w:t xml:space="preserve">; or </w:t>
      </w:r>
    </w:p>
    <w:p w:rsidR="00064769" w:rsidRDefault="00064769" w:rsidP="00064769">
      <w:pPr>
        <w:numPr>
          <w:ilvl w:val="2"/>
          <w:numId w:val="435"/>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receipt of a Community Development Employment Projects (CDEP) wage as a participant; or </w:t>
      </w:r>
    </w:p>
    <w:p w:rsidR="00064769" w:rsidRDefault="00064769" w:rsidP="00064769">
      <w:pPr>
        <w:numPr>
          <w:ilvl w:val="2"/>
          <w:numId w:val="435"/>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taken to be receiving their </w:t>
      </w:r>
      <w:hyperlink w:anchor="income_support" w:history="1">
        <w:r>
          <w:rPr>
            <w:rStyle w:val="Hyperlink"/>
            <w:rFonts w:ascii="Helvetica" w:hAnsi="Helvetica" w:cs="Helvetica"/>
            <w:sz w:val="19"/>
            <w:szCs w:val="19"/>
          </w:rPr>
          <w:t>income support payment</w:t>
        </w:r>
      </w:hyperlink>
      <w:r>
        <w:rPr>
          <w:rFonts w:ascii="Helvetica" w:hAnsi="Helvetica" w:cs="Helvetica"/>
          <w:color w:val="000000"/>
          <w:sz w:val="19"/>
          <w:szCs w:val="19"/>
        </w:rPr>
        <w:t xml:space="preserve"> during an </w:t>
      </w:r>
      <w:hyperlink w:anchor="Employment_income_nil_rate_period" w:history="1">
        <w:r>
          <w:rPr>
            <w:rStyle w:val="Hyperlink"/>
            <w:rFonts w:ascii="Helvetica" w:hAnsi="Helvetica" w:cs="Helvetica"/>
            <w:sz w:val="19"/>
            <w:szCs w:val="19"/>
          </w:rPr>
          <w:t>employment income nil rate period</w:t>
        </w:r>
      </w:hyperlink>
      <w:r>
        <w:rPr>
          <w:rFonts w:ascii="Helvetica" w:hAnsi="Helvetica" w:cs="Helvetica"/>
          <w:color w:val="000000"/>
          <w:sz w:val="19"/>
          <w:szCs w:val="19"/>
        </w:rPr>
        <w:t>; OR</w:t>
      </w:r>
    </w:p>
    <w:p w:rsidR="00064769" w:rsidRDefault="00064769" w:rsidP="00064769">
      <w:pPr>
        <w:numPr>
          <w:ilvl w:val="1"/>
          <w:numId w:val="43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w:t>
      </w:r>
    </w:p>
    <w:p w:rsidR="00064769" w:rsidRDefault="00064769" w:rsidP="00064769">
      <w:pPr>
        <w:numPr>
          <w:ilvl w:val="2"/>
          <w:numId w:val="435"/>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and </w:t>
      </w:r>
    </w:p>
    <w:p w:rsidR="00064769" w:rsidRDefault="00064769" w:rsidP="00064769">
      <w:pPr>
        <w:numPr>
          <w:ilvl w:val="2"/>
          <w:numId w:val="435"/>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under the minimum school leaving age for his/her State or Territory; and </w:t>
      </w:r>
    </w:p>
    <w:p w:rsidR="00064769" w:rsidRDefault="00064769" w:rsidP="00064769">
      <w:pPr>
        <w:numPr>
          <w:ilvl w:val="2"/>
          <w:numId w:val="435"/>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does not meet the criteria for Away from Home entitlements set out in </w:t>
      </w:r>
      <w:hyperlink w:anchor="_25.1_Eligibility_Criteria" w:history="1">
        <w:r>
          <w:rPr>
            <w:rStyle w:val="Hyperlink"/>
            <w:rFonts w:ascii="Helvetica" w:hAnsi="Helvetica" w:cs="Helvetica"/>
            <w:sz w:val="19"/>
            <w:szCs w:val="19"/>
          </w:rPr>
          <w:t>Chapter 25</w:t>
        </w:r>
      </w:hyperlink>
      <w:r>
        <w:rPr>
          <w:rFonts w:ascii="Helvetica" w:hAnsi="Helvetica" w:cs="Helvetica"/>
          <w:color w:val="000000"/>
          <w:sz w:val="19"/>
          <w:szCs w:val="19"/>
        </w:rPr>
        <w:t>; OR</w:t>
      </w:r>
    </w:p>
    <w:p w:rsidR="00064769" w:rsidRDefault="00064769" w:rsidP="00064769">
      <w:pPr>
        <w:numPr>
          <w:ilvl w:val="1"/>
          <w:numId w:val="43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would, except for reasons of age, qualify for Independent status as an </w:t>
      </w:r>
      <w:hyperlink w:anchor="_38.6_Orphanhood" w:history="1">
        <w:r>
          <w:rPr>
            <w:rStyle w:val="Hyperlink"/>
            <w:rFonts w:ascii="Helvetica" w:hAnsi="Helvetica" w:cs="Helvetica"/>
            <w:sz w:val="19"/>
            <w:szCs w:val="19"/>
          </w:rPr>
          <w:t>orphan</w:t>
        </w:r>
      </w:hyperlink>
      <w:r>
        <w:rPr>
          <w:rFonts w:ascii="Helvetica" w:hAnsi="Helvetica" w:cs="Helvetica"/>
          <w:color w:val="000000"/>
          <w:sz w:val="19"/>
          <w:szCs w:val="19"/>
        </w:rPr>
        <w:t xml:space="preserve">, a student whose </w:t>
      </w:r>
      <w:hyperlink w:anchor="_39.3_Parents_Cannot" w:history="1">
        <w:r>
          <w:rPr>
            <w:rStyle w:val="Hyperlink"/>
            <w:rFonts w:ascii="Helvetica" w:hAnsi="Helvetica" w:cs="Helvetica"/>
            <w:sz w:val="19"/>
            <w:szCs w:val="19"/>
          </w:rPr>
          <w:t>parents cannot exercise parental responsibilities</w:t>
        </w:r>
      </w:hyperlink>
      <w:r>
        <w:rPr>
          <w:rFonts w:ascii="Helvetica" w:hAnsi="Helvetica" w:cs="Helvetica"/>
          <w:color w:val="000000"/>
          <w:sz w:val="19"/>
          <w:szCs w:val="19"/>
        </w:rPr>
        <w:t xml:space="preserve">, or on the basis that it is </w:t>
      </w:r>
      <w:hyperlink w:anchor="_39.5_Unreasonable_to" w:history="1">
        <w:r w:rsidR="003B6964">
          <w:rPr>
            <w:rStyle w:val="Hyperlink"/>
            <w:rFonts w:ascii="Helvetica" w:hAnsi="Helvetica" w:cs="Helvetica"/>
            <w:sz w:val="19"/>
            <w:szCs w:val="19"/>
          </w:rPr>
          <w:t>Unreasonable to Live at Home</w:t>
        </w:r>
      </w:hyperlink>
      <w:r>
        <w:rPr>
          <w:rFonts w:ascii="Helvetica" w:hAnsi="Helvetica" w:cs="Helvetica"/>
          <w:color w:val="000000"/>
          <w:sz w:val="19"/>
          <w:szCs w:val="19"/>
        </w:rPr>
        <w:t>.</w:t>
      </w:r>
    </w:p>
    <w:p w:rsidR="006F4EF2" w:rsidRDefault="006F4EF2">
      <w:pPr>
        <w:rPr>
          <w:rFonts w:ascii="Helvetica" w:eastAsiaTheme="majorEastAsia" w:hAnsi="Helvetica" w:cs="Helvetica"/>
          <w:b/>
          <w:bCs/>
          <w:i/>
          <w:iCs/>
          <w:color w:val="4F81BD" w:themeColor="accent1"/>
          <w:sz w:val="25"/>
          <w:szCs w:val="25"/>
        </w:rPr>
      </w:pPr>
      <w:bookmarkStart w:id="692" w:name="85_2_2"/>
      <w:bookmarkEnd w:id="692"/>
      <w:r>
        <w:rPr>
          <w:rFonts w:ascii="Helvetica" w:hAnsi="Helvetica" w:cs="Helvetica"/>
          <w:sz w:val="25"/>
          <w:szCs w:val="25"/>
        </w:rPr>
        <w:br w:type="page"/>
      </w:r>
    </w:p>
    <w:p w:rsidR="00064769" w:rsidRDefault="00064769" w:rsidP="00136E52">
      <w:pPr>
        <w:pStyle w:val="Heading4"/>
        <w:rPr>
          <w:color w:val="333333"/>
        </w:rPr>
      </w:pPr>
      <w:bookmarkStart w:id="693" w:name="_85.2.2_Qualification_for"/>
      <w:bookmarkEnd w:id="693"/>
      <w:r>
        <w:lastRenderedPageBreak/>
        <w:t xml:space="preserve">85.2.2 </w:t>
      </w:r>
      <w:r w:rsidRPr="00136E52">
        <w:t>Qualification</w:t>
      </w:r>
      <w:r>
        <w:t xml:space="preserve"> for Group 2 School Fees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Group 2 School Fees Allowance, the following criteria must be met:</w:t>
      </w:r>
    </w:p>
    <w:p w:rsidR="00064769" w:rsidRDefault="00064769" w:rsidP="00064769">
      <w:pPr>
        <w:numPr>
          <w:ilvl w:val="0"/>
          <w:numId w:val="4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w:t>
      </w:r>
      <w:hyperlink r:id="rId67" w:history="1">
        <w:r>
          <w:rPr>
            <w:rStyle w:val="Hyperlink"/>
            <w:rFonts w:ascii="Helvetica" w:hAnsi="Helvetica" w:cs="Helvetica"/>
            <w:sz w:val="19"/>
            <w:szCs w:val="19"/>
          </w:rPr>
          <w:t>Schooling B Award</w:t>
        </w:r>
      </w:hyperlink>
      <w:r>
        <w:rPr>
          <w:rFonts w:ascii="Helvetica" w:hAnsi="Helvetica" w:cs="Helvetica"/>
          <w:color w:val="000000"/>
          <w:sz w:val="19"/>
          <w:szCs w:val="19"/>
        </w:rPr>
        <w:t xml:space="preserve"> criteria; and </w:t>
      </w:r>
    </w:p>
    <w:p w:rsidR="00064769" w:rsidRDefault="00064769" w:rsidP="00064769">
      <w:pPr>
        <w:numPr>
          <w:ilvl w:val="0"/>
          <w:numId w:val="4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a secondary school student; and </w:t>
      </w:r>
    </w:p>
    <w:p w:rsidR="00064769" w:rsidRDefault="00064769" w:rsidP="00064769">
      <w:pPr>
        <w:numPr>
          <w:ilvl w:val="0"/>
          <w:numId w:val="43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064769">
      <w:pPr>
        <w:numPr>
          <w:ilvl w:val="1"/>
          <w:numId w:val="43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meets the criteria for </w:t>
      </w:r>
      <w:hyperlink w:anchor="_25.1_Eligibility_Criteria" w:history="1">
        <w:r w:rsidR="00774933">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or </w:t>
      </w:r>
    </w:p>
    <w:p w:rsidR="00064769" w:rsidRDefault="00064769" w:rsidP="00064769">
      <w:pPr>
        <w:numPr>
          <w:ilvl w:val="1"/>
          <w:numId w:val="43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would meet one or more of the criteria for Away from Home entitlements under the specific principles of </w:t>
      </w:r>
      <w:hyperlink w:anchor="_26.3_Reasonable_Travelling"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or </w:t>
      </w:r>
      <w:hyperlink w:anchor="_27.1_Limited_Programme" w:history="1">
        <w:r>
          <w:rPr>
            <w:rStyle w:val="Hyperlink"/>
            <w:rFonts w:ascii="Helvetica" w:hAnsi="Helvetica" w:cs="Helvetica"/>
            <w:sz w:val="19"/>
            <w:szCs w:val="19"/>
          </w:rPr>
          <w:t>Chapter 27 Limited Local School Facilities/Programme</w:t>
        </w:r>
      </w:hyperlink>
      <w:r>
        <w:rPr>
          <w:rFonts w:ascii="Helvetica" w:hAnsi="Helvetica" w:cs="Helvetica"/>
          <w:color w:val="000000"/>
          <w:sz w:val="19"/>
          <w:szCs w:val="19"/>
        </w:rPr>
        <w:t xml:space="preserve">, but instead attends a local non-government school; or </w:t>
      </w:r>
    </w:p>
    <w:p w:rsidR="00064769" w:rsidRDefault="00064769" w:rsidP="00064769">
      <w:pPr>
        <w:numPr>
          <w:ilvl w:val="1"/>
          <w:numId w:val="43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qualifies for independent status as an </w:t>
      </w:r>
      <w:hyperlink w:anchor="_38.6_Orphanhood" w:history="1">
        <w:r>
          <w:rPr>
            <w:rStyle w:val="Hyperlink"/>
            <w:rFonts w:ascii="Helvetica" w:hAnsi="Helvetica" w:cs="Helvetica"/>
            <w:sz w:val="19"/>
            <w:szCs w:val="19"/>
          </w:rPr>
          <w:t>orphan</w:t>
        </w:r>
      </w:hyperlink>
      <w:r>
        <w:rPr>
          <w:rFonts w:ascii="Helvetica" w:hAnsi="Helvetica" w:cs="Helvetica"/>
          <w:color w:val="000000"/>
          <w:sz w:val="19"/>
          <w:szCs w:val="19"/>
        </w:rPr>
        <w:t xml:space="preserve">, a student whose </w:t>
      </w:r>
      <w:hyperlink w:anchor="_39.3_Parents_Cannot" w:history="1">
        <w:r>
          <w:rPr>
            <w:rStyle w:val="Hyperlink"/>
            <w:rFonts w:ascii="Helvetica" w:hAnsi="Helvetica" w:cs="Helvetica"/>
            <w:sz w:val="19"/>
            <w:szCs w:val="19"/>
          </w:rPr>
          <w:t>parents cannot exercise parental responsibilities</w:t>
        </w:r>
      </w:hyperlink>
      <w:r>
        <w:rPr>
          <w:rFonts w:ascii="Helvetica" w:hAnsi="Helvetica" w:cs="Helvetica"/>
          <w:color w:val="000000"/>
          <w:sz w:val="19"/>
          <w:szCs w:val="19"/>
        </w:rPr>
        <w:t xml:space="preserve">, or on the basis that it is </w:t>
      </w:r>
      <w:hyperlink w:anchor="_39.5_Unreasonable_to" w:history="1">
        <w:r>
          <w:rPr>
            <w:rStyle w:val="Hyperlink"/>
            <w:rFonts w:ascii="Helvetica" w:hAnsi="Helvetica" w:cs="Helvetica"/>
            <w:sz w:val="19"/>
            <w:szCs w:val="19"/>
          </w:rPr>
          <w:t>Unreasonable to Live at Home</w:t>
        </w:r>
      </w:hyperlink>
      <w:r>
        <w:rPr>
          <w:rFonts w:ascii="Helvetica" w:hAnsi="Helvetica" w:cs="Helvetica"/>
          <w:color w:val="000000"/>
          <w:sz w:val="19"/>
          <w:szCs w:val="19"/>
        </w:rPr>
        <w:t xml:space="preserve">; or </w:t>
      </w:r>
    </w:p>
    <w:p w:rsidR="00064769" w:rsidRDefault="00064769" w:rsidP="00064769">
      <w:pPr>
        <w:numPr>
          <w:ilvl w:val="1"/>
          <w:numId w:val="43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qualifies for </w:t>
      </w:r>
      <w:hyperlink w:anchor="_37.1_Independent_Status" w:history="1">
        <w:r>
          <w:rPr>
            <w:rStyle w:val="Hyperlink"/>
            <w:rFonts w:ascii="Helvetica" w:hAnsi="Helvetica" w:cs="Helvetica"/>
            <w:sz w:val="19"/>
            <w:szCs w:val="19"/>
          </w:rPr>
          <w:t>Independent status</w:t>
        </w:r>
      </w:hyperlink>
      <w:r>
        <w:rPr>
          <w:rFonts w:ascii="Helvetica" w:hAnsi="Helvetica" w:cs="Helvetica"/>
          <w:color w:val="000000"/>
          <w:sz w:val="19"/>
          <w:szCs w:val="19"/>
        </w:rPr>
        <w:t xml:space="preserve"> on the basis of criteria other than those listed in the previous dot point AND meets the criteria for </w:t>
      </w:r>
      <w:hyperlink w:anchor="_25.1_Eligibility_Criteria" w:history="1">
        <w:r w:rsidR="00774933">
          <w:rPr>
            <w:rStyle w:val="Hyperlink"/>
            <w:rFonts w:ascii="Helvetica" w:hAnsi="Helvetica" w:cs="Helvetica"/>
            <w:sz w:val="19"/>
            <w:szCs w:val="19"/>
          </w:rPr>
          <w:t>Away from Home entitlements</w:t>
        </w:r>
      </w:hyperlink>
      <w:r>
        <w:rPr>
          <w:rFonts w:ascii="Helvetica" w:hAnsi="Helvetica" w:cs="Helvetica"/>
          <w:color w:val="000000"/>
          <w:sz w:val="19"/>
          <w:szCs w:val="19"/>
        </w:rPr>
        <w:t xml:space="preserve">; or </w:t>
      </w:r>
    </w:p>
    <w:p w:rsidR="00064769" w:rsidRDefault="00064769" w:rsidP="00064769">
      <w:pPr>
        <w:numPr>
          <w:ilvl w:val="1"/>
          <w:numId w:val="43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and the following apply: </w:t>
      </w:r>
    </w:p>
    <w:p w:rsidR="00064769" w:rsidRDefault="00064769" w:rsidP="00064769">
      <w:pPr>
        <w:numPr>
          <w:ilvl w:val="2"/>
          <w:numId w:val="436"/>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the student is entitled to receive the </w:t>
      </w:r>
      <w:hyperlink w:anchor="_45.3_Rate_of" w:history="1">
        <w:r>
          <w:rPr>
            <w:rStyle w:val="Hyperlink"/>
            <w:rFonts w:ascii="Helvetica" w:hAnsi="Helvetica" w:cs="Helvetica"/>
            <w:sz w:val="19"/>
            <w:szCs w:val="19"/>
          </w:rPr>
          <w:t>Away from Home rate of Living Allowance</w:t>
        </w:r>
      </w:hyperlink>
      <w:r>
        <w:rPr>
          <w:rFonts w:ascii="Helvetica" w:hAnsi="Helvetica" w:cs="Helvetica"/>
          <w:color w:val="000000"/>
          <w:sz w:val="19"/>
          <w:szCs w:val="19"/>
        </w:rPr>
        <w:t xml:space="preserve"> because the carer does not receive a regular foster care allowance; and </w:t>
      </w:r>
    </w:p>
    <w:p w:rsidR="00064769" w:rsidRDefault="00064769" w:rsidP="00064769">
      <w:pPr>
        <w:numPr>
          <w:ilvl w:val="2"/>
          <w:numId w:val="436"/>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the student would meet the criteria for </w:t>
      </w:r>
      <w:hyperlink w:anchor="_25.1_Eligibility_Criteria" w:history="1">
        <w:r>
          <w:rPr>
            <w:rStyle w:val="Hyperlink"/>
            <w:rFonts w:ascii="Helvetica" w:hAnsi="Helvetica" w:cs="Helvetica"/>
            <w:sz w:val="19"/>
            <w:szCs w:val="19"/>
          </w:rPr>
          <w:t>Away from Home entitlements</w:t>
        </w:r>
      </w:hyperlink>
      <w:r>
        <w:rPr>
          <w:rFonts w:ascii="Helvetica" w:hAnsi="Helvetica" w:cs="Helvetica"/>
          <w:color w:val="000000"/>
          <w:sz w:val="19"/>
          <w:szCs w:val="19"/>
        </w:rPr>
        <w:t>; or</w:t>
      </w:r>
    </w:p>
    <w:p w:rsidR="00064769" w:rsidRDefault="00064769" w:rsidP="00064769">
      <w:pPr>
        <w:numPr>
          <w:ilvl w:val="1"/>
          <w:numId w:val="43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student does not have reasonable access to an appropriate level of education at a government school but lives at home and attends a local non-government school that does provide an appropriate level of education.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w:t>
      </w:r>
    </w:p>
    <w:p w:rsidR="00064769" w:rsidRDefault="00064769" w:rsidP="00136E52">
      <w:pPr>
        <w:pStyle w:val="Heading3"/>
      </w:pPr>
      <w:bookmarkStart w:id="694" w:name="_Toc382916785"/>
      <w:r>
        <w:t xml:space="preserve">85.3 School </w:t>
      </w:r>
      <w:r w:rsidRPr="00136E52">
        <w:t>Fees</w:t>
      </w:r>
      <w:r>
        <w:t xml:space="preserve"> Allowance rates</w:t>
      </w:r>
      <w:bookmarkEnd w:id="694"/>
    </w:p>
    <w:p w:rsidR="00064769" w:rsidRDefault="00064769" w:rsidP="00136E52">
      <w:pPr>
        <w:pStyle w:val="Heading4"/>
      </w:pPr>
      <w:bookmarkStart w:id="695" w:name="_85.3.1_Group_1"/>
      <w:bookmarkEnd w:id="695"/>
      <w:r>
        <w:t>85.3.1 Group 1 School Fees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are two different rates of Group 1 School Fees Allowance:</w:t>
      </w:r>
    </w:p>
    <w:p w:rsidR="00064769" w:rsidRDefault="00064769" w:rsidP="00064769">
      <w:pPr>
        <w:numPr>
          <w:ilvl w:val="0"/>
          <w:numId w:val="4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lower rate for a student turning 16 years old prior to 1 July in that year; and </w:t>
      </w:r>
    </w:p>
    <w:p w:rsidR="00064769" w:rsidRDefault="00064769" w:rsidP="00064769">
      <w:pPr>
        <w:numPr>
          <w:ilvl w:val="0"/>
          <w:numId w:val="4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higher rate for a student who is aged less than 16 years old at 30 June in that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these rates, see “</w:t>
      </w:r>
      <w:r w:rsidRPr="008E2968">
        <w:rPr>
          <w:rFonts w:ascii="Helvetica" w:hAnsi="Helvetica" w:cs="Helvetica"/>
          <w:sz w:val="19"/>
          <w:szCs w:val="19"/>
        </w:rPr>
        <w:t>A Guide to Australian Government Payments</w:t>
      </w:r>
      <w:r>
        <w:rPr>
          <w:rFonts w:ascii="Helvetica" w:hAnsi="Helvetica" w:cs="Helvetica"/>
          <w:sz w:val="19"/>
          <w:szCs w:val="19"/>
        </w:rPr>
        <w:t>”.</w:t>
      </w:r>
      <w:r w:rsidR="008E2968" w:rsidRPr="008E2968">
        <w:rPr>
          <w:rFonts w:ascii="Helvetica" w:hAnsi="Helvetica" w:cs="Helvetica"/>
          <w:sz w:val="19"/>
          <w:szCs w:val="19"/>
        </w:rPr>
        <w:t xml:space="preserve"> </w:t>
      </w:r>
      <w:r w:rsidR="008E2968">
        <w:rPr>
          <w:rFonts w:ascii="Helvetica" w:hAnsi="Helvetica" w:cs="Helvetica"/>
          <w:sz w:val="19"/>
          <w:szCs w:val="19"/>
        </w:rPr>
        <w:t>&lt;</w:t>
      </w:r>
      <w:hyperlink r:id="rId68" w:tooltip="Link to human services website" w:history="1">
        <w:r w:rsidR="008E2968" w:rsidRPr="00D323E7">
          <w:rPr>
            <w:rStyle w:val="Hyperlink"/>
            <w:rFonts w:ascii="Helvetica" w:hAnsi="Helvetica" w:cs="Helvetica"/>
            <w:sz w:val="19"/>
            <w:szCs w:val="19"/>
          </w:rPr>
          <w:t>http://www.humanservices.gov.au/corporate/publications-and-resources/a-guide-to-australian-government-payments</w:t>
        </w:r>
      </w:hyperlink>
      <w:r w:rsidR="008E2968">
        <w:rPr>
          <w:rFonts w:ascii="Helvetica" w:hAnsi="Helvetica" w:cs="Helvetica"/>
          <w:sz w:val="19"/>
          <w:szCs w:val="19"/>
        </w:rPr>
        <w:t>&gt;</w:t>
      </w:r>
    </w:p>
    <w:p w:rsidR="00064769" w:rsidRDefault="00064769" w:rsidP="00136E52">
      <w:pPr>
        <w:pStyle w:val="Heading4"/>
      </w:pPr>
      <w:bookmarkStart w:id="696" w:name="85_3_2"/>
      <w:bookmarkStart w:id="697" w:name="_85.3.2_Group_2"/>
      <w:bookmarkEnd w:id="696"/>
      <w:bookmarkEnd w:id="697"/>
      <w:r>
        <w:t>85.3.2 Group 2 School Fees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are two components of Group 2 School Fees Allowance entitlement:</w:t>
      </w:r>
    </w:p>
    <w:p w:rsidR="00064769" w:rsidRDefault="00064769" w:rsidP="00064769">
      <w:pPr>
        <w:numPr>
          <w:ilvl w:val="0"/>
          <w:numId w:val="43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annual amount free from income testing; and </w:t>
      </w:r>
    </w:p>
    <w:p w:rsidR="00064769" w:rsidRDefault="00064769" w:rsidP="00064769">
      <w:pPr>
        <w:numPr>
          <w:ilvl w:val="0"/>
          <w:numId w:val="43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additional annual amount that is subject to the Parental Income Test, to determine the amount payable. Refer to </w:t>
      </w:r>
      <w:hyperlink w:anchor="_57.2_Overall_Group" w:history="1">
        <w:r>
          <w:rPr>
            <w:rStyle w:val="Hyperlink"/>
            <w:rFonts w:ascii="Helvetica" w:hAnsi="Helvetica" w:cs="Helvetica"/>
            <w:sz w:val="19"/>
            <w:szCs w:val="19"/>
          </w:rPr>
          <w:t>57.2</w:t>
        </w:r>
      </w:hyperlink>
      <w:r>
        <w:rPr>
          <w:rFonts w:ascii="Helvetica" w:hAnsi="Helvetica" w:cs="Helvetica"/>
          <w:color w:val="000000"/>
          <w:sz w:val="19"/>
          <w:szCs w:val="19"/>
        </w:rPr>
        <w:t xml:space="preserve"> for details of the effect of these tests upon Group 2 School Fees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details of these amounts, see “</w:t>
      </w:r>
      <w:r w:rsidRPr="008E2968">
        <w:rPr>
          <w:rFonts w:ascii="Helvetica" w:hAnsi="Helvetica" w:cs="Helvetica"/>
          <w:sz w:val="19"/>
          <w:szCs w:val="19"/>
        </w:rPr>
        <w:t>A Guide to Australian Government Payments</w:t>
      </w:r>
      <w:r>
        <w:rPr>
          <w:rFonts w:ascii="Helvetica" w:hAnsi="Helvetica" w:cs="Helvetica"/>
          <w:sz w:val="19"/>
          <w:szCs w:val="19"/>
        </w:rPr>
        <w:t>”.</w:t>
      </w:r>
      <w:r w:rsidR="008E2968" w:rsidRPr="008E2968">
        <w:rPr>
          <w:rFonts w:ascii="Helvetica" w:hAnsi="Helvetica" w:cs="Helvetica"/>
          <w:sz w:val="19"/>
          <w:szCs w:val="19"/>
        </w:rPr>
        <w:t xml:space="preserve"> </w:t>
      </w:r>
      <w:r w:rsidR="008E2968">
        <w:rPr>
          <w:rFonts w:ascii="Helvetica" w:hAnsi="Helvetica" w:cs="Helvetica"/>
          <w:sz w:val="19"/>
          <w:szCs w:val="19"/>
        </w:rPr>
        <w:t>&lt;</w:t>
      </w:r>
      <w:hyperlink r:id="rId69" w:tooltip="Link to human services website" w:history="1">
        <w:r w:rsidR="008E2968" w:rsidRPr="00D323E7">
          <w:rPr>
            <w:rStyle w:val="Hyperlink"/>
            <w:rFonts w:ascii="Helvetica" w:hAnsi="Helvetica" w:cs="Helvetica"/>
            <w:sz w:val="19"/>
            <w:szCs w:val="19"/>
          </w:rPr>
          <w:t>http://www.humanservices.gov.au/corporate/publications-and-resources/a-guide-to-australian-government-payments</w:t>
        </w:r>
      </w:hyperlink>
      <w:r w:rsidR="008E2968">
        <w:rPr>
          <w:rFonts w:ascii="Helvetica" w:hAnsi="Helvetica" w:cs="Helvetica"/>
          <w:sz w:val="19"/>
          <w:szCs w:val="19"/>
        </w:rPr>
        <w:t>&gt;</w:t>
      </w:r>
    </w:p>
    <w:p w:rsidR="006F4EF2" w:rsidRDefault="006F4EF2">
      <w:pPr>
        <w:rPr>
          <w:rFonts w:ascii="Helvetica" w:eastAsiaTheme="majorEastAsia" w:hAnsi="Helvetica" w:cs="Helvetica"/>
          <w:b/>
          <w:bCs/>
          <w:i/>
          <w:iCs/>
          <w:color w:val="4F81BD" w:themeColor="accent1"/>
          <w:sz w:val="25"/>
          <w:szCs w:val="25"/>
        </w:rPr>
      </w:pPr>
      <w:bookmarkStart w:id="698" w:name="85_3_3"/>
      <w:bookmarkEnd w:id="698"/>
      <w:r>
        <w:rPr>
          <w:rFonts w:ascii="Helvetica" w:hAnsi="Helvetica" w:cs="Helvetica"/>
          <w:sz w:val="25"/>
          <w:szCs w:val="25"/>
        </w:rPr>
        <w:br w:type="page"/>
      </w:r>
    </w:p>
    <w:p w:rsidR="00064769" w:rsidRDefault="00064769" w:rsidP="00136E52">
      <w:pPr>
        <w:pStyle w:val="Heading4"/>
      </w:pPr>
      <w:r>
        <w:lastRenderedPageBreak/>
        <w:t>85.3.3 Indexation of School Fees Allowance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level of School Fees Allowance is indexed as follows:</w:t>
      </w:r>
    </w:p>
    <w:p w:rsidR="00064769" w:rsidRDefault="00064769" w:rsidP="00064769">
      <w:pPr>
        <w:numPr>
          <w:ilvl w:val="0"/>
          <w:numId w:val="4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Group 1 School Fees Allowance is not indexed; and </w:t>
      </w:r>
    </w:p>
    <w:p w:rsidR="00064769" w:rsidRDefault="00064769" w:rsidP="00064769">
      <w:pPr>
        <w:numPr>
          <w:ilvl w:val="0"/>
          <w:numId w:val="4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Group 2 School Fees Allowance is subject to annual indexation against the Consumer Price Index (CPI) at 1 January.</w:t>
      </w:r>
    </w:p>
    <w:p w:rsidR="00064769" w:rsidRDefault="00064769" w:rsidP="009F190C">
      <w:pPr>
        <w:pStyle w:val="Heading3"/>
      </w:pPr>
      <w:bookmarkStart w:id="699" w:name="_85.4_Payment_of"/>
      <w:bookmarkStart w:id="700" w:name="_Toc382916786"/>
      <w:bookmarkEnd w:id="699"/>
      <w:r>
        <w:t>85.4 Payment of Group 1 School Fees Allowance (SFA)</w:t>
      </w:r>
      <w:bookmarkEnd w:id="70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Group 1 School Fees Allowance is payable as follows:</w:t>
      </w:r>
    </w:p>
    <w:p w:rsidR="00064769" w:rsidRDefault="00064769" w:rsidP="00064769">
      <w:pPr>
        <w:numPr>
          <w:ilvl w:val="0"/>
          <w:numId w:val="4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Payment, upon approval of the entitlement, in one instalment direct to the school for the maximum amount of School Fees Allowance entitlement specified  in </w:t>
      </w:r>
      <w:hyperlink w:anchor="_85.3.1_Group_1" w:history="1">
        <w:r w:rsidR="008E2968">
          <w:rPr>
            <w:rStyle w:val="Hyperlink"/>
            <w:rFonts w:ascii="Helvetica" w:hAnsi="Helvetica" w:cs="Helvetica"/>
            <w:sz w:val="19"/>
            <w:szCs w:val="19"/>
          </w:rPr>
          <w:t>85.3.1</w:t>
        </w:r>
      </w:hyperlink>
      <w:r>
        <w:rPr>
          <w:rFonts w:ascii="Helvetica" w:hAnsi="Helvetica" w:cs="Helvetica"/>
          <w:color w:val="000000"/>
          <w:sz w:val="19"/>
          <w:szCs w:val="19"/>
        </w:rPr>
        <w:t xml:space="preserve">; or </w:t>
      </w:r>
    </w:p>
    <w:p w:rsidR="00064769" w:rsidRDefault="00064769" w:rsidP="00064769">
      <w:pPr>
        <w:numPr>
          <w:ilvl w:val="0"/>
          <w:numId w:val="4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Reimbursement/s to the applicant upon presentation of receipt/s from the school that show the school fees amount paid by the applicant.  In total, reimbursement will be made for the lesser of: </w:t>
      </w:r>
    </w:p>
    <w:p w:rsidR="00064769" w:rsidRDefault="00064769" w:rsidP="00064769">
      <w:pPr>
        <w:numPr>
          <w:ilvl w:val="1"/>
          <w:numId w:val="44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amount of school fees paid by the applicant; or </w:t>
      </w:r>
    </w:p>
    <w:p w:rsidR="00064769" w:rsidRPr="009F190C" w:rsidRDefault="00064769" w:rsidP="00064769">
      <w:pPr>
        <w:numPr>
          <w:ilvl w:val="1"/>
          <w:numId w:val="44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maximum amount of School Fees Allowance entitlement specified in </w:t>
      </w:r>
      <w:hyperlink w:anchor="_85.3.1_Group_1" w:history="1">
        <w:r>
          <w:rPr>
            <w:rStyle w:val="Hyperlink"/>
            <w:rFonts w:ascii="Helvetica" w:hAnsi="Helvetica" w:cs="Helvetica"/>
            <w:sz w:val="19"/>
            <w:szCs w:val="19"/>
          </w:rPr>
          <w:t>85.3.1</w:t>
        </w:r>
      </w:hyperlink>
      <w:r>
        <w:rPr>
          <w:rFonts w:ascii="Helvetica" w:hAnsi="Helvetica" w:cs="Helvetica"/>
          <w:color w:val="000000"/>
          <w:sz w:val="19"/>
          <w:szCs w:val="19"/>
        </w:rPr>
        <w:t>.</w:t>
      </w:r>
    </w:p>
    <w:p w:rsidR="00064769" w:rsidRDefault="00064769" w:rsidP="00136E52">
      <w:pPr>
        <w:pStyle w:val="Heading3"/>
      </w:pPr>
      <w:bookmarkStart w:id="701" w:name="_85.5_Payment_of"/>
      <w:bookmarkStart w:id="702" w:name="_Toc382916787"/>
      <w:bookmarkEnd w:id="701"/>
      <w:r>
        <w:t>85.5 Payment of Group 2 School Fees Allowance (SFA)</w:t>
      </w:r>
      <w:bookmarkEnd w:id="70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Group 2 School Fees Allowance is payable as follows:</w:t>
      </w:r>
    </w:p>
    <w:p w:rsidR="00064769" w:rsidRDefault="00064769" w:rsidP="00064769">
      <w:pPr>
        <w:numPr>
          <w:ilvl w:val="0"/>
          <w:numId w:val="4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Payment direct to the school for the amount determined by </w:t>
      </w:r>
      <w:hyperlink w:anchor="_85.5.1_Payment_of" w:history="1">
        <w:r>
          <w:rPr>
            <w:rStyle w:val="Hyperlink"/>
            <w:rFonts w:ascii="Helvetica" w:hAnsi="Helvetica" w:cs="Helvetica"/>
            <w:sz w:val="19"/>
            <w:szCs w:val="19"/>
          </w:rPr>
          <w:t>85.5.1</w:t>
        </w:r>
      </w:hyperlink>
      <w:r>
        <w:rPr>
          <w:rFonts w:ascii="Helvetica" w:hAnsi="Helvetica" w:cs="Helvetica"/>
          <w:color w:val="000000"/>
          <w:sz w:val="19"/>
          <w:szCs w:val="19"/>
        </w:rPr>
        <w:t xml:space="preserve">; or </w:t>
      </w:r>
    </w:p>
    <w:p w:rsidR="00064769" w:rsidRDefault="00064769" w:rsidP="00064769">
      <w:pPr>
        <w:numPr>
          <w:ilvl w:val="0"/>
          <w:numId w:val="4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Reimbursement/s to the person who has incurred the expenses, upon presentation of receipt/s from the school that show the school fee amount paid. In total, reimbursement will be made for the lesser of: </w:t>
      </w:r>
    </w:p>
    <w:p w:rsidR="00064769" w:rsidRDefault="00064769" w:rsidP="00064769">
      <w:pPr>
        <w:numPr>
          <w:ilvl w:val="1"/>
          <w:numId w:val="44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amount of </w:t>
      </w:r>
      <w:hyperlink w:anchor="_85.6_School_Fees" w:history="1">
        <w:r>
          <w:rPr>
            <w:rStyle w:val="Hyperlink"/>
            <w:rFonts w:ascii="Helvetica" w:hAnsi="Helvetica" w:cs="Helvetica"/>
            <w:sz w:val="19"/>
            <w:szCs w:val="19"/>
          </w:rPr>
          <w:t>school fees</w:t>
        </w:r>
      </w:hyperlink>
      <w:r>
        <w:rPr>
          <w:rFonts w:ascii="Helvetica" w:hAnsi="Helvetica" w:cs="Helvetica"/>
          <w:color w:val="000000"/>
          <w:sz w:val="19"/>
          <w:szCs w:val="19"/>
        </w:rPr>
        <w:t xml:space="preserve"> paid; or </w:t>
      </w:r>
    </w:p>
    <w:p w:rsidR="00064769" w:rsidRDefault="00064769" w:rsidP="00064769">
      <w:pPr>
        <w:numPr>
          <w:ilvl w:val="1"/>
          <w:numId w:val="44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maximum amount of School Fees Allowance entitlement specified in </w:t>
      </w:r>
      <w:hyperlink w:anchor="85_3_2" w:history="1">
        <w:r>
          <w:rPr>
            <w:rStyle w:val="Hyperlink"/>
            <w:rFonts w:ascii="Helvetica" w:hAnsi="Helvetica" w:cs="Helvetica"/>
            <w:sz w:val="19"/>
            <w:szCs w:val="19"/>
          </w:rPr>
          <w:t>85.3.2</w:t>
        </w:r>
      </w:hyperlink>
      <w:r>
        <w:rPr>
          <w:rFonts w:ascii="Helvetica" w:hAnsi="Helvetica" w:cs="Helvetica"/>
          <w:color w:val="000000"/>
          <w:sz w:val="19"/>
          <w:szCs w:val="19"/>
        </w:rPr>
        <w:t>. </w:t>
      </w:r>
    </w:p>
    <w:p w:rsidR="00064769" w:rsidRDefault="00064769" w:rsidP="00136E52">
      <w:pPr>
        <w:pStyle w:val="Heading4"/>
        <w:rPr>
          <w:color w:val="333333"/>
        </w:rPr>
      </w:pPr>
      <w:bookmarkStart w:id="703" w:name="85_5_1"/>
      <w:bookmarkStart w:id="704" w:name="_85.5.1_Payment_of"/>
      <w:bookmarkEnd w:id="703"/>
      <w:bookmarkEnd w:id="704"/>
      <w:r>
        <w:t>85.5.1 Payment of Group 2 SFA to the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Group 2 School Fees Allowance is being paid to the school, the payment frequency and calculation is affected by whether the student is either:</w:t>
      </w:r>
    </w:p>
    <w:p w:rsidR="00064769" w:rsidRDefault="00EC50AC" w:rsidP="00064769">
      <w:pPr>
        <w:numPr>
          <w:ilvl w:val="0"/>
          <w:numId w:val="442"/>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85_5_1_1" w:history="1">
        <w:r w:rsidR="00064769">
          <w:rPr>
            <w:rStyle w:val="Hyperlink"/>
            <w:rFonts w:ascii="Helvetica" w:hAnsi="Helvetica" w:cs="Helvetica"/>
            <w:sz w:val="19"/>
            <w:szCs w:val="19"/>
          </w:rPr>
          <w:t>boarding at a boarding school</w:t>
        </w:r>
      </w:hyperlink>
      <w:r w:rsidR="00064769">
        <w:rPr>
          <w:rFonts w:ascii="Helvetica" w:hAnsi="Helvetica" w:cs="Helvetica"/>
          <w:color w:val="000000"/>
          <w:sz w:val="19"/>
          <w:szCs w:val="19"/>
        </w:rPr>
        <w:t xml:space="preserve">; or </w:t>
      </w:r>
    </w:p>
    <w:p w:rsidR="00064769" w:rsidRDefault="00EC50AC" w:rsidP="00064769">
      <w:pPr>
        <w:numPr>
          <w:ilvl w:val="0"/>
          <w:numId w:val="442"/>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5.5.1.1_Student_is" w:history="1">
        <w:r w:rsidR="00064769">
          <w:rPr>
            <w:rStyle w:val="Hyperlink"/>
            <w:rFonts w:ascii="Helvetica" w:hAnsi="Helvetica" w:cs="Helvetica"/>
            <w:sz w:val="19"/>
            <w:szCs w:val="19"/>
          </w:rPr>
          <w:t>boarding at a hostel that is a signatory to the Standard Hostels Agreement</w:t>
        </w:r>
      </w:hyperlink>
      <w:r w:rsidR="00064769">
        <w:rPr>
          <w:rFonts w:ascii="Helvetica" w:hAnsi="Helvetica" w:cs="Helvetica"/>
          <w:color w:val="000000"/>
          <w:sz w:val="19"/>
          <w:szCs w:val="19"/>
        </w:rPr>
        <w:t xml:space="preserve">; or </w:t>
      </w:r>
    </w:p>
    <w:p w:rsidR="00064769" w:rsidRDefault="00EC50AC" w:rsidP="00064769">
      <w:pPr>
        <w:numPr>
          <w:ilvl w:val="0"/>
          <w:numId w:val="442"/>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85_5_1_2" w:history="1">
        <w:r w:rsidR="00064769">
          <w:rPr>
            <w:rStyle w:val="Hyperlink"/>
            <w:rFonts w:ascii="Helvetica" w:hAnsi="Helvetica" w:cs="Helvetica"/>
            <w:sz w:val="19"/>
            <w:szCs w:val="19"/>
          </w:rPr>
          <w:t>boarding at a hostel that is NOT a signatory to the Standard Hostels Agreement</w:t>
        </w:r>
      </w:hyperlink>
      <w:r w:rsidR="00064769">
        <w:rPr>
          <w:rFonts w:ascii="Helvetica" w:hAnsi="Helvetica" w:cs="Helvetica"/>
          <w:color w:val="000000"/>
          <w:sz w:val="19"/>
          <w:szCs w:val="19"/>
        </w:rPr>
        <w:t xml:space="preserve">; or </w:t>
      </w:r>
    </w:p>
    <w:p w:rsidR="00064769" w:rsidRDefault="00EC50AC" w:rsidP="00064769">
      <w:pPr>
        <w:numPr>
          <w:ilvl w:val="0"/>
          <w:numId w:val="442"/>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5.5.1.2_Student_is" w:history="1">
        <w:r w:rsidR="00064769">
          <w:rPr>
            <w:rStyle w:val="Hyperlink"/>
            <w:rFonts w:ascii="Helvetica" w:hAnsi="Helvetica" w:cs="Helvetica"/>
            <w:sz w:val="19"/>
            <w:szCs w:val="19"/>
          </w:rPr>
          <w:t>boarding in a private board arrangement</w:t>
        </w:r>
      </w:hyperlink>
      <w:r w:rsidR="00064769">
        <w:rPr>
          <w:rFonts w:ascii="Helvetica" w:hAnsi="Helvetica" w:cs="Helvetica"/>
          <w:color w:val="000000"/>
          <w:sz w:val="19"/>
          <w:szCs w:val="19"/>
        </w:rPr>
        <w:t>.</w:t>
      </w:r>
    </w:p>
    <w:p w:rsidR="00B67DB7" w:rsidRDefault="00B67DB7" w:rsidP="00136E52">
      <w:pPr>
        <w:pStyle w:val="Heading5"/>
      </w:pPr>
      <w:bookmarkStart w:id="705" w:name="85_5_1_1"/>
      <w:bookmarkStart w:id="706" w:name="_85.5.1.1_Student_is"/>
      <w:bookmarkEnd w:id="705"/>
      <w:bookmarkEnd w:id="706"/>
      <w:r>
        <w:br w:type="page"/>
      </w:r>
    </w:p>
    <w:p w:rsidR="00064769" w:rsidRDefault="00064769" w:rsidP="00136E52">
      <w:pPr>
        <w:pStyle w:val="Heading5"/>
        <w:rPr>
          <w:color w:val="333333"/>
        </w:rPr>
      </w:pPr>
      <w:r>
        <w:lastRenderedPageBreak/>
        <w:t>85.5.1.1 Student is boarding at a boarding school or a hostel that is a signatory to the Standard Hostels Agreement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rsidR="00064769" w:rsidRDefault="00064769" w:rsidP="00064769">
      <w:pPr>
        <w:numPr>
          <w:ilvl w:val="0"/>
          <w:numId w:val="4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1 01 January – 31 March; </w:t>
      </w:r>
    </w:p>
    <w:p w:rsidR="00064769" w:rsidRDefault="00064769" w:rsidP="00064769">
      <w:pPr>
        <w:numPr>
          <w:ilvl w:val="0"/>
          <w:numId w:val="4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2 01 April – 30 June; </w:t>
      </w:r>
    </w:p>
    <w:p w:rsidR="00064769" w:rsidRDefault="00064769" w:rsidP="00064769">
      <w:pPr>
        <w:numPr>
          <w:ilvl w:val="0"/>
          <w:numId w:val="4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3 01 July – 30 September; </w:t>
      </w:r>
    </w:p>
    <w:p w:rsidR="00064769" w:rsidRDefault="00064769" w:rsidP="00064769">
      <w:pPr>
        <w:numPr>
          <w:ilvl w:val="0"/>
          <w:numId w:val="44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Term 4 01 October – 31 December.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These payments are made on a pro-rata basis for the lesser of:</w:t>
      </w:r>
    </w:p>
    <w:p w:rsidR="00064769" w:rsidRDefault="00064769" w:rsidP="00064769">
      <w:pPr>
        <w:numPr>
          <w:ilvl w:val="0"/>
          <w:numId w:val="4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maximum entitlement of Group 2 School Fees Allowance as set out in </w:t>
      </w:r>
      <w:hyperlink w:anchor="85_3_2" w:history="1">
        <w:r>
          <w:rPr>
            <w:rStyle w:val="Hyperlink"/>
            <w:rFonts w:ascii="Helvetica" w:hAnsi="Helvetica" w:cs="Helvetica"/>
            <w:sz w:val="19"/>
            <w:szCs w:val="19"/>
          </w:rPr>
          <w:t>85.3.2</w:t>
        </w:r>
      </w:hyperlink>
      <w:r>
        <w:rPr>
          <w:rFonts w:ascii="Helvetica" w:hAnsi="Helvetica" w:cs="Helvetica"/>
          <w:color w:val="000000"/>
          <w:sz w:val="19"/>
          <w:szCs w:val="19"/>
        </w:rPr>
        <w:t xml:space="preserve">; or </w:t>
      </w:r>
    </w:p>
    <w:p w:rsidR="00064769" w:rsidRDefault="00064769" w:rsidP="00064769">
      <w:pPr>
        <w:numPr>
          <w:ilvl w:val="0"/>
          <w:numId w:val="4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annual </w:t>
      </w:r>
      <w:hyperlink w:anchor="_85.6_School_Fees" w:history="1">
        <w:r>
          <w:rPr>
            <w:rStyle w:val="Hyperlink"/>
            <w:rFonts w:ascii="Helvetica" w:hAnsi="Helvetica" w:cs="Helvetica"/>
            <w:sz w:val="19"/>
            <w:szCs w:val="19"/>
          </w:rPr>
          <w:t>school fees</w:t>
        </w:r>
      </w:hyperlink>
      <w:r>
        <w:rPr>
          <w:rFonts w:ascii="Helvetica" w:hAnsi="Helvetica" w:cs="Helvetica"/>
          <w:color w:val="000000"/>
          <w:sz w:val="19"/>
          <w:szCs w:val="19"/>
        </w:rPr>
        <w:t xml:space="preserve"> amount charged by the school.</w:t>
      </w:r>
    </w:p>
    <w:p w:rsidR="00064769" w:rsidRDefault="00064769" w:rsidP="00136E52">
      <w:pPr>
        <w:pStyle w:val="Heading5"/>
        <w:rPr>
          <w:color w:val="333333"/>
        </w:rPr>
      </w:pPr>
      <w:bookmarkStart w:id="707" w:name="85_5_1_2"/>
      <w:bookmarkStart w:id="708" w:name="_85.5.1.2_Student_is"/>
      <w:bookmarkEnd w:id="707"/>
      <w:bookmarkEnd w:id="708"/>
      <w:r>
        <w:t>85.5.1.2 Student is boarding at a hostel that is NOT a signatory to the Standard Hostels Agreement or in a private board arrangement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the student is boarding at a hostel that is NOT a signatory to the Standard Hostels Agreement or in a private board arrangement, Group 2 School Fees Allowance is paid in one instalment for the lesser of:</w:t>
      </w:r>
    </w:p>
    <w:p w:rsidR="00064769" w:rsidRDefault="00064769" w:rsidP="00064769">
      <w:pPr>
        <w:numPr>
          <w:ilvl w:val="0"/>
          <w:numId w:val="44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maximum entitlement of Group 2 School Fees Allowance as set out in </w:t>
      </w:r>
      <w:hyperlink w:anchor="85_3_2" w:history="1">
        <w:r>
          <w:rPr>
            <w:rStyle w:val="Hyperlink"/>
            <w:rFonts w:ascii="Helvetica" w:hAnsi="Helvetica" w:cs="Helvetica"/>
            <w:sz w:val="19"/>
            <w:szCs w:val="19"/>
          </w:rPr>
          <w:t>85.3.2</w:t>
        </w:r>
      </w:hyperlink>
      <w:r>
        <w:rPr>
          <w:rFonts w:ascii="Helvetica" w:hAnsi="Helvetica" w:cs="Helvetica"/>
          <w:color w:val="000000"/>
          <w:sz w:val="19"/>
          <w:szCs w:val="19"/>
        </w:rPr>
        <w:t xml:space="preserve">; or </w:t>
      </w:r>
    </w:p>
    <w:p w:rsidR="00064769" w:rsidRDefault="00064769" w:rsidP="00064769">
      <w:pPr>
        <w:numPr>
          <w:ilvl w:val="0"/>
          <w:numId w:val="44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annual </w:t>
      </w:r>
      <w:hyperlink w:anchor="_85.6_School_Fees" w:history="1">
        <w:r>
          <w:rPr>
            <w:rStyle w:val="Hyperlink"/>
            <w:rFonts w:ascii="Helvetica" w:hAnsi="Helvetica" w:cs="Helvetica"/>
            <w:sz w:val="19"/>
            <w:szCs w:val="19"/>
          </w:rPr>
          <w:t>school fees</w:t>
        </w:r>
      </w:hyperlink>
      <w:r>
        <w:rPr>
          <w:rFonts w:ascii="Helvetica" w:hAnsi="Helvetica" w:cs="Helvetica"/>
          <w:color w:val="000000"/>
          <w:sz w:val="19"/>
          <w:szCs w:val="19"/>
        </w:rPr>
        <w:t xml:space="preserve"> amount charged by the school.</w:t>
      </w:r>
    </w:p>
    <w:p w:rsidR="00064769" w:rsidRDefault="00064769" w:rsidP="00136E52">
      <w:pPr>
        <w:pStyle w:val="Heading4"/>
        <w:rPr>
          <w:color w:val="333333"/>
        </w:rPr>
      </w:pPr>
      <w:bookmarkStart w:id="709" w:name="85_5_2"/>
      <w:bookmarkEnd w:id="709"/>
      <w:r>
        <w:br/>
        <w:t xml:space="preserve">85.5.2 </w:t>
      </w:r>
      <w:r w:rsidRPr="00136E52">
        <w:t>Taxation</w:t>
      </w:r>
      <w:r>
        <w:t xml:space="preserve"> status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Group 1 and 2 School Fees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064769" w:rsidRDefault="00EC50AC" w:rsidP="00064769">
      <w:pPr>
        <w:pStyle w:val="NormalWeb"/>
        <w:shd w:val="clear" w:color="auto" w:fill="FFFFFF"/>
        <w:rPr>
          <w:rFonts w:ascii="Helvetica" w:hAnsi="Helvetica" w:cs="Helvetica"/>
          <w:sz w:val="19"/>
          <w:szCs w:val="19"/>
        </w:rPr>
      </w:pPr>
      <w:hyperlink r:id="rId70" w:anchor="top" w:history="1"/>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w:t>
      </w:r>
    </w:p>
    <w:p w:rsidR="00064769" w:rsidRDefault="00064769" w:rsidP="00136E52">
      <w:pPr>
        <w:pStyle w:val="Heading3"/>
      </w:pPr>
      <w:bookmarkStart w:id="710" w:name="_85.6_School_Fees"/>
      <w:bookmarkStart w:id="711" w:name="_Toc382916788"/>
      <w:bookmarkEnd w:id="710"/>
      <w:r>
        <w:t xml:space="preserve">85.6 </w:t>
      </w:r>
      <w:r w:rsidRPr="00136E52">
        <w:t>School</w:t>
      </w:r>
      <w:r>
        <w:t xml:space="preserve"> Fees</w:t>
      </w:r>
      <w:bookmarkEnd w:id="711"/>
    </w:p>
    <w:p w:rsidR="00064769" w:rsidRDefault="00064769" w:rsidP="00136E52">
      <w:pPr>
        <w:pStyle w:val="Heading4"/>
      </w:pPr>
      <w:bookmarkStart w:id="712" w:name="85.6.1"/>
      <w:bookmarkEnd w:id="712"/>
      <w:r>
        <w:t xml:space="preserve">85.6.1 </w:t>
      </w:r>
      <w:r w:rsidRPr="00136E52">
        <w:t>School</w:t>
      </w:r>
      <w:r>
        <w:t xml:space="preserve"> Fees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School Fees Allowance, school fees are those fees charged by a school for all students enrolled in a particular programme. This includes:</w:t>
      </w:r>
    </w:p>
    <w:p w:rsidR="00064769" w:rsidRDefault="00064769" w:rsidP="00064769">
      <w:pPr>
        <w:numPr>
          <w:ilvl w:val="0"/>
          <w:numId w:val="4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fees associated with school subjects, including charges for consumable materials and charges for sporting activities where sport is taken as a school subject and a subject fee is levied; </w:t>
      </w:r>
    </w:p>
    <w:p w:rsidR="00064769" w:rsidRDefault="00064769" w:rsidP="00064769">
      <w:pPr>
        <w:numPr>
          <w:ilvl w:val="0"/>
          <w:numId w:val="4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general purpose fees for services and amenities; </w:t>
      </w:r>
    </w:p>
    <w:p w:rsidR="00064769" w:rsidRDefault="00064769" w:rsidP="00064769">
      <w:pPr>
        <w:numPr>
          <w:ilvl w:val="0"/>
          <w:numId w:val="4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tuition fees; and </w:t>
      </w:r>
    </w:p>
    <w:p w:rsidR="00064769" w:rsidRDefault="00064769" w:rsidP="00064769">
      <w:pPr>
        <w:numPr>
          <w:ilvl w:val="0"/>
          <w:numId w:val="4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fees for items such as school magazines, locker hire, book hire, and examinations.</w:t>
      </w:r>
    </w:p>
    <w:p w:rsidR="00B67DB7" w:rsidRDefault="00B67DB7" w:rsidP="00136E52">
      <w:pPr>
        <w:pStyle w:val="Heading4"/>
      </w:pPr>
      <w:bookmarkStart w:id="713" w:name="85_6_2"/>
      <w:bookmarkEnd w:id="713"/>
      <w:r>
        <w:br w:type="page"/>
      </w:r>
    </w:p>
    <w:p w:rsidR="00064769" w:rsidRDefault="00064769" w:rsidP="00136E52">
      <w:pPr>
        <w:pStyle w:val="Heading4"/>
        <w:rPr>
          <w:color w:val="333333"/>
        </w:rPr>
      </w:pPr>
      <w:r>
        <w:lastRenderedPageBreak/>
        <w:t>85.6.2 Not included as school fees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the purposes of School Fees Allowance, school fees do not include:</w:t>
      </w:r>
    </w:p>
    <w:p w:rsidR="00064769" w:rsidRDefault="00064769" w:rsidP="00064769">
      <w:pPr>
        <w:numPr>
          <w:ilvl w:val="0"/>
          <w:numId w:val="4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charges for the issue of stationery, or the use or purchase of school clothing including sports clothing or special clothing e.g. aprons for Home Economics or Manual Arts; </w:t>
      </w:r>
    </w:p>
    <w:p w:rsidR="00064769" w:rsidRDefault="00064769" w:rsidP="00064769">
      <w:pPr>
        <w:numPr>
          <w:ilvl w:val="0"/>
          <w:numId w:val="4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charges to cover incidental expenses incurred by a student during the term e.g. purchases from the school shop; </w:t>
      </w:r>
    </w:p>
    <w:p w:rsidR="00064769" w:rsidRDefault="00064769" w:rsidP="00064769">
      <w:pPr>
        <w:numPr>
          <w:ilvl w:val="0"/>
          <w:numId w:val="4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charges for laundry/purchase of linen; </w:t>
      </w:r>
    </w:p>
    <w:p w:rsidR="00064769" w:rsidRDefault="00064769" w:rsidP="00064769">
      <w:pPr>
        <w:numPr>
          <w:ilvl w:val="0"/>
          <w:numId w:val="4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levies on behalf of Parents’ and Citizens’ Association or similar organisation; </w:t>
      </w:r>
    </w:p>
    <w:p w:rsidR="00064769" w:rsidRDefault="00064769" w:rsidP="00064769">
      <w:pPr>
        <w:numPr>
          <w:ilvl w:val="0"/>
          <w:numId w:val="4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contributions (whether or not compulsory and/or refundable) to school building funds; or </w:t>
      </w:r>
    </w:p>
    <w:p w:rsidR="00064769" w:rsidRDefault="00064769" w:rsidP="00064769">
      <w:pPr>
        <w:numPr>
          <w:ilvl w:val="0"/>
          <w:numId w:val="4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charges for insurance cover for school–related activities.</w:t>
      </w:r>
    </w:p>
    <w:p w:rsidR="00064769" w:rsidRDefault="00064769" w:rsidP="00136E52">
      <w:pPr>
        <w:pStyle w:val="Heading4"/>
        <w:rPr>
          <w:color w:val="333333"/>
        </w:rPr>
      </w:pPr>
      <w:bookmarkStart w:id="714" w:name="85_6_3"/>
      <w:bookmarkEnd w:id="714"/>
      <w:r>
        <w:t xml:space="preserve">85.6.3 Disparity in fees </w:t>
      </w:r>
      <w:r w:rsidRPr="00136E52">
        <w:t>levied</w:t>
      </w:r>
      <w:r>
        <w:t xml:space="preserve"> by schools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Fees levied for ABSTUDY students must be at the same level as those set for non-ABSTUDY students at the school.</w:t>
      </w:r>
    </w:p>
    <w:p w:rsidR="00064769" w:rsidRDefault="00064769" w:rsidP="009F190C">
      <w:pPr>
        <w:pStyle w:val="Heading3"/>
      </w:pPr>
      <w:bookmarkStart w:id="715" w:name="_85.7_School_Fees"/>
      <w:bookmarkStart w:id="716" w:name="_Toc382916789"/>
      <w:bookmarkEnd w:id="715"/>
      <w:r>
        <w:t xml:space="preserve">85.7 School Fees </w:t>
      </w:r>
      <w:r w:rsidRPr="00136E52">
        <w:t>Allowance</w:t>
      </w:r>
      <w:r>
        <w:t xml:space="preserve"> Entitlement</w:t>
      </w:r>
      <w:bookmarkEnd w:id="716"/>
    </w:p>
    <w:p w:rsidR="00064769" w:rsidRDefault="00064769" w:rsidP="00136E52">
      <w:pPr>
        <w:pStyle w:val="Heading4"/>
      </w:pPr>
      <w:bookmarkStart w:id="717" w:name="85_7_1"/>
      <w:bookmarkEnd w:id="717"/>
      <w:r>
        <w:t xml:space="preserve">85.7.1 Means </w:t>
      </w:r>
      <w:r w:rsidRPr="00136E52">
        <w:t>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Group 1 School Fees Allowance is not subject to the means tests outlined in </w:t>
      </w:r>
      <w:hyperlink w:anchor="_56.1_Allowances_subject" w:history="1">
        <w:r>
          <w:rPr>
            <w:rStyle w:val="Hyperlink"/>
            <w:rFonts w:ascii="Helvetica" w:hAnsi="Helvetica" w:cs="Helvetica"/>
            <w:sz w:val="19"/>
            <w:szCs w:val="19"/>
          </w:rPr>
          <w:t>Chapter 56 Introduction to Means Testing.</w:t>
        </w:r>
      </w:hyperlink>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are two components of Group 2 School Fees Allowance entitlement:</w:t>
      </w:r>
    </w:p>
    <w:p w:rsidR="00064769" w:rsidRDefault="00064769" w:rsidP="00064769">
      <w:pPr>
        <w:numPr>
          <w:ilvl w:val="0"/>
          <w:numId w:val="44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amount free from means testing; and </w:t>
      </w:r>
    </w:p>
    <w:p w:rsidR="00064769" w:rsidRDefault="00064769" w:rsidP="00064769">
      <w:pPr>
        <w:numPr>
          <w:ilvl w:val="0"/>
          <w:numId w:val="44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additional amount that is subject to the Parental Income Test, Family Assets Test and Family Actual Means Test to determine the amount payable. Refer to </w:t>
      </w:r>
      <w:hyperlink w:anchor="_57.2_Overall_Group" w:history="1">
        <w:r>
          <w:rPr>
            <w:rStyle w:val="Hyperlink"/>
            <w:rFonts w:ascii="Helvetica" w:hAnsi="Helvetica" w:cs="Helvetica"/>
            <w:sz w:val="19"/>
            <w:szCs w:val="19"/>
          </w:rPr>
          <w:t>57.2</w:t>
        </w:r>
      </w:hyperlink>
      <w:r>
        <w:rPr>
          <w:rFonts w:ascii="Helvetica" w:hAnsi="Helvetica" w:cs="Helvetica"/>
          <w:color w:val="000000"/>
          <w:sz w:val="19"/>
          <w:szCs w:val="19"/>
        </w:rPr>
        <w:t xml:space="preserve"> for details of the effect of these tests upon Group 2 SFA.</w:t>
      </w:r>
    </w:p>
    <w:p w:rsidR="00064769" w:rsidRDefault="00064769" w:rsidP="00136E52">
      <w:pPr>
        <w:pStyle w:val="Heading4"/>
        <w:rPr>
          <w:color w:val="333333"/>
        </w:rPr>
      </w:pPr>
      <w:bookmarkStart w:id="718" w:name="85_7_2"/>
      <w:bookmarkEnd w:id="718"/>
      <w:r>
        <w:t xml:space="preserve">85.7.2 </w:t>
      </w:r>
      <w:r w:rsidRPr="00136E52">
        <w:t>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Entitlement to Group 1 School Fees Allowance is established when the student commences study in the school year. The entitlement is not affected if a student subsequently discontinues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Entitlement to Group 2 School Fees Allowance is established upon commencement at the school, and is determined on a pro-rata basis, in accordance with the provisions outlined in </w:t>
      </w:r>
      <w:hyperlink w:anchor="_73.1_Period_of" w:history="1">
        <w:r>
          <w:rPr>
            <w:rStyle w:val="Hyperlink"/>
            <w:rFonts w:ascii="Helvetica" w:hAnsi="Helvetica" w:cs="Helvetica"/>
            <w:sz w:val="19"/>
            <w:szCs w:val="19"/>
          </w:rPr>
          <w:t>Chapter 73 Living Allowance entitlement periods</w:t>
        </w:r>
      </w:hyperlink>
      <w:r>
        <w:rPr>
          <w:rFonts w:ascii="Helvetica" w:hAnsi="Helvetica" w:cs="Helvetica"/>
          <w:sz w:val="19"/>
          <w:szCs w:val="19"/>
        </w:rPr>
        <w:t>.</w:t>
      </w:r>
    </w:p>
    <w:p w:rsidR="00064769" w:rsidRDefault="00064769" w:rsidP="00136E52">
      <w:pPr>
        <w:pStyle w:val="Heading4"/>
      </w:pPr>
      <w:bookmarkStart w:id="719" w:name="85_7_3"/>
      <w:bookmarkEnd w:id="719"/>
      <w:r>
        <w:t xml:space="preserve">85.7.3 Change in </w:t>
      </w:r>
      <w:r w:rsidRPr="00136E52">
        <w:t>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same maximum rates of Group 1 and 2 School Fees Allowance apply where a student changes school during the year; payments of School Fees Allowance in respect of the student for a year may total up to the maximum rate of School Fees Allowance.</w:t>
      </w:r>
    </w:p>
    <w:p w:rsidR="00064769" w:rsidRDefault="00064769" w:rsidP="00136E52">
      <w:pPr>
        <w:pStyle w:val="Heading4"/>
      </w:pPr>
      <w:bookmarkStart w:id="720" w:name="85_7_4"/>
      <w:bookmarkEnd w:id="720"/>
      <w:r>
        <w:t xml:space="preserve">85.7.4 </w:t>
      </w:r>
      <w:r w:rsidRPr="00136E52">
        <w:t>Overpayments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9F190C" w:rsidRDefault="009F190C" w:rsidP="009F190C">
      <w:pPr>
        <w:pStyle w:val="NormalWeb"/>
        <w:shd w:val="clear" w:color="auto" w:fill="FFFFFF"/>
      </w:pPr>
      <w:bookmarkStart w:id="721" w:name="_85.8_Transfer_of"/>
      <w:bookmarkEnd w:id="721"/>
      <w:r>
        <w:br w:type="page"/>
      </w:r>
    </w:p>
    <w:p w:rsidR="00064769" w:rsidRDefault="00064769" w:rsidP="009F190C">
      <w:pPr>
        <w:pStyle w:val="Heading3"/>
      </w:pPr>
      <w:bookmarkStart w:id="722" w:name="_Toc382916790"/>
      <w:r>
        <w:lastRenderedPageBreak/>
        <w:t xml:space="preserve">85.8 </w:t>
      </w:r>
      <w:r w:rsidRPr="00136E52">
        <w:t>Transfer</w:t>
      </w:r>
      <w:r>
        <w:t xml:space="preserve"> of unused Group 2 School Fees Allowance to pay boarding costs</w:t>
      </w:r>
      <w:bookmarkEnd w:id="722"/>
    </w:p>
    <w:p w:rsidR="00064769" w:rsidRDefault="00064769" w:rsidP="00136E52">
      <w:pPr>
        <w:pStyle w:val="Heading4"/>
      </w:pPr>
      <w:bookmarkStart w:id="723" w:name="85_8_1"/>
      <w:bookmarkEnd w:id="723"/>
      <w:r>
        <w:t xml:space="preserve">85.8.1 </w:t>
      </w:r>
      <w:r w:rsidRPr="00136E52">
        <w:t>Qualification</w:t>
      </w:r>
      <w:r>
        <w:t xml:space="preserve"> for transfer of unused Group 2 SFA to pay boarding costs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Unused Group 2 School Fees Allowance may be transferred to meet outstanding board fees in the following circumstances:</w:t>
      </w:r>
    </w:p>
    <w:p w:rsidR="00064769" w:rsidRDefault="00064769" w:rsidP="00064769">
      <w:pPr>
        <w:numPr>
          <w:ilvl w:val="0"/>
          <w:numId w:val="44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qualifies for </w:t>
      </w:r>
      <w:hyperlink w:anchor="_85.2.2_Qualification_for" w:history="1">
        <w:r>
          <w:rPr>
            <w:rStyle w:val="Hyperlink"/>
            <w:rFonts w:ascii="Helvetica" w:hAnsi="Helvetica" w:cs="Helvetica"/>
            <w:sz w:val="19"/>
            <w:szCs w:val="19"/>
          </w:rPr>
          <w:t>Group 2 School Fees Allowance</w:t>
        </w:r>
      </w:hyperlink>
      <w:r>
        <w:rPr>
          <w:rFonts w:ascii="Helvetica" w:hAnsi="Helvetica" w:cs="Helvetica"/>
          <w:color w:val="000000"/>
          <w:sz w:val="19"/>
          <w:szCs w:val="19"/>
        </w:rPr>
        <w:t xml:space="preserve">; and </w:t>
      </w:r>
    </w:p>
    <w:p w:rsidR="00064769" w:rsidRDefault="00064769" w:rsidP="00064769">
      <w:pPr>
        <w:numPr>
          <w:ilvl w:val="0"/>
          <w:numId w:val="44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annual tuition amount charged by the school is less than the student’s maximum entitlement of Group 2 SFA as set out in </w:t>
      </w:r>
      <w:hyperlink w:anchor="85_3_2" w:history="1">
        <w:r>
          <w:rPr>
            <w:rStyle w:val="Hyperlink"/>
            <w:rFonts w:ascii="Helvetica" w:hAnsi="Helvetica" w:cs="Helvetica"/>
            <w:sz w:val="19"/>
            <w:szCs w:val="19"/>
          </w:rPr>
          <w:t>85.3.2</w:t>
        </w:r>
      </w:hyperlink>
      <w:r>
        <w:rPr>
          <w:rFonts w:ascii="Helvetica" w:hAnsi="Helvetica" w:cs="Helvetica"/>
          <w:color w:val="000000"/>
          <w:sz w:val="19"/>
          <w:szCs w:val="19"/>
        </w:rPr>
        <w:t xml:space="preserve">; </w:t>
      </w:r>
    </w:p>
    <w:p w:rsidR="00064769" w:rsidRDefault="00064769" w:rsidP="00064769">
      <w:pPr>
        <w:numPr>
          <w:ilvl w:val="0"/>
          <w:numId w:val="44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boards at a boarding school OR a hostel that is a signatory to the Standard Hostels Agreement; and </w:t>
      </w:r>
    </w:p>
    <w:p w:rsidR="00064769" w:rsidRDefault="00064769" w:rsidP="00064769">
      <w:pPr>
        <w:numPr>
          <w:ilvl w:val="0"/>
          <w:numId w:val="44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annual amount of boarding fees charged by the boarding school/hostel exceeds the student’s combined annual entitlement of </w:t>
      </w:r>
      <w:hyperlink w:anchor="_71.1_Purpose_of" w:history="1">
        <w:r w:rsidR="00B414BC">
          <w:rPr>
            <w:rStyle w:val="Hyperlink"/>
            <w:rFonts w:ascii="Helvetica" w:hAnsi="Helvetica" w:cs="Helvetica"/>
            <w:sz w:val="19"/>
            <w:szCs w:val="19"/>
          </w:rPr>
          <w:t>Living Allowance</w:t>
        </w:r>
      </w:hyperlink>
      <w:r>
        <w:rPr>
          <w:rFonts w:ascii="Helvetica" w:hAnsi="Helvetica" w:cs="Helvetica"/>
          <w:color w:val="000000"/>
          <w:sz w:val="19"/>
          <w:szCs w:val="19"/>
        </w:rPr>
        <w:t xml:space="preserve">, </w:t>
      </w:r>
      <w:hyperlink w:anchor="_76.1_Purpose_of" w:history="1">
        <w:r w:rsidR="00B414BC">
          <w:rPr>
            <w:rStyle w:val="Hyperlink"/>
            <w:rFonts w:ascii="Helvetica" w:hAnsi="Helvetica" w:cs="Helvetica"/>
            <w:sz w:val="19"/>
            <w:szCs w:val="19"/>
          </w:rPr>
          <w:t>Rent Assistance</w:t>
        </w:r>
      </w:hyperlink>
      <w:r>
        <w:rPr>
          <w:rFonts w:ascii="Helvetica" w:hAnsi="Helvetica" w:cs="Helvetica"/>
          <w:color w:val="000000"/>
          <w:sz w:val="19"/>
          <w:szCs w:val="19"/>
        </w:rPr>
        <w:t xml:space="preserve">, </w:t>
      </w:r>
      <w:hyperlink w:anchor="_79.1_Purpose_of" w:history="1">
        <w:r w:rsidR="00B414BC">
          <w:rPr>
            <w:rStyle w:val="Hyperlink"/>
            <w:rFonts w:ascii="Helvetica" w:hAnsi="Helvetica" w:cs="Helvetica"/>
            <w:sz w:val="19"/>
            <w:szCs w:val="19"/>
          </w:rPr>
          <w:t>Remote Area Allowance</w:t>
        </w:r>
      </w:hyperlink>
      <w:r>
        <w:rPr>
          <w:rFonts w:ascii="Helvetica" w:hAnsi="Helvetica" w:cs="Helvetica"/>
          <w:color w:val="000000"/>
          <w:sz w:val="19"/>
          <w:szCs w:val="19"/>
        </w:rPr>
        <w:t xml:space="preserve"> and </w:t>
      </w:r>
      <w:hyperlink w:anchor="_80.1_Purpose_of" w:history="1">
        <w:r w:rsidR="00B414BC">
          <w:rPr>
            <w:rStyle w:val="Hyperlink"/>
            <w:rFonts w:ascii="Helvetica" w:hAnsi="Helvetica" w:cs="Helvetica"/>
            <w:sz w:val="19"/>
            <w:szCs w:val="19"/>
          </w:rPr>
          <w:t>Pharmaceutical Allowance</w:t>
        </w:r>
      </w:hyperlink>
      <w:r>
        <w:rPr>
          <w:rFonts w:ascii="Helvetica" w:hAnsi="Helvetica" w:cs="Helvetica"/>
          <w:color w:val="000000"/>
          <w:sz w:val="19"/>
          <w:szCs w:val="19"/>
        </w:rPr>
        <w:t>.</w:t>
      </w:r>
    </w:p>
    <w:p w:rsidR="00064769" w:rsidRDefault="00064769" w:rsidP="00136E52">
      <w:pPr>
        <w:pStyle w:val="Heading4"/>
        <w:rPr>
          <w:color w:val="333333"/>
        </w:rPr>
      </w:pPr>
      <w:bookmarkStart w:id="724" w:name="85_8_1_1"/>
      <w:bookmarkEnd w:id="724"/>
      <w:r>
        <w:t xml:space="preserve">85.8.1.1 </w:t>
      </w:r>
      <w:r w:rsidRPr="00136E52">
        <w:t>Not</w:t>
      </w:r>
      <w:r>
        <w:t xml:space="preserve"> qualified for transfer of unused Group 2 School Fees Allowance to pay boarding costs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Transfer of Group 2 School Fees Allowance to pay boarding costs may not be approved in the following circumstances:</w:t>
      </w:r>
    </w:p>
    <w:p w:rsidR="00064769" w:rsidRDefault="00064769" w:rsidP="00064769">
      <w:pPr>
        <w:numPr>
          <w:ilvl w:val="0"/>
          <w:numId w:val="45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 Living Allowance is payable in respect of the student as a result of the application of the means tests; and/or </w:t>
      </w:r>
    </w:p>
    <w:p w:rsidR="00064769" w:rsidRDefault="00064769" w:rsidP="00064769">
      <w:pPr>
        <w:numPr>
          <w:ilvl w:val="0"/>
          <w:numId w:val="45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is boarding at a hostel that is NOT a signatory to the Standard Hostels Agreement or is in a private board arrangement.</w:t>
      </w:r>
    </w:p>
    <w:p w:rsidR="00064769" w:rsidRDefault="00064769" w:rsidP="00136E52">
      <w:pPr>
        <w:pStyle w:val="Heading4"/>
        <w:rPr>
          <w:color w:val="333333"/>
        </w:rPr>
      </w:pPr>
      <w:bookmarkStart w:id="725" w:name="85_8_2"/>
      <w:bookmarkEnd w:id="725"/>
      <w:r>
        <w:t xml:space="preserve">85.8.2 Payment of transferred </w:t>
      </w:r>
      <w:r w:rsidRPr="00136E52">
        <w:t>Group</w:t>
      </w:r>
      <w:r>
        <w:t xml:space="preserve"> 2 School Fees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the transfer of unused Group 2 SFA to pay boarding costs has been approved, these payments are calculated on a daily rate and paid four times a year on a term-in-advance basis for the following periods:</w:t>
      </w:r>
    </w:p>
    <w:p w:rsidR="00064769" w:rsidRDefault="00064769" w:rsidP="00064769">
      <w:pPr>
        <w:numPr>
          <w:ilvl w:val="0"/>
          <w:numId w:val="4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1 01 January – 31 March; </w:t>
      </w:r>
    </w:p>
    <w:p w:rsidR="00064769" w:rsidRDefault="00064769" w:rsidP="00064769">
      <w:pPr>
        <w:numPr>
          <w:ilvl w:val="0"/>
          <w:numId w:val="4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2 01 April – 30 June; </w:t>
      </w:r>
    </w:p>
    <w:p w:rsidR="00064769" w:rsidRDefault="00064769" w:rsidP="00064769">
      <w:pPr>
        <w:numPr>
          <w:ilvl w:val="0"/>
          <w:numId w:val="4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Term 3 01 July – 30 September; </w:t>
      </w:r>
    </w:p>
    <w:p w:rsidR="00064769" w:rsidRDefault="00064769" w:rsidP="00064769">
      <w:pPr>
        <w:numPr>
          <w:ilvl w:val="0"/>
          <w:numId w:val="4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Term 4 01 October – 31 December.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Payment is made for the lesser of:</w:t>
      </w:r>
    </w:p>
    <w:p w:rsidR="00064769" w:rsidRDefault="00064769" w:rsidP="00064769">
      <w:pPr>
        <w:numPr>
          <w:ilvl w:val="0"/>
          <w:numId w:val="4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difference between the student’s combined annual entitlement of </w:t>
      </w:r>
      <w:hyperlink w:anchor="_71.1_Purpose_of" w:history="1">
        <w:r w:rsidR="00B414BC">
          <w:rPr>
            <w:rStyle w:val="Hyperlink"/>
            <w:rFonts w:ascii="Helvetica" w:hAnsi="Helvetica" w:cs="Helvetica"/>
            <w:sz w:val="19"/>
            <w:szCs w:val="19"/>
          </w:rPr>
          <w:t>Living Allowance</w:t>
        </w:r>
      </w:hyperlink>
      <w:r>
        <w:rPr>
          <w:rFonts w:ascii="Helvetica" w:hAnsi="Helvetica" w:cs="Helvetica"/>
          <w:color w:val="000000"/>
          <w:sz w:val="19"/>
          <w:szCs w:val="19"/>
        </w:rPr>
        <w:t xml:space="preserve">, </w:t>
      </w:r>
      <w:hyperlink w:anchor="_76.1_Purpose_of" w:history="1">
        <w:r>
          <w:rPr>
            <w:rStyle w:val="Hyperlink"/>
            <w:rFonts w:ascii="Helvetica" w:hAnsi="Helvetica" w:cs="Helvetica"/>
            <w:sz w:val="19"/>
            <w:szCs w:val="19"/>
          </w:rPr>
          <w:t>Rent Assistance</w:t>
        </w:r>
      </w:hyperlink>
      <w:r>
        <w:rPr>
          <w:rFonts w:ascii="Helvetica" w:hAnsi="Helvetica" w:cs="Helvetica"/>
          <w:color w:val="000000"/>
          <w:sz w:val="19"/>
          <w:szCs w:val="19"/>
        </w:rPr>
        <w:t xml:space="preserve">, </w:t>
      </w:r>
      <w:hyperlink w:anchor="_79.1_Purpose_of" w:history="1">
        <w:r>
          <w:rPr>
            <w:rStyle w:val="Hyperlink"/>
            <w:rFonts w:ascii="Helvetica" w:hAnsi="Helvetica" w:cs="Helvetica"/>
            <w:sz w:val="19"/>
            <w:szCs w:val="19"/>
          </w:rPr>
          <w:t>Remote Area Allowance</w:t>
        </w:r>
      </w:hyperlink>
      <w:r>
        <w:rPr>
          <w:rFonts w:ascii="Helvetica" w:hAnsi="Helvetica" w:cs="Helvetica"/>
          <w:color w:val="000000"/>
          <w:sz w:val="19"/>
          <w:szCs w:val="19"/>
        </w:rPr>
        <w:t xml:space="preserve"> and </w:t>
      </w:r>
      <w:hyperlink w:anchor="_80.1_Purpose_of" w:history="1">
        <w:r>
          <w:rPr>
            <w:rStyle w:val="Hyperlink"/>
            <w:rFonts w:ascii="Helvetica" w:hAnsi="Helvetica" w:cs="Helvetica"/>
            <w:sz w:val="19"/>
            <w:szCs w:val="19"/>
          </w:rPr>
          <w:t>Pharmaceutical Allowance</w:t>
        </w:r>
      </w:hyperlink>
      <w:r>
        <w:rPr>
          <w:rFonts w:ascii="Helvetica" w:hAnsi="Helvetica" w:cs="Helvetica"/>
          <w:color w:val="000000"/>
          <w:sz w:val="19"/>
          <w:szCs w:val="19"/>
        </w:rPr>
        <w:t xml:space="preserve"> and the annual amount of boarding fees charged by the boarding school/hostel; or </w:t>
      </w:r>
    </w:p>
    <w:p w:rsidR="00064769" w:rsidRDefault="00064769" w:rsidP="00064769">
      <w:pPr>
        <w:numPr>
          <w:ilvl w:val="0"/>
          <w:numId w:val="45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difference between the student’s maximum entitlement of Group 2 SFA as set out in </w:t>
      </w:r>
      <w:hyperlink w:anchor="_85.3.2_Group_2" w:history="1">
        <w:r>
          <w:rPr>
            <w:rStyle w:val="Hyperlink"/>
            <w:rFonts w:ascii="Helvetica" w:hAnsi="Helvetica" w:cs="Helvetica"/>
            <w:sz w:val="19"/>
            <w:szCs w:val="19"/>
          </w:rPr>
          <w:t>85.3.2</w:t>
        </w:r>
      </w:hyperlink>
      <w:r>
        <w:rPr>
          <w:rFonts w:ascii="Helvetica" w:hAnsi="Helvetica" w:cs="Helvetica"/>
          <w:color w:val="000000"/>
          <w:sz w:val="19"/>
          <w:szCs w:val="19"/>
        </w:rPr>
        <w:t xml:space="preserve"> and the annual tuition fee amount charged by the school.</w:t>
      </w:r>
    </w:p>
    <w:p w:rsidR="00064769" w:rsidRDefault="00064769" w:rsidP="00136E52">
      <w:pPr>
        <w:pStyle w:val="Heading4"/>
        <w:rPr>
          <w:color w:val="333333"/>
        </w:rPr>
      </w:pPr>
      <w:bookmarkStart w:id="726" w:name="85_8_3"/>
      <w:bookmarkEnd w:id="726"/>
      <w:r>
        <w:t xml:space="preserve">85.8.3 </w:t>
      </w:r>
      <w:r w:rsidRPr="00136E52">
        <w:t>Entitlement</w:t>
      </w:r>
      <w:r>
        <w:t xml:space="preserve"> not to be exceeded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unused Group 2 School Fees Allowance has been transferred to meet any outstanding board fees under the provisions of </w:t>
      </w:r>
      <w:hyperlink w:anchor="_85.6_School_Fees" w:history="1">
        <w:r>
          <w:rPr>
            <w:rStyle w:val="Hyperlink"/>
            <w:rFonts w:ascii="Helvetica" w:hAnsi="Helvetica" w:cs="Helvetica"/>
            <w:sz w:val="19"/>
            <w:szCs w:val="19"/>
          </w:rPr>
          <w:t>85.6</w:t>
        </w:r>
      </w:hyperlink>
      <w:r>
        <w:rPr>
          <w:rFonts w:ascii="Helvetica" w:hAnsi="Helvetica" w:cs="Helvetica"/>
          <w:sz w:val="19"/>
          <w:szCs w:val="19"/>
        </w:rPr>
        <w:t>, any residual amount of Group 2 School Fees Allowance cannot be used for other purpose e.g. to pay existing overpayments, or to be directed to the student.</w:t>
      </w:r>
    </w:p>
    <w:p w:rsidR="009F190C" w:rsidRDefault="009F190C" w:rsidP="00136E52">
      <w:pPr>
        <w:pStyle w:val="Heading3"/>
      </w:pPr>
      <w:bookmarkStart w:id="727" w:name="_86.1_Purpose_of"/>
      <w:bookmarkEnd w:id="727"/>
      <w:r>
        <w:br w:type="page"/>
      </w:r>
    </w:p>
    <w:p w:rsidR="00064769" w:rsidRDefault="00064769" w:rsidP="00136E52">
      <w:pPr>
        <w:pStyle w:val="Heading3"/>
      </w:pPr>
      <w:bookmarkStart w:id="728" w:name="_86.1_Purpose_of_1"/>
      <w:bookmarkStart w:id="729" w:name="_Toc382916791"/>
      <w:bookmarkEnd w:id="728"/>
      <w:r>
        <w:lastRenderedPageBreak/>
        <w:t>86.1 Purpose of the Under-</w:t>
      </w:r>
      <w:r w:rsidRPr="00136E52">
        <w:t>16</w:t>
      </w:r>
      <w:r>
        <w:t xml:space="preserve"> Boarding Supplement</w:t>
      </w:r>
      <w:bookmarkEnd w:id="72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the Under 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than those aged between 16 and 20 years. These boarding schools would then receive the same rate of assistance for all their eligible secondary school students who are entitled to Living Allowance and approved for Away from Home entitlements.</w:t>
      </w:r>
    </w:p>
    <w:p w:rsidR="00064769" w:rsidRDefault="00064769" w:rsidP="00136E52">
      <w:pPr>
        <w:pStyle w:val="Heading3"/>
      </w:pPr>
      <w:bookmarkStart w:id="730" w:name="_Toc382916792"/>
      <w:r>
        <w:t>86.2 When is the Under-16 Boarding Supplement Payable?</w:t>
      </w:r>
      <w:bookmarkEnd w:id="730"/>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For Under-16 Boarding Supplement to be payable in respect of a student, the following criteria must be met:</w:t>
      </w:r>
    </w:p>
    <w:p w:rsidR="00064769" w:rsidRDefault="00064769" w:rsidP="00064769">
      <w:pPr>
        <w:numPr>
          <w:ilvl w:val="0"/>
          <w:numId w:val="45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boarding school must meet the qualifications for Under-16 Boarding Supplement, as set out in 86.3, and </w:t>
      </w:r>
    </w:p>
    <w:p w:rsidR="00064769" w:rsidRDefault="00064769" w:rsidP="00064769">
      <w:pPr>
        <w:numPr>
          <w:ilvl w:val="0"/>
          <w:numId w:val="45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meet the qualifications for Under-16 Boarding Supplement, as set out in 86.4, and </w:t>
      </w:r>
    </w:p>
    <w:p w:rsidR="00064769" w:rsidRDefault="00064769" w:rsidP="00064769">
      <w:pPr>
        <w:numPr>
          <w:ilvl w:val="0"/>
          <w:numId w:val="45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must be enrolled as a boarder and receiving tuition at the boarding school that is claiming the under 16 Boarding Supplement.</w:t>
      </w:r>
    </w:p>
    <w:p w:rsidR="00064769" w:rsidRDefault="00064769" w:rsidP="00136E52">
      <w:pPr>
        <w:pStyle w:val="Heading3"/>
      </w:pPr>
      <w:bookmarkStart w:id="731" w:name="_86.3_Boarding_School"/>
      <w:bookmarkStart w:id="732" w:name="_Toc382916793"/>
      <w:bookmarkEnd w:id="731"/>
      <w:r>
        <w:t xml:space="preserve">86.3 </w:t>
      </w:r>
      <w:r w:rsidRPr="00136E52">
        <w:t>Boarding</w:t>
      </w:r>
      <w:r>
        <w:t xml:space="preserve"> School Qualification</w:t>
      </w:r>
      <w:bookmarkEnd w:id="73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ABSTUDY Under-16 Boarding Supplement is only available to schools that meet the following criteria:</w:t>
      </w:r>
    </w:p>
    <w:p w:rsidR="00064769" w:rsidRDefault="00064769" w:rsidP="00064769">
      <w:pPr>
        <w:numPr>
          <w:ilvl w:val="0"/>
          <w:numId w:val="4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school provides boarding facilities and can demonstrate that these boarding facilities are integrated within the school's infrastructure, as set out in 86.3.1, and </w:t>
      </w:r>
    </w:p>
    <w:p w:rsidR="00064769" w:rsidRDefault="00064769" w:rsidP="00064769">
      <w:pPr>
        <w:numPr>
          <w:ilvl w:val="0"/>
          <w:numId w:val="45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at least 10 per cent of the total numbers of students enrolled at the school are Indigenous Australians or a minimum of 20 Indigenous students are enrolled.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To establish a boarding school’s qualification for Under-16 Boarding Supplement for the following year, </w:t>
      </w:r>
      <w:r w:rsidR="008575AE">
        <w:rPr>
          <w:rFonts w:ascii="Helvetica" w:hAnsi="Helvetica" w:cs="Helvetica"/>
          <w:sz w:val="19"/>
          <w:szCs w:val="19"/>
        </w:rPr>
        <w:t>DSS</w:t>
      </w:r>
      <w:r>
        <w:rPr>
          <w:rFonts w:ascii="Helvetica" w:hAnsi="Helvetica" w:cs="Helvetica"/>
          <w:sz w:val="19"/>
          <w:szCs w:val="19"/>
        </w:rPr>
        <w:t xml:space="preserve"> uses data derived from the Non-government Schools Census which is undertaken in August each year.</w:t>
      </w:r>
    </w:p>
    <w:p w:rsidR="00064769" w:rsidRDefault="008575AE" w:rsidP="00064769">
      <w:pPr>
        <w:pStyle w:val="NormalWeb"/>
        <w:shd w:val="clear" w:color="auto" w:fill="FFFFFF"/>
        <w:rPr>
          <w:rFonts w:ascii="Helvetica" w:hAnsi="Helvetica" w:cs="Helvetica"/>
          <w:sz w:val="19"/>
          <w:szCs w:val="19"/>
        </w:rPr>
      </w:pPr>
      <w:r>
        <w:rPr>
          <w:rFonts w:ascii="Helvetica" w:hAnsi="Helvetica" w:cs="Helvetica"/>
          <w:sz w:val="19"/>
          <w:szCs w:val="19"/>
        </w:rPr>
        <w:t>DSS</w:t>
      </w:r>
      <w:r w:rsidR="00064769">
        <w:rPr>
          <w:rFonts w:ascii="Helvetica" w:hAnsi="Helvetica" w:cs="Helvetica"/>
          <w:sz w:val="19"/>
          <w:szCs w:val="19"/>
        </w:rPr>
        <w:t xml:space="preserve"> assess a school’s qualification for the Under-16 Boarding Supplement and will contact all eligible schools prior to the new school year. </w:t>
      </w:r>
      <w:r>
        <w:rPr>
          <w:rFonts w:ascii="Helvetica" w:hAnsi="Helvetica" w:cs="Helvetica"/>
          <w:sz w:val="19"/>
          <w:szCs w:val="19"/>
        </w:rPr>
        <w:t>DSS</w:t>
      </w:r>
      <w:r w:rsidR="00064769">
        <w:rPr>
          <w:rFonts w:ascii="Helvetica" w:hAnsi="Helvetica" w:cs="Helvetica"/>
          <w:sz w:val="19"/>
          <w:szCs w:val="19"/>
        </w:rPr>
        <w:t xml:space="preserve"> will provide Centrelink with a list of eligible schools.</w:t>
      </w:r>
    </w:p>
    <w:p w:rsidR="00064769" w:rsidRDefault="00064769" w:rsidP="00136E52">
      <w:pPr>
        <w:pStyle w:val="Heading4"/>
      </w:pPr>
      <w:r>
        <w:t xml:space="preserve">86.3.1 Verification </w:t>
      </w:r>
      <w:r w:rsidRPr="00136E52">
        <w:t>that</w:t>
      </w:r>
      <w:r>
        <w:t xml:space="preserve"> Boarding Facilities are integrated within the School’s Infrastructure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Boarding facilities will be considered to be integrated within the school’s infrastructure in the following circumstances:</w:t>
      </w:r>
    </w:p>
    <w:p w:rsidR="00064769" w:rsidRDefault="00064769" w:rsidP="00064769">
      <w:pPr>
        <w:numPr>
          <w:ilvl w:val="0"/>
          <w:numId w:val="4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facilities must be owned or leased by the school for the sole purpose of providing boarding facilities, including homework supervision and recreational program</w:t>
      </w:r>
      <w:r w:rsidR="00C35EC1">
        <w:rPr>
          <w:rFonts w:ascii="Helvetica" w:hAnsi="Helvetica" w:cs="Helvetica"/>
          <w:color w:val="000000"/>
          <w:sz w:val="19"/>
          <w:szCs w:val="19"/>
        </w:rPr>
        <w:t>me</w:t>
      </w:r>
      <w:r>
        <w:rPr>
          <w:rFonts w:ascii="Helvetica" w:hAnsi="Helvetica" w:cs="Helvetica"/>
          <w:color w:val="000000"/>
          <w:sz w:val="19"/>
          <w:szCs w:val="19"/>
        </w:rPr>
        <w:t xml:space="preserve">s, </w:t>
      </w:r>
    </w:p>
    <w:p w:rsidR="00064769" w:rsidRDefault="00064769" w:rsidP="00064769">
      <w:pPr>
        <w:numPr>
          <w:ilvl w:val="0"/>
          <w:numId w:val="4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facilities must meet the standards for occupancy set by the local Council or other relevant approval authorities, </w:t>
      </w:r>
    </w:p>
    <w:p w:rsidR="00064769" w:rsidRDefault="00064769" w:rsidP="00064769">
      <w:pPr>
        <w:numPr>
          <w:ilvl w:val="0"/>
          <w:numId w:val="4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staff and house parents must be employees of the school, and </w:t>
      </w:r>
    </w:p>
    <w:p w:rsidR="00064769" w:rsidRDefault="00064769" w:rsidP="00064769">
      <w:pPr>
        <w:numPr>
          <w:ilvl w:val="0"/>
          <w:numId w:val="4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there must be a full-time staff presence within the facilities to look after, for example, children unable to attend school because of illness.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lastRenderedPageBreak/>
        <w:t xml:space="preserve">Should verification of the conditions outlined above be required, </w:t>
      </w:r>
      <w:r w:rsidR="008575AE">
        <w:rPr>
          <w:rFonts w:ascii="Helvetica" w:hAnsi="Helvetica" w:cs="Helvetica"/>
          <w:sz w:val="19"/>
          <w:szCs w:val="19"/>
        </w:rPr>
        <w:t>DSS</w:t>
      </w:r>
      <w:r>
        <w:rPr>
          <w:rFonts w:ascii="Helvetica" w:hAnsi="Helvetica" w:cs="Helvetica"/>
          <w:sz w:val="19"/>
          <w:szCs w:val="19"/>
        </w:rPr>
        <w:t xml:space="preserve"> will contact the education provider. The evidence sought will include documentation about the ownership or leasing arrangements for the boarding facilities, employment conditions for the staff and contractual agreements for house parents.</w:t>
      </w:r>
    </w:p>
    <w:p w:rsidR="00064769" w:rsidRDefault="00064769" w:rsidP="00136E52">
      <w:pPr>
        <w:pStyle w:val="Heading4"/>
      </w:pPr>
      <w:r>
        <w:t>86.3.2 Hostels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Hostels are not eligible for payment of Under-16 Boarding Supplement</w:t>
      </w:r>
    </w:p>
    <w:p w:rsidR="00064769" w:rsidRDefault="00064769" w:rsidP="00136E52">
      <w:pPr>
        <w:pStyle w:val="Heading4"/>
      </w:pPr>
      <w:r>
        <w:t xml:space="preserve">86.3.3 External </w:t>
      </w:r>
      <w:r w:rsidRPr="00136E52">
        <w:t>students</w:t>
      </w:r>
      <w:r>
        <w:t xml:space="preserve"> boarding at a boarding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Students studying external to the boarding school, i.e. are day students at another school but boarding in a boarding school facility are not eligible to be counted in a schools enrolments for the purposes of the Under 16 Boarding Supplement.</w:t>
      </w:r>
    </w:p>
    <w:p w:rsidR="00064769" w:rsidRDefault="00064769" w:rsidP="00136E52">
      <w:pPr>
        <w:pStyle w:val="Heading3"/>
      </w:pPr>
      <w:bookmarkStart w:id="733" w:name="_Toc382916794"/>
      <w:r>
        <w:t>86.4 Students who are eligible to attract the Under 16 Boarding Supplement</w:t>
      </w:r>
      <w:bookmarkEnd w:id="733"/>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eligible to attract the Under-16 Boarding Supplement for Semester 1 of a year if the following criteria are met on the 3rd Friday in February:</w:t>
      </w:r>
    </w:p>
    <w:p w:rsidR="00064769" w:rsidRDefault="00064769" w:rsidP="00064769">
      <w:pPr>
        <w:numPr>
          <w:ilvl w:val="0"/>
          <w:numId w:val="4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meets the </w:t>
      </w:r>
      <w:hyperlink w:anchor="_16.1_Specific_Eligibility" w:history="1">
        <w:r>
          <w:rPr>
            <w:rStyle w:val="Hyperlink"/>
            <w:rFonts w:ascii="Helvetica" w:hAnsi="Helvetica" w:cs="Helvetica"/>
            <w:sz w:val="19"/>
            <w:szCs w:val="19"/>
          </w:rPr>
          <w:t>Schooling B Award</w:t>
        </w:r>
      </w:hyperlink>
      <w:r>
        <w:rPr>
          <w:rFonts w:ascii="Helvetica" w:hAnsi="Helvetica" w:cs="Helvetica"/>
          <w:color w:val="000000"/>
          <w:sz w:val="19"/>
          <w:szCs w:val="19"/>
        </w:rPr>
        <w:t xml:space="preserve"> criteria, and </w:t>
      </w:r>
    </w:p>
    <w:p w:rsidR="00064769" w:rsidRDefault="00064769" w:rsidP="00064769">
      <w:pPr>
        <w:numPr>
          <w:ilvl w:val="0"/>
          <w:numId w:val="4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under 16 years old, and </w:t>
      </w:r>
    </w:p>
    <w:p w:rsidR="00064769" w:rsidRDefault="00064769" w:rsidP="00064769">
      <w:pPr>
        <w:numPr>
          <w:ilvl w:val="0"/>
          <w:numId w:val="4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enrolled and attending school, and </w:t>
      </w:r>
    </w:p>
    <w:p w:rsidR="00064769" w:rsidRDefault="00064769" w:rsidP="00064769">
      <w:pPr>
        <w:numPr>
          <w:ilvl w:val="0"/>
          <w:numId w:val="4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is enrolled in and boarding at a school that meets the qualifications for Under-16 Boarding Supplement set out in </w:t>
      </w:r>
      <w:hyperlink w:anchor="_86.3_Boarding_School" w:history="1">
        <w:r>
          <w:rPr>
            <w:rStyle w:val="Hyperlink"/>
            <w:rFonts w:ascii="Helvetica" w:hAnsi="Helvetica" w:cs="Helvetica"/>
            <w:sz w:val="19"/>
            <w:szCs w:val="19"/>
          </w:rPr>
          <w:t>86.3</w:t>
        </w:r>
      </w:hyperlink>
      <w:r>
        <w:rPr>
          <w:rFonts w:ascii="Helvetica" w:hAnsi="Helvetica" w:cs="Helvetica"/>
          <w:color w:val="000000"/>
          <w:sz w:val="19"/>
          <w:szCs w:val="19"/>
        </w:rPr>
        <w:t xml:space="preserve">, and </w:t>
      </w:r>
    </w:p>
    <w:p w:rsidR="00064769" w:rsidRDefault="00064769" w:rsidP="00064769">
      <w:pPr>
        <w:numPr>
          <w:ilvl w:val="0"/>
          <w:numId w:val="4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s/he either: </w:t>
      </w:r>
    </w:p>
    <w:p w:rsidR="00064769" w:rsidRDefault="00064769" w:rsidP="00064769">
      <w:pPr>
        <w:numPr>
          <w:ilvl w:val="1"/>
          <w:numId w:val="4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 meets the </w:t>
      </w:r>
      <w:hyperlink w:anchor="_25.1_Eligibility_Criteria" w:history="1">
        <w:r w:rsidR="00D323E7">
          <w:rPr>
            <w:rStyle w:val="Hyperlink"/>
            <w:rFonts w:ascii="Helvetica" w:hAnsi="Helvetica" w:cs="Helvetica"/>
            <w:sz w:val="19"/>
            <w:szCs w:val="19"/>
          </w:rPr>
          <w:t>criteria for Away from Home entitlements</w:t>
        </w:r>
      </w:hyperlink>
      <w:r>
        <w:rPr>
          <w:rFonts w:ascii="Helvetica" w:hAnsi="Helvetica" w:cs="Helvetica"/>
          <w:color w:val="000000"/>
          <w:sz w:val="19"/>
          <w:szCs w:val="19"/>
        </w:rPr>
        <w:t xml:space="preserve">; or </w:t>
      </w:r>
    </w:p>
    <w:p w:rsidR="00064769" w:rsidRDefault="00064769" w:rsidP="00064769">
      <w:pPr>
        <w:numPr>
          <w:ilvl w:val="1"/>
          <w:numId w:val="4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qualifies for Independent status as an </w:t>
      </w:r>
      <w:hyperlink w:anchor="_38.6_Orphanhood" w:history="1">
        <w:r>
          <w:rPr>
            <w:rStyle w:val="Hyperlink"/>
            <w:rFonts w:ascii="Helvetica" w:hAnsi="Helvetica" w:cs="Helvetica"/>
            <w:sz w:val="19"/>
            <w:szCs w:val="19"/>
          </w:rPr>
          <w:t>orphan</w:t>
        </w:r>
      </w:hyperlink>
      <w:r>
        <w:rPr>
          <w:rFonts w:ascii="Helvetica" w:hAnsi="Helvetica" w:cs="Helvetica"/>
          <w:color w:val="000000"/>
          <w:sz w:val="19"/>
          <w:szCs w:val="19"/>
        </w:rPr>
        <w:t xml:space="preserve">, a student whose </w:t>
      </w:r>
      <w:hyperlink w:anchor="_39.3_Parents_Cannot" w:history="1">
        <w:r>
          <w:rPr>
            <w:rStyle w:val="Hyperlink"/>
            <w:rFonts w:ascii="Helvetica" w:hAnsi="Helvetica" w:cs="Helvetica"/>
            <w:sz w:val="19"/>
            <w:szCs w:val="19"/>
          </w:rPr>
          <w:t>parents cannot exercise parental responsibilities</w:t>
        </w:r>
      </w:hyperlink>
      <w:r>
        <w:rPr>
          <w:rFonts w:ascii="Helvetica" w:hAnsi="Helvetica" w:cs="Helvetica"/>
          <w:color w:val="000000"/>
          <w:sz w:val="19"/>
          <w:szCs w:val="19"/>
        </w:rPr>
        <w:t xml:space="preserve">,or on the basis that it is </w:t>
      </w:r>
      <w:hyperlink w:anchor="_40.2_Eligibility_for" w:history="1">
        <w:r>
          <w:rPr>
            <w:rStyle w:val="Hyperlink"/>
            <w:rFonts w:ascii="Helvetica" w:hAnsi="Helvetica" w:cs="Helvetica"/>
            <w:sz w:val="19"/>
            <w:szCs w:val="19"/>
          </w:rPr>
          <w:t>Unreasonable To Live at Home</w:t>
        </w:r>
      </w:hyperlink>
      <w:r>
        <w:rPr>
          <w:rFonts w:ascii="Helvetica" w:hAnsi="Helvetica" w:cs="Helvetica"/>
          <w:color w:val="000000"/>
          <w:sz w:val="19"/>
          <w:szCs w:val="19"/>
        </w:rPr>
        <w:t xml:space="preserve">, or </w:t>
      </w:r>
    </w:p>
    <w:p w:rsidR="00064769" w:rsidRDefault="00064769" w:rsidP="00064769">
      <w:pPr>
        <w:numPr>
          <w:ilvl w:val="1"/>
          <w:numId w:val="4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qualifies for independent status on the basis of criteria other than those listed in the previous dot point AND meets the </w:t>
      </w:r>
      <w:hyperlink w:anchor="_25.1_Eligibility_Criteria" w:history="1">
        <w:r w:rsidR="00D323E7">
          <w:rPr>
            <w:rStyle w:val="Hyperlink"/>
            <w:rFonts w:ascii="Helvetica" w:hAnsi="Helvetica" w:cs="Helvetica"/>
            <w:sz w:val="19"/>
            <w:szCs w:val="19"/>
          </w:rPr>
          <w:t>criteria for Away from Home entitlements</w:t>
        </w:r>
      </w:hyperlink>
      <w:r>
        <w:rPr>
          <w:rFonts w:ascii="Helvetica" w:hAnsi="Helvetica" w:cs="Helvetica"/>
          <w:color w:val="000000"/>
          <w:sz w:val="19"/>
          <w:szCs w:val="19"/>
        </w:rPr>
        <w:t xml:space="preserve">, or </w:t>
      </w:r>
    </w:p>
    <w:p w:rsidR="00064769" w:rsidRDefault="00064769" w:rsidP="00064769">
      <w:pPr>
        <w:numPr>
          <w:ilvl w:val="1"/>
          <w:numId w:val="4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is a student in </w:t>
      </w:r>
      <w:hyperlink w:anchor="_45.1_Student_or" w:history="1">
        <w:r>
          <w:rPr>
            <w:rStyle w:val="Hyperlink"/>
            <w:rFonts w:ascii="Helvetica" w:hAnsi="Helvetica" w:cs="Helvetica"/>
            <w:sz w:val="19"/>
            <w:szCs w:val="19"/>
          </w:rPr>
          <w:t>State Care</w:t>
        </w:r>
      </w:hyperlink>
      <w:r>
        <w:rPr>
          <w:rFonts w:ascii="Helvetica" w:hAnsi="Helvetica" w:cs="Helvetica"/>
          <w:color w:val="000000"/>
          <w:sz w:val="19"/>
          <w:szCs w:val="19"/>
        </w:rPr>
        <w:t xml:space="preserve"> and the following apply: </w:t>
      </w:r>
    </w:p>
    <w:p w:rsidR="00064769" w:rsidRDefault="00064769" w:rsidP="00064769">
      <w:pPr>
        <w:numPr>
          <w:ilvl w:val="2"/>
          <w:numId w:val="456"/>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the student is entitled to receive the </w:t>
      </w:r>
      <w:hyperlink w:anchor="_45.3_Rate_of" w:history="1">
        <w:r>
          <w:rPr>
            <w:rStyle w:val="Hyperlink"/>
            <w:rFonts w:ascii="Helvetica" w:hAnsi="Helvetica" w:cs="Helvetica"/>
            <w:sz w:val="19"/>
            <w:szCs w:val="19"/>
          </w:rPr>
          <w:t>Away from Home rate of Living Allowance</w:t>
        </w:r>
      </w:hyperlink>
      <w:r>
        <w:rPr>
          <w:rFonts w:ascii="Helvetica" w:hAnsi="Helvetica" w:cs="Helvetica"/>
          <w:color w:val="000000"/>
          <w:sz w:val="19"/>
          <w:szCs w:val="19"/>
        </w:rPr>
        <w:t xml:space="preserve"> because the carer does not receive a regular foster care allowance, and </w:t>
      </w:r>
    </w:p>
    <w:p w:rsidR="00064769" w:rsidRDefault="00064769" w:rsidP="00064769">
      <w:pPr>
        <w:numPr>
          <w:ilvl w:val="2"/>
          <w:numId w:val="456"/>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the student would meet the </w:t>
      </w:r>
      <w:hyperlink w:anchor="_25.1_Eligibility_Criteria" w:history="1">
        <w:r>
          <w:rPr>
            <w:rStyle w:val="Hyperlink"/>
            <w:rFonts w:ascii="Helvetica" w:hAnsi="Helvetica" w:cs="Helvetica"/>
            <w:sz w:val="19"/>
            <w:szCs w:val="19"/>
          </w:rPr>
          <w:t>criteria for Away from Home entitlements</w:t>
        </w:r>
      </w:hyperlink>
      <w:r>
        <w:rPr>
          <w:rFonts w:ascii="Helvetica" w:hAnsi="Helvetica" w:cs="Helvetica"/>
          <w:color w:val="000000"/>
          <w:sz w:val="19"/>
          <w:szCs w:val="19"/>
        </w:rPr>
        <w:t>, and</w:t>
      </w:r>
    </w:p>
    <w:p w:rsidR="00064769" w:rsidRDefault="00064769" w:rsidP="00064769">
      <w:pPr>
        <w:numPr>
          <w:ilvl w:val="0"/>
          <w:numId w:val="4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Living Allowance is payable in respect of the student.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eligible to attract the Under-16 Boarding Supplement for Semester 2 of a year if the above criteria are met on the third Friday in August.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school may receive a per capita payment for each student who meets the criteria.</w:t>
      </w:r>
    </w:p>
    <w:p w:rsidR="00064769" w:rsidRDefault="00064769" w:rsidP="00136E52">
      <w:pPr>
        <w:pStyle w:val="Heading4"/>
      </w:pPr>
      <w:r>
        <w:t xml:space="preserve">86.4.1 Student </w:t>
      </w:r>
      <w:r w:rsidRPr="00136E52">
        <w:t>Unable</w:t>
      </w:r>
      <w:r>
        <w:t xml:space="preserve"> to Commence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has not commenced school by the date specified in 86.4, Under-16 Boarding Supplement is payable in the following circumstances:</w:t>
      </w:r>
    </w:p>
    <w:p w:rsidR="00064769" w:rsidRDefault="00064769" w:rsidP="00064769">
      <w:pPr>
        <w:numPr>
          <w:ilvl w:val="0"/>
          <w:numId w:val="4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was unable to commence school by the specified date due to circumstances beyond his/her control, such as severe weather conditions, and </w:t>
      </w:r>
    </w:p>
    <w:p w:rsidR="00064769" w:rsidRDefault="00064769" w:rsidP="00064769">
      <w:pPr>
        <w:numPr>
          <w:ilvl w:val="0"/>
          <w:numId w:val="4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has not attracted this allowance at another school for the relevant semester.</w:t>
      </w:r>
    </w:p>
    <w:p w:rsidR="009F190C" w:rsidRDefault="009F190C" w:rsidP="00136E52">
      <w:pPr>
        <w:pStyle w:val="Heading4"/>
      </w:pPr>
      <w:r>
        <w:br w:type="page"/>
      </w:r>
    </w:p>
    <w:p w:rsidR="00064769" w:rsidRDefault="00064769" w:rsidP="00136E52">
      <w:pPr>
        <w:pStyle w:val="Heading4"/>
        <w:rPr>
          <w:color w:val="333333"/>
        </w:rPr>
      </w:pPr>
      <w:r>
        <w:lastRenderedPageBreak/>
        <w:t xml:space="preserve">86.4.2 Delayed </w:t>
      </w:r>
      <w:r w:rsidRPr="00136E52">
        <w:t>assessment</w:t>
      </w:r>
      <w:r>
        <w:t xml:space="preserve"> and payment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p>
    <w:p w:rsidR="00064769" w:rsidRDefault="00064769" w:rsidP="00136E52">
      <w:pPr>
        <w:pStyle w:val="Heading3"/>
      </w:pPr>
      <w:bookmarkStart w:id="734" w:name="_Toc382916795"/>
      <w:r>
        <w:t>86.5 Payment of Under 16 Boarding Supplement</w:t>
      </w:r>
      <w:bookmarkEnd w:id="734"/>
    </w:p>
    <w:p w:rsidR="00064769" w:rsidRDefault="00064769" w:rsidP="00136E52">
      <w:pPr>
        <w:pStyle w:val="Heading4"/>
      </w:pPr>
      <w:r>
        <w:t xml:space="preserve">86.5.1 Rate of </w:t>
      </w:r>
      <w:r w:rsidRPr="00136E52">
        <w:t>Under</w:t>
      </w:r>
      <w:r>
        <w:t>-16 Boarding Supplement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set rate of Under-16 Boarding Supplement applies in respect of each eligible student for each semester. For details of this amount, see “</w:t>
      </w:r>
      <w:r w:rsidRPr="00D323E7">
        <w:rPr>
          <w:rFonts w:ascii="Helvetica" w:hAnsi="Helvetica" w:cs="Helvetica"/>
          <w:sz w:val="19"/>
          <w:szCs w:val="19"/>
        </w:rPr>
        <w:t>A Guide to Australian Government Payments”</w:t>
      </w:r>
      <w:r w:rsidR="00D323E7" w:rsidRPr="00D323E7">
        <w:rPr>
          <w:rFonts w:ascii="Helvetica" w:hAnsi="Helvetica" w:cs="Helvetica"/>
          <w:sz w:val="19"/>
          <w:szCs w:val="19"/>
        </w:rPr>
        <w:t>.</w:t>
      </w:r>
      <w:r w:rsidR="00D323E7">
        <w:rPr>
          <w:rFonts w:ascii="Helvetica" w:hAnsi="Helvetica" w:cs="Helvetica"/>
          <w:sz w:val="19"/>
          <w:szCs w:val="19"/>
        </w:rPr>
        <w:t xml:space="preserve"> &lt;</w:t>
      </w:r>
      <w:hyperlink r:id="rId71" w:tooltip="Link to human services website" w:history="1">
        <w:r w:rsidR="00D323E7" w:rsidRPr="00D323E7">
          <w:rPr>
            <w:rStyle w:val="Hyperlink"/>
            <w:rFonts w:ascii="Helvetica" w:hAnsi="Helvetica" w:cs="Helvetica"/>
            <w:sz w:val="19"/>
            <w:szCs w:val="19"/>
          </w:rPr>
          <w:t>http://www.humanservices.gov.au/corporate/publications-and-resources/a-guide-to-australian-government-payments</w:t>
        </w:r>
      </w:hyperlink>
      <w:r w:rsidR="00D323E7">
        <w:rPr>
          <w:rFonts w:ascii="Helvetica" w:hAnsi="Helvetica" w:cs="Helvetica"/>
          <w:sz w:val="19"/>
          <w:szCs w:val="19"/>
        </w:rPr>
        <w:t>&gt;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Under 16 Boarding Supplement can be made on behalf of a student only once for a semester. There are no pro rata payments of Boarding Supplement.</w:t>
      </w:r>
    </w:p>
    <w:p w:rsidR="00064769" w:rsidRDefault="00064769" w:rsidP="00136E52">
      <w:pPr>
        <w:pStyle w:val="Heading4"/>
      </w:pPr>
      <w:r>
        <w:t xml:space="preserve">86.5.1.1 </w:t>
      </w:r>
      <w:r w:rsidRPr="00136E52">
        <w:t>Indexation</w:t>
      </w:r>
      <w:r>
        <w:t xml:space="preserve"> of Under-16 Boarding Supplement rates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Under-16 Boarding Supplement is subject to annual indexation against the Consumer Price Index (CPI) at 1 January.</w:t>
      </w:r>
    </w:p>
    <w:p w:rsidR="00064769" w:rsidRDefault="00064769" w:rsidP="00136E52">
      <w:pPr>
        <w:pStyle w:val="Heading4"/>
      </w:pPr>
      <w:r>
        <w:t>86.5.2 Payment frequency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Under-16 Boarding Supplement is paid once for each half of the year, i.e. once per semester. Where eligibility has been established, the full payment is made in one instalment. There are no pro rata payments of Under-16 Boarding Supplement.</w:t>
      </w:r>
    </w:p>
    <w:p w:rsidR="00064769" w:rsidRDefault="00064769" w:rsidP="00136E52">
      <w:pPr>
        <w:pStyle w:val="Heading4"/>
      </w:pPr>
      <w:r>
        <w:t>86.5.3 Payee for Under-16 Boarding Supplement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payee for Under-16 Boarding Supplement is the boarding school.</w:t>
      </w:r>
    </w:p>
    <w:p w:rsidR="00064769" w:rsidRDefault="00064769" w:rsidP="00136E52">
      <w:pPr>
        <w:pStyle w:val="Heading3"/>
      </w:pPr>
      <w:bookmarkStart w:id="735" w:name="_Toc382916796"/>
      <w:r>
        <w:t xml:space="preserve">86.6 Under-16 </w:t>
      </w:r>
      <w:r w:rsidRPr="00136E52">
        <w:t>Boarding</w:t>
      </w:r>
      <w:r>
        <w:t xml:space="preserve"> Supplement Entitlement</w:t>
      </w:r>
      <w:bookmarkEnd w:id="735"/>
    </w:p>
    <w:p w:rsidR="00064769" w:rsidRDefault="00064769" w:rsidP="00136E52">
      <w:pPr>
        <w:pStyle w:val="Heading4"/>
      </w:pPr>
      <w:r>
        <w:t>86.6.1 Means testing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Under-16 Boarding Supplement is not subject to the means-testing outlined in </w:t>
      </w:r>
      <w:hyperlink w:anchor="_56.1_Allowances_subject" w:history="1">
        <w:r>
          <w:rPr>
            <w:rStyle w:val="Hyperlink"/>
            <w:rFonts w:ascii="Helvetica" w:hAnsi="Helvetica" w:cs="Helvetica"/>
            <w:sz w:val="19"/>
            <w:szCs w:val="19"/>
          </w:rPr>
          <w:t>Chapter 56 Introduction to Means Testing</w:t>
        </w:r>
      </w:hyperlink>
      <w:r>
        <w:rPr>
          <w:rFonts w:ascii="Helvetica" w:hAnsi="Helvetica" w:cs="Helvetica"/>
          <w:sz w:val="19"/>
          <w:szCs w:val="19"/>
        </w:rPr>
        <w:t>.</w:t>
      </w:r>
    </w:p>
    <w:p w:rsidR="00064769" w:rsidRDefault="00064769" w:rsidP="00136E52">
      <w:pPr>
        <w:pStyle w:val="Heading4"/>
      </w:pPr>
      <w:r>
        <w:t xml:space="preserve">86.6.2 </w:t>
      </w:r>
      <w:r w:rsidRPr="00136E52">
        <w:t>Discontinuation</w:t>
      </w:r>
      <w:r>
        <w:t xml:space="preserve"> of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Provided that the student has met the criteria set out at 86.4, early discontinuation of study or board does not affect entitlement to the Under-16 Boarding Supplement.</w:t>
      </w:r>
    </w:p>
    <w:p w:rsidR="00064769" w:rsidRDefault="00064769" w:rsidP="00136E52">
      <w:pPr>
        <w:pStyle w:val="Heading4"/>
      </w:pPr>
      <w:r>
        <w:t xml:space="preserve">86.6.3 </w:t>
      </w:r>
      <w:r w:rsidRPr="00136E52">
        <w:t>Change</w:t>
      </w:r>
      <w:r>
        <w:t xml:space="preserve"> of School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If a student changes school during a semester, the payment of Under-16 Boarding Supplement is made to the school where the student was boarding on the census date.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If a student leaves the school during that semester, no overpayment is raised.</w:t>
      </w:r>
    </w:p>
    <w:p w:rsidR="00064769" w:rsidRDefault="00064769" w:rsidP="00136E52">
      <w:pPr>
        <w:pStyle w:val="Heading4"/>
      </w:pPr>
      <w:r>
        <w:lastRenderedPageBreak/>
        <w:t>86.6.4 Overpayment and recovery of allowances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064769" w:rsidRDefault="00064769" w:rsidP="00136E52">
      <w:pPr>
        <w:pStyle w:val="Heading3"/>
      </w:pPr>
      <w:bookmarkStart w:id="736" w:name="_87.1_Purpose_of"/>
      <w:bookmarkStart w:id="737" w:name="_Toc382916797"/>
      <w:bookmarkEnd w:id="736"/>
      <w:r>
        <w:t xml:space="preserve">87.1 Purpose </w:t>
      </w:r>
      <w:r w:rsidRPr="00136E52">
        <w:t>of</w:t>
      </w:r>
      <w:r>
        <w:t xml:space="preserve"> Fares Allowance</w:t>
      </w:r>
      <w:bookmarkEnd w:id="737"/>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Fares Allowance is to cover the cost of specified travel for students who need to live away from home to attend study or to participate in an approved </w:t>
      </w:r>
      <w:hyperlink w:anchor="_92.2_What_are" w:history="1">
        <w:r>
          <w:rPr>
            <w:rStyle w:val="Hyperlink"/>
            <w:rFonts w:ascii="Helvetica" w:hAnsi="Helvetica" w:cs="Helvetica"/>
            <w:sz w:val="19"/>
            <w:szCs w:val="19"/>
          </w:rPr>
          <w:t>Away from Base activity</w:t>
        </w:r>
      </w:hyperlink>
      <w:r>
        <w:rPr>
          <w:rFonts w:ascii="Helvetica" w:hAnsi="Helvetica" w:cs="Helvetica"/>
          <w:sz w:val="19"/>
          <w:szCs w:val="19"/>
        </w:rPr>
        <w:t xml:space="preserve">. This allows the student to participate fully in the approved course while maintaining contact with his/her home community. Persons other than students may also be eligible for fares allowance in </w:t>
      </w:r>
      <w:hyperlink w:anchor="_88.1_Approved_Travellers" w:history="1">
        <w:r>
          <w:rPr>
            <w:rStyle w:val="Hyperlink"/>
            <w:rFonts w:ascii="Helvetica" w:hAnsi="Helvetica" w:cs="Helvetica"/>
            <w:sz w:val="19"/>
            <w:szCs w:val="19"/>
          </w:rPr>
          <w:t>specified circumstances</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Fares Allowance is not available to </w:t>
      </w:r>
      <w:r w:rsidRPr="00A2055D">
        <w:rPr>
          <w:rFonts w:ascii="Helvetica" w:hAnsi="Helvetica" w:cs="Helvetica"/>
          <w:sz w:val="19"/>
          <w:szCs w:val="19"/>
        </w:rPr>
        <w:t>Australian Apprentices</w:t>
      </w:r>
      <w:r>
        <w:rPr>
          <w:rFonts w:ascii="Helvetica" w:hAnsi="Helvetica" w:cs="Helvetica"/>
          <w:sz w:val="19"/>
          <w:szCs w:val="19"/>
        </w:rPr>
        <w:t>.</w:t>
      </w:r>
    </w:p>
    <w:p w:rsidR="00064769" w:rsidRDefault="00064769" w:rsidP="00136E52">
      <w:pPr>
        <w:pStyle w:val="Heading3"/>
      </w:pPr>
      <w:bookmarkStart w:id="738" w:name="_87.2_Qualification_for"/>
      <w:bookmarkStart w:id="739" w:name="_Toc382916798"/>
      <w:bookmarkEnd w:id="738"/>
      <w:r>
        <w:t xml:space="preserve">87.2 Qualification for </w:t>
      </w:r>
      <w:r w:rsidRPr="00136E52">
        <w:t>Fares</w:t>
      </w:r>
      <w:r>
        <w:t xml:space="preserve"> Allowance</w:t>
      </w:r>
      <w:bookmarkEnd w:id="739"/>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There are different types of specified travel for which Fares Allowance may be approved; these are detailed in </w:t>
      </w:r>
      <w:hyperlink w:anchor="_89.1_Types_of" w:history="1">
        <w:r>
          <w:rPr>
            <w:rStyle w:val="Hyperlink"/>
            <w:rFonts w:ascii="Helvetica" w:hAnsi="Helvetica" w:cs="Helvetica"/>
            <w:sz w:val="19"/>
            <w:szCs w:val="19"/>
          </w:rPr>
          <w:t>Chapter 89 Approved Travel</w:t>
        </w:r>
      </w:hyperlink>
      <w:r>
        <w:rPr>
          <w:rFonts w:ascii="Helvetica" w:hAnsi="Helvetica" w:cs="Helvetica"/>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qualification criteria for Fares Allowance vary depending upon the type of specified travel being undertaken:</w:t>
      </w:r>
    </w:p>
    <w:p w:rsidR="00064769" w:rsidRDefault="00064769" w:rsidP="00064769">
      <w:pPr>
        <w:numPr>
          <w:ilvl w:val="0"/>
          <w:numId w:val="4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all types of specified travel, except Away from Base activities travel, and </w:t>
      </w:r>
    </w:p>
    <w:p w:rsidR="00064769" w:rsidRDefault="00064769" w:rsidP="00064769">
      <w:pPr>
        <w:numPr>
          <w:ilvl w:val="0"/>
          <w:numId w:val="4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Away from Base activities travel.</w:t>
      </w:r>
    </w:p>
    <w:p w:rsidR="00064769" w:rsidRDefault="00064769" w:rsidP="00136E52">
      <w:pPr>
        <w:pStyle w:val="Heading4"/>
        <w:rPr>
          <w:color w:val="333333"/>
        </w:rPr>
      </w:pPr>
      <w:r>
        <w:t xml:space="preserve">87.2.1 </w:t>
      </w:r>
      <w:r w:rsidRPr="00136E52">
        <w:t>Qualification</w:t>
      </w:r>
      <w:r>
        <w:t xml:space="preserve"> for Fares Allowance for all types of specified travel, except Away from Base activities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Fares Allowance for all types of specified travel, with the exception of Away from Base activities travel, the following criteria must be met:</w:t>
      </w:r>
    </w:p>
    <w:p w:rsidR="00064769" w:rsidRDefault="00064769" w:rsidP="00064769">
      <w:pPr>
        <w:numPr>
          <w:ilvl w:val="0"/>
          <w:numId w:val="4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criteria for one of the following ABSTUDY Awards: </w:t>
      </w:r>
    </w:p>
    <w:p w:rsidR="00064769" w:rsidRDefault="00EC50AC" w:rsidP="00064769">
      <w:pPr>
        <w:numPr>
          <w:ilvl w:val="1"/>
          <w:numId w:val="459"/>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1_Specific_Eligibility" w:history="1">
        <w:r w:rsidR="00A2055D">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EC50AC" w:rsidP="00064769">
      <w:pPr>
        <w:numPr>
          <w:ilvl w:val="1"/>
          <w:numId w:val="459"/>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1_Specific_Eligibility" w:history="1">
        <w:r w:rsidR="00A2055D">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EC50AC" w:rsidP="00064769">
      <w:pPr>
        <w:numPr>
          <w:ilvl w:val="1"/>
          <w:numId w:val="459"/>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20.1_Specific_Eligibility" w:history="1">
        <w:r w:rsidR="00A2055D">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and</w:t>
      </w:r>
    </w:p>
    <w:p w:rsidR="00064769" w:rsidRDefault="00064769" w:rsidP="00064769">
      <w:pPr>
        <w:numPr>
          <w:ilvl w:val="0"/>
          <w:numId w:val="4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a permanent home address that varies from his/her term address, and </w:t>
      </w:r>
    </w:p>
    <w:p w:rsidR="00064769" w:rsidRDefault="00064769" w:rsidP="00064769">
      <w:pPr>
        <w:numPr>
          <w:ilvl w:val="0"/>
          <w:numId w:val="4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was living at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address immediately prior to undertaking the travel, and </w:t>
      </w:r>
    </w:p>
    <w:p w:rsidR="00064769" w:rsidRDefault="00064769" w:rsidP="00064769">
      <w:pPr>
        <w:numPr>
          <w:ilvl w:val="0"/>
          <w:numId w:val="4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travelling time and/or distance between the permanent home and the term address can be considered to be unreasonable according to the principles set out in </w:t>
      </w:r>
      <w:hyperlink w:anchor="_26.1_Reasonable_Access"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064769" w:rsidRDefault="00064769" w:rsidP="00064769">
      <w:pPr>
        <w:numPr>
          <w:ilvl w:val="0"/>
          <w:numId w:val="4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journey is not precluded under the </w:t>
      </w:r>
      <w:hyperlink w:anchor="_87.3_Restrictions_on" w:history="1">
        <w:r>
          <w:rPr>
            <w:rStyle w:val="Hyperlink"/>
            <w:rFonts w:ascii="Helvetica" w:hAnsi="Helvetica" w:cs="Helvetica"/>
            <w:sz w:val="19"/>
            <w:szCs w:val="19"/>
          </w:rPr>
          <w:t>interstate travel rules</w:t>
        </w:r>
      </w:hyperlink>
      <w:r>
        <w:rPr>
          <w:rFonts w:ascii="Helvetica" w:hAnsi="Helvetica" w:cs="Helvetica"/>
          <w:color w:val="000000"/>
          <w:sz w:val="19"/>
          <w:szCs w:val="19"/>
        </w:rPr>
        <w:t xml:space="preserve">, and </w:t>
      </w:r>
    </w:p>
    <w:p w:rsidR="00064769" w:rsidRDefault="00064769" w:rsidP="00064769">
      <w:pPr>
        <w:numPr>
          <w:ilvl w:val="0"/>
          <w:numId w:val="4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undertaking the journey is an </w:t>
      </w:r>
      <w:hyperlink w:anchor="_88.1_Approved_Travellers" w:history="1">
        <w:r>
          <w:rPr>
            <w:rStyle w:val="Hyperlink"/>
            <w:rFonts w:ascii="Helvetica" w:hAnsi="Helvetica" w:cs="Helvetica"/>
            <w:sz w:val="19"/>
            <w:szCs w:val="19"/>
          </w:rPr>
          <w:t>approved traveller</w:t>
        </w:r>
      </w:hyperlink>
      <w:r>
        <w:rPr>
          <w:rFonts w:ascii="Helvetica" w:hAnsi="Helvetica" w:cs="Helvetica"/>
          <w:color w:val="000000"/>
          <w:sz w:val="19"/>
          <w:szCs w:val="19"/>
        </w:rPr>
        <w:t xml:space="preserve">, and </w:t>
      </w:r>
    </w:p>
    <w:p w:rsidR="00064769" w:rsidRDefault="00064769" w:rsidP="00064769">
      <w:pPr>
        <w:numPr>
          <w:ilvl w:val="0"/>
          <w:numId w:val="4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eligible for the type of </w:t>
      </w:r>
      <w:hyperlink w:anchor="_89.1_Types_of" w:history="1">
        <w:r>
          <w:rPr>
            <w:rStyle w:val="Hyperlink"/>
            <w:rFonts w:ascii="Helvetica" w:hAnsi="Helvetica" w:cs="Helvetica"/>
            <w:sz w:val="19"/>
            <w:szCs w:val="19"/>
          </w:rPr>
          <w:t>specified travel</w:t>
        </w:r>
      </w:hyperlink>
      <w:r>
        <w:rPr>
          <w:rFonts w:ascii="Helvetica" w:hAnsi="Helvetica" w:cs="Helvetica"/>
          <w:color w:val="000000"/>
          <w:sz w:val="19"/>
          <w:szCs w:val="19"/>
        </w:rPr>
        <w:t xml:space="preserve"> being undertaken.</w:t>
      </w:r>
    </w:p>
    <w:p w:rsidR="00064769" w:rsidRDefault="00064769" w:rsidP="009F190C">
      <w:pPr>
        <w:pStyle w:val="Heading5"/>
        <w:rPr>
          <w:color w:val="333333"/>
        </w:rPr>
      </w:pPr>
      <w:r>
        <w:t xml:space="preserve">87.2.1.1 Not </w:t>
      </w:r>
      <w:r w:rsidRPr="00136E52">
        <w:t>qualified</w:t>
      </w:r>
      <w:r>
        <w:t xml:space="preserve"> for Fares Allowance if have received Relocation Allowance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is undertaking a Masters or Doctorate level degree, and s/he has received </w:t>
      </w:r>
      <w:hyperlink w:anchor="_97.4_Relocation_Allowance" w:history="1">
        <w:r>
          <w:rPr>
            <w:rStyle w:val="Hyperlink"/>
            <w:rFonts w:ascii="Helvetica" w:hAnsi="Helvetica" w:cs="Helvetica"/>
            <w:sz w:val="19"/>
            <w:szCs w:val="19"/>
          </w:rPr>
          <w:t>Relocation Allowance</w:t>
        </w:r>
      </w:hyperlink>
      <w:r>
        <w:rPr>
          <w:rFonts w:ascii="Helvetica" w:hAnsi="Helvetica" w:cs="Helvetica"/>
          <w:sz w:val="19"/>
          <w:szCs w:val="19"/>
        </w:rPr>
        <w:t xml:space="preserve"> in order to relocate to the study location, the study location is considered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This means that Fares Allowance is no longer payable in respect of this approved course.</w:t>
      </w:r>
    </w:p>
    <w:p w:rsidR="00064769" w:rsidRDefault="00064769" w:rsidP="00136E52">
      <w:pPr>
        <w:pStyle w:val="Heading4"/>
      </w:pPr>
      <w:r>
        <w:lastRenderedPageBreak/>
        <w:t xml:space="preserve">87.2.2 </w:t>
      </w:r>
      <w:r w:rsidRPr="00136E52">
        <w:t>Qualification</w:t>
      </w:r>
      <w:r>
        <w:t xml:space="preserve"> for Fares Allowance for Away from Base activities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Fares Allowance for Away from Base activities travel, the following criteria must be met:</w:t>
      </w:r>
    </w:p>
    <w:p w:rsidR="00064769" w:rsidRDefault="00064769" w:rsidP="00064769">
      <w:pPr>
        <w:numPr>
          <w:ilvl w:val="0"/>
          <w:numId w:val="4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criteria for one of the following ABSTUDY Awards: </w:t>
      </w:r>
    </w:p>
    <w:p w:rsidR="00064769" w:rsidRDefault="00EC50AC" w:rsidP="00064769">
      <w:pPr>
        <w:numPr>
          <w:ilvl w:val="1"/>
          <w:numId w:val="460"/>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5.1_Specific_Eligibility" w:history="1">
        <w:r w:rsidR="00064769">
          <w:rPr>
            <w:rStyle w:val="Hyperlink"/>
            <w:rFonts w:ascii="Helvetica" w:hAnsi="Helvetica" w:cs="Helvetica"/>
            <w:sz w:val="19"/>
            <w:szCs w:val="19"/>
          </w:rPr>
          <w:t>Schooling A Award</w:t>
        </w:r>
      </w:hyperlink>
      <w:r w:rsidR="00064769">
        <w:rPr>
          <w:rFonts w:ascii="Helvetica" w:hAnsi="Helvetica" w:cs="Helvetica"/>
          <w:color w:val="000000"/>
          <w:sz w:val="19"/>
          <w:szCs w:val="19"/>
        </w:rPr>
        <w:t xml:space="preserve">, or </w:t>
      </w:r>
    </w:p>
    <w:p w:rsidR="00064769" w:rsidRDefault="00EC50AC" w:rsidP="00064769">
      <w:pPr>
        <w:numPr>
          <w:ilvl w:val="1"/>
          <w:numId w:val="460"/>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1_Specific_Eligibility" w:history="1">
        <w:r w:rsidR="00064769">
          <w:rPr>
            <w:rStyle w:val="Hyperlink"/>
            <w:rFonts w:ascii="Helvetica" w:hAnsi="Helvetica" w:cs="Helvetica"/>
            <w:sz w:val="19"/>
            <w:szCs w:val="19"/>
          </w:rPr>
          <w:t>Schooling B Award</w:t>
        </w:r>
      </w:hyperlink>
      <w:r w:rsidR="00064769">
        <w:rPr>
          <w:rFonts w:ascii="Helvetica" w:hAnsi="Helvetica" w:cs="Helvetica"/>
          <w:color w:val="000000"/>
          <w:sz w:val="19"/>
          <w:szCs w:val="19"/>
        </w:rPr>
        <w:t xml:space="preserve">, or </w:t>
      </w:r>
    </w:p>
    <w:p w:rsidR="00064769" w:rsidRDefault="00EC50AC" w:rsidP="00064769">
      <w:pPr>
        <w:numPr>
          <w:ilvl w:val="1"/>
          <w:numId w:val="460"/>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1_Specific_Eligibility" w:history="1">
        <w:r w:rsidR="00064769">
          <w:rPr>
            <w:rStyle w:val="Hyperlink"/>
            <w:rFonts w:ascii="Helvetica" w:hAnsi="Helvetica" w:cs="Helvetica"/>
            <w:sz w:val="19"/>
            <w:szCs w:val="19"/>
          </w:rPr>
          <w:t>Tertiary Award</w:t>
        </w:r>
      </w:hyperlink>
      <w:r w:rsidR="00064769">
        <w:rPr>
          <w:rFonts w:ascii="Helvetica" w:hAnsi="Helvetica" w:cs="Helvetica"/>
          <w:color w:val="000000"/>
          <w:sz w:val="19"/>
          <w:szCs w:val="19"/>
        </w:rPr>
        <w:t xml:space="preserve">, or </w:t>
      </w:r>
    </w:p>
    <w:p w:rsidR="00064769" w:rsidRDefault="00EC50AC" w:rsidP="00064769">
      <w:pPr>
        <w:numPr>
          <w:ilvl w:val="1"/>
          <w:numId w:val="460"/>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8.1_Specific_Eligibility" w:history="1">
        <w:r w:rsidR="00064769">
          <w:rPr>
            <w:rStyle w:val="Hyperlink"/>
            <w:rFonts w:ascii="Helvetica" w:hAnsi="Helvetica" w:cs="Helvetica"/>
            <w:sz w:val="19"/>
            <w:szCs w:val="19"/>
          </w:rPr>
          <w:t>Part-time Award</w:t>
        </w:r>
      </w:hyperlink>
      <w:r w:rsidR="00064769">
        <w:rPr>
          <w:rFonts w:ascii="Helvetica" w:hAnsi="Helvetica" w:cs="Helvetica"/>
          <w:color w:val="000000"/>
          <w:sz w:val="19"/>
          <w:szCs w:val="19"/>
        </w:rPr>
        <w:t xml:space="preserve">, or </w:t>
      </w:r>
    </w:p>
    <w:p w:rsidR="00064769" w:rsidRDefault="00EC50AC" w:rsidP="00064769">
      <w:pPr>
        <w:numPr>
          <w:ilvl w:val="1"/>
          <w:numId w:val="460"/>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9.1_Specific_Eligibility" w:history="1">
        <w:r w:rsidR="00064769">
          <w:rPr>
            <w:rStyle w:val="Hyperlink"/>
            <w:rFonts w:ascii="Helvetica" w:hAnsi="Helvetica" w:cs="Helvetica"/>
            <w:sz w:val="19"/>
            <w:szCs w:val="19"/>
          </w:rPr>
          <w:t>Testing and Assessment Award</w:t>
        </w:r>
      </w:hyperlink>
      <w:r w:rsidR="00064769">
        <w:rPr>
          <w:rFonts w:ascii="Helvetica" w:hAnsi="Helvetica" w:cs="Helvetica"/>
          <w:color w:val="000000"/>
          <w:sz w:val="19"/>
          <w:szCs w:val="19"/>
        </w:rPr>
        <w:t xml:space="preserve">, or </w:t>
      </w:r>
    </w:p>
    <w:p w:rsidR="00064769" w:rsidRDefault="00EC50AC" w:rsidP="00064769">
      <w:pPr>
        <w:numPr>
          <w:ilvl w:val="1"/>
          <w:numId w:val="460"/>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20.1_Specific_Eligibility" w:history="1">
        <w:r w:rsidR="00064769">
          <w:rPr>
            <w:rStyle w:val="Hyperlink"/>
            <w:rFonts w:ascii="Helvetica" w:hAnsi="Helvetica" w:cs="Helvetica"/>
            <w:sz w:val="19"/>
            <w:szCs w:val="19"/>
          </w:rPr>
          <w:t>Masters and Doctorate Award</w:t>
        </w:r>
      </w:hyperlink>
      <w:r w:rsidR="00064769">
        <w:rPr>
          <w:rFonts w:ascii="Helvetica" w:hAnsi="Helvetica" w:cs="Helvetica"/>
          <w:color w:val="000000"/>
          <w:sz w:val="19"/>
          <w:szCs w:val="19"/>
        </w:rPr>
        <w:t xml:space="preserve">, or </w:t>
      </w:r>
    </w:p>
    <w:p w:rsidR="00064769" w:rsidRDefault="00EC50AC" w:rsidP="00064769">
      <w:pPr>
        <w:numPr>
          <w:ilvl w:val="1"/>
          <w:numId w:val="460"/>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21.1_Student_or" w:history="1">
        <w:r w:rsidR="00064769">
          <w:rPr>
            <w:rStyle w:val="Hyperlink"/>
            <w:rFonts w:ascii="Helvetica" w:hAnsi="Helvetica" w:cs="Helvetica"/>
            <w:sz w:val="19"/>
            <w:szCs w:val="19"/>
          </w:rPr>
          <w:t>Student in Lawful Custody Award</w:t>
        </w:r>
      </w:hyperlink>
      <w:r w:rsidR="00064769">
        <w:rPr>
          <w:rFonts w:ascii="Helvetica" w:hAnsi="Helvetica" w:cs="Helvetica"/>
          <w:color w:val="000000"/>
          <w:sz w:val="19"/>
          <w:szCs w:val="19"/>
        </w:rPr>
        <w:t>, and</w:t>
      </w:r>
    </w:p>
    <w:p w:rsidR="00064769" w:rsidRDefault="00064769" w:rsidP="00064769">
      <w:pPr>
        <w:numPr>
          <w:ilvl w:val="0"/>
          <w:numId w:val="4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required to temporarily live away from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in order to attend an Away from Base activity, and </w:t>
      </w:r>
    </w:p>
    <w:p w:rsidR="00064769" w:rsidRDefault="00064769" w:rsidP="00064769">
      <w:pPr>
        <w:numPr>
          <w:ilvl w:val="0"/>
          <w:numId w:val="4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064769">
      <w:pPr>
        <w:numPr>
          <w:ilvl w:val="2"/>
          <w:numId w:val="46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for field trips, the travelling time and/or distance between the institution location and the field trip location can be considered to be unreasonable according to the principles set out in </w:t>
      </w:r>
      <w:hyperlink w:anchor="_26.1_Reasonable_Access" w:history="1">
        <w:r w:rsidR="00653C99">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064769" w:rsidRDefault="00064769" w:rsidP="00064769">
      <w:pPr>
        <w:numPr>
          <w:ilvl w:val="2"/>
          <w:numId w:val="46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for residential schools and testing/assessment program</w:t>
      </w:r>
      <w:r w:rsidR="00C35EC1">
        <w:rPr>
          <w:rFonts w:ascii="Helvetica" w:hAnsi="Helvetica" w:cs="Helvetica"/>
          <w:color w:val="000000"/>
          <w:sz w:val="19"/>
          <w:szCs w:val="19"/>
        </w:rPr>
        <w:t>me</w:t>
      </w:r>
      <w:r>
        <w:rPr>
          <w:rFonts w:ascii="Helvetica" w:hAnsi="Helvetica" w:cs="Helvetica"/>
          <w:color w:val="000000"/>
          <w:sz w:val="19"/>
          <w:szCs w:val="19"/>
        </w:rPr>
        <w:t xml:space="preserve">s, the travelling time and/or distance between the permanent home and the institution location can be considered to be unreasonable according to the principles set out in </w:t>
      </w:r>
      <w:hyperlink w:anchor="_26.1_Reasonable_Access" w:history="1">
        <w:r w:rsidR="00653C99">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064769" w:rsidRDefault="00064769" w:rsidP="00064769">
      <w:pPr>
        <w:numPr>
          <w:ilvl w:val="2"/>
          <w:numId w:val="46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for placements: </w:t>
      </w:r>
    </w:p>
    <w:p w:rsidR="00064769" w:rsidRDefault="00064769" w:rsidP="00064769">
      <w:pPr>
        <w:numPr>
          <w:ilvl w:val="3"/>
          <w:numId w:val="460"/>
        </w:numPr>
        <w:shd w:val="clear" w:color="auto" w:fill="FFFFFF"/>
        <w:spacing w:before="100" w:beforeAutospacing="1" w:after="100" w:afterAutospacing="1" w:line="240" w:lineRule="auto"/>
        <w:ind w:left="1200"/>
        <w:rPr>
          <w:rFonts w:ascii="Helvetica" w:hAnsi="Helvetica" w:cs="Helvetica"/>
          <w:color w:val="000000"/>
          <w:sz w:val="19"/>
          <w:szCs w:val="19"/>
        </w:rPr>
      </w:pPr>
      <w:r>
        <w:rPr>
          <w:rFonts w:ascii="Helvetica" w:hAnsi="Helvetica" w:cs="Helvetica"/>
          <w:color w:val="000000"/>
          <w:sz w:val="19"/>
          <w:szCs w:val="19"/>
        </w:rPr>
        <w:t xml:space="preserve">where the student is living at his/her permanent home, the travelling time and/or distance between the permanent home and the placement location can be considered to be unreasonable according to the principles set out in </w:t>
      </w:r>
      <w:hyperlink w:anchor="_26.1_Reasonable_Access" w:history="1">
        <w:r w:rsidR="00653C99">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064769" w:rsidRDefault="00064769" w:rsidP="00064769">
      <w:pPr>
        <w:numPr>
          <w:ilvl w:val="3"/>
          <w:numId w:val="460"/>
        </w:numPr>
        <w:shd w:val="clear" w:color="auto" w:fill="FFFFFF"/>
        <w:spacing w:before="100" w:beforeAutospacing="1" w:after="100" w:afterAutospacing="1" w:line="240" w:lineRule="auto"/>
        <w:ind w:left="1200"/>
        <w:rPr>
          <w:rFonts w:ascii="Helvetica" w:hAnsi="Helvetica" w:cs="Helvetica"/>
          <w:color w:val="000000"/>
          <w:sz w:val="19"/>
          <w:szCs w:val="19"/>
        </w:rPr>
      </w:pPr>
      <w:r>
        <w:rPr>
          <w:rFonts w:ascii="Helvetica" w:hAnsi="Helvetica" w:cs="Helvetica"/>
          <w:color w:val="000000"/>
          <w:sz w:val="19"/>
          <w:szCs w:val="19"/>
        </w:rPr>
        <w:t xml:space="preserve">where the student is living at his/her term address, the travelling time and/or distance between the term address and the placement location can be considered to be unreasonable according to the principles set out in </w:t>
      </w:r>
      <w:hyperlink w:anchor="_26.1_Reasonable_Access"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and</w:t>
      </w:r>
    </w:p>
    <w:p w:rsidR="00064769" w:rsidRDefault="00064769" w:rsidP="00064769">
      <w:pPr>
        <w:numPr>
          <w:ilvl w:val="0"/>
          <w:numId w:val="4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journey is not precluded under the interstate travel rules, and </w:t>
      </w:r>
    </w:p>
    <w:p w:rsidR="00064769" w:rsidRDefault="00064769" w:rsidP="00064769">
      <w:pPr>
        <w:numPr>
          <w:ilvl w:val="0"/>
          <w:numId w:val="4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undertaking the journey is an </w:t>
      </w:r>
      <w:hyperlink w:anchor="_88.1_Approved_Travellers" w:history="1">
        <w:r>
          <w:rPr>
            <w:rStyle w:val="Hyperlink"/>
            <w:rFonts w:ascii="Helvetica" w:hAnsi="Helvetica" w:cs="Helvetica"/>
            <w:sz w:val="19"/>
            <w:szCs w:val="19"/>
          </w:rPr>
          <w:t>approved traveller</w:t>
        </w:r>
      </w:hyperlink>
      <w:r>
        <w:rPr>
          <w:rFonts w:ascii="Helvetica" w:hAnsi="Helvetica" w:cs="Helvetica"/>
          <w:color w:val="000000"/>
          <w:sz w:val="19"/>
          <w:szCs w:val="19"/>
        </w:rPr>
        <w:t xml:space="preserve">, and </w:t>
      </w:r>
    </w:p>
    <w:p w:rsidR="00064769" w:rsidRDefault="00064769" w:rsidP="00064769">
      <w:pPr>
        <w:numPr>
          <w:ilvl w:val="0"/>
          <w:numId w:val="4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eligible for </w:t>
      </w:r>
      <w:hyperlink w:anchor="_89.10_Away_from" w:history="1">
        <w:r>
          <w:rPr>
            <w:rStyle w:val="Hyperlink"/>
            <w:rFonts w:ascii="Helvetica" w:hAnsi="Helvetica" w:cs="Helvetica"/>
            <w:sz w:val="19"/>
            <w:szCs w:val="19"/>
          </w:rPr>
          <w:t>Away from Base activities travel</w:t>
        </w:r>
      </w:hyperlink>
      <w:r>
        <w:rPr>
          <w:rFonts w:ascii="Helvetica" w:hAnsi="Helvetica" w:cs="Helvetica"/>
          <w:color w:val="000000"/>
          <w:sz w:val="19"/>
          <w:szCs w:val="19"/>
        </w:rPr>
        <w:t>.</w:t>
      </w:r>
    </w:p>
    <w:p w:rsidR="00064769" w:rsidRDefault="00064769" w:rsidP="00136E52">
      <w:pPr>
        <w:pStyle w:val="Heading3"/>
      </w:pPr>
      <w:bookmarkStart w:id="740" w:name="_87.3_Restrictions_on"/>
      <w:bookmarkStart w:id="741" w:name="_Toc382916799"/>
      <w:bookmarkEnd w:id="740"/>
      <w:r>
        <w:t xml:space="preserve">87.3 </w:t>
      </w:r>
      <w:r w:rsidRPr="00136E52">
        <w:t>Restrictions</w:t>
      </w:r>
      <w:r>
        <w:t xml:space="preserve"> on interstate travel</w:t>
      </w:r>
      <w:bookmarkEnd w:id="741"/>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are restrictions on interstate travel for the following students:</w:t>
      </w:r>
    </w:p>
    <w:p w:rsidR="00064769" w:rsidRDefault="00064769" w:rsidP="00064769">
      <w:pPr>
        <w:numPr>
          <w:ilvl w:val="0"/>
          <w:numId w:val="4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secondary school students, </w:t>
      </w:r>
    </w:p>
    <w:p w:rsidR="00064769" w:rsidRDefault="00064769" w:rsidP="00064769">
      <w:pPr>
        <w:numPr>
          <w:ilvl w:val="0"/>
          <w:numId w:val="4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undertaking certificate and enabling courses, </w:t>
      </w:r>
    </w:p>
    <w:p w:rsidR="00064769" w:rsidRDefault="00064769" w:rsidP="00064769">
      <w:pPr>
        <w:numPr>
          <w:ilvl w:val="0"/>
          <w:numId w:val="4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students undertaking Statement of Attainment courses, and </w:t>
      </w:r>
    </w:p>
    <w:p w:rsidR="00064769" w:rsidRDefault="00064769" w:rsidP="00064769">
      <w:pPr>
        <w:numPr>
          <w:ilvl w:val="0"/>
          <w:numId w:val="4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students undertaking an Away from Base field trip or placement.</w:t>
      </w:r>
    </w:p>
    <w:p w:rsidR="006F4EF2" w:rsidRDefault="006F4EF2">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064769" w:rsidRDefault="00064769" w:rsidP="00136E52">
      <w:pPr>
        <w:pStyle w:val="Heading4"/>
        <w:rPr>
          <w:color w:val="333333"/>
        </w:rPr>
      </w:pPr>
      <w:r>
        <w:lastRenderedPageBreak/>
        <w:t xml:space="preserve">87.3.1 Interstate travel for </w:t>
      </w:r>
      <w:r w:rsidRPr="00136E52">
        <w:t>secondary</w:t>
      </w:r>
      <w:r>
        <w:t xml:space="preserve"> school students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cannot be approved for secondary school students who choose to study interstate, except in the following circumstances:</w:t>
      </w:r>
    </w:p>
    <w:p w:rsidR="00064769" w:rsidRDefault="00064769" w:rsidP="00064769">
      <w:pPr>
        <w:numPr>
          <w:ilvl w:val="0"/>
          <w:numId w:val="4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lives near a State/Territory border and will attend a school at a nearby interstate location, or </w:t>
      </w:r>
    </w:p>
    <w:p w:rsidR="00064769" w:rsidRDefault="00064769" w:rsidP="00064769">
      <w:pPr>
        <w:numPr>
          <w:ilvl w:val="0"/>
          <w:numId w:val="4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interstate travel is more cost effective that intrastate, or </w:t>
      </w:r>
    </w:p>
    <w:p w:rsidR="00064769" w:rsidRDefault="00064769" w:rsidP="00064769">
      <w:pPr>
        <w:numPr>
          <w:ilvl w:val="0"/>
          <w:numId w:val="4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are no available boarding places at boarding schools in the student's State/Territory, or </w:t>
      </w:r>
    </w:p>
    <w:p w:rsidR="00064769" w:rsidRDefault="00064769" w:rsidP="00064769">
      <w:pPr>
        <w:numPr>
          <w:ilvl w:val="0"/>
          <w:numId w:val="4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undertaking an approved specialist secondary course at a government school which meets the criteria at 28.6 and is not available in their home state, or </w:t>
      </w:r>
    </w:p>
    <w:p w:rsidR="00064769" w:rsidRDefault="00064769" w:rsidP="00064769">
      <w:pPr>
        <w:numPr>
          <w:ilvl w:val="0"/>
          <w:numId w:val="4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been awarded a scholarship to a boarding school at an interstate location that has been approved by the </w:t>
      </w:r>
      <w:r w:rsidR="002435C6">
        <w:rPr>
          <w:rFonts w:ascii="Helvetica" w:hAnsi="Helvetica" w:cs="Helvetica"/>
          <w:color w:val="000000"/>
          <w:sz w:val="19"/>
          <w:szCs w:val="19"/>
        </w:rPr>
        <w:t>Minister for Social Services</w:t>
      </w:r>
      <w:r>
        <w:rPr>
          <w:rFonts w:ascii="Helvetica" w:hAnsi="Helvetica" w:cs="Helvetica"/>
          <w:color w:val="000000"/>
          <w:sz w:val="19"/>
          <w:szCs w:val="19"/>
        </w:rPr>
        <w:t xml:space="preserve"> as listed at 35.2, or </w:t>
      </w:r>
    </w:p>
    <w:p w:rsidR="00064769" w:rsidRDefault="00064769" w:rsidP="00064769">
      <w:pPr>
        <w:numPr>
          <w:ilvl w:val="0"/>
          <w:numId w:val="4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been approved for ABSTUDY away from home entitlements on the basis of being offered an Independent Boarding School Scholarship (refer </w:t>
      </w:r>
      <w:hyperlink w:anchor="_35.1_Independent_Boarding" w:history="1">
        <w:r w:rsidR="008E4838">
          <w:rPr>
            <w:rStyle w:val="Hyperlink"/>
            <w:rFonts w:ascii="Helvetica" w:hAnsi="Helvetica" w:cs="Helvetica"/>
            <w:sz w:val="19"/>
            <w:szCs w:val="19"/>
          </w:rPr>
          <w:t>35.1</w:t>
        </w:r>
      </w:hyperlink>
      <w:r>
        <w:rPr>
          <w:rFonts w:ascii="Helvetica" w:hAnsi="Helvetica" w:cs="Helvetica"/>
          <w:color w:val="000000"/>
          <w:sz w:val="19"/>
          <w:szCs w:val="19"/>
        </w:rPr>
        <w:t xml:space="preserve">), or </w:t>
      </w:r>
    </w:p>
    <w:p w:rsidR="00064769" w:rsidRDefault="00064769" w:rsidP="00064769">
      <w:pPr>
        <w:numPr>
          <w:ilvl w:val="0"/>
          <w:numId w:val="46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has been approved to live away from the permanent family home under the Continuity of Study provisions set out in Chapter 32.</w:t>
      </w:r>
    </w:p>
    <w:p w:rsidR="00064769" w:rsidRDefault="00064769" w:rsidP="00064769">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w:t>
      </w:r>
      <w:r>
        <w:rPr>
          <w:rFonts w:ascii="Helvetica" w:hAnsi="Helvetica" w:cs="Helvetica"/>
          <w:sz w:val="19"/>
          <w:szCs w:val="19"/>
        </w:rPr>
        <w:t xml:space="preserve"> When assessing cost effectiveness other factors may need to be considered such as how long the travel will take, the time of day the travel is taken, the number of legs that need to be taken and the availability of appropriate transport.</w:t>
      </w:r>
    </w:p>
    <w:p w:rsidR="00064769" w:rsidRDefault="00064769" w:rsidP="00136E52">
      <w:pPr>
        <w:pStyle w:val="Heading4"/>
      </w:pPr>
      <w:r>
        <w:t xml:space="preserve">87.3.2 Interstate travel </w:t>
      </w:r>
      <w:r w:rsidRPr="00136E52">
        <w:t>for</w:t>
      </w:r>
      <w:r>
        <w:t xml:space="preserve"> students undertaking Statement of Attainment, Certificate and Enabling Courses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cannot be approved for students undertaking Statement of Attainment, certificate and enabling courses who choose to study interstate, except in the following circumstances:</w:t>
      </w:r>
    </w:p>
    <w:p w:rsidR="00064769" w:rsidRDefault="00064769" w:rsidP="00064769">
      <w:pPr>
        <w:numPr>
          <w:ilvl w:val="0"/>
          <w:numId w:val="4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interstate travel is more cost effective than intrastate, or </w:t>
      </w:r>
    </w:p>
    <w:p w:rsidR="00064769" w:rsidRDefault="00064769" w:rsidP="00064769">
      <w:pPr>
        <w:numPr>
          <w:ilvl w:val="0"/>
          <w:numId w:val="4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is participating in the Indigenous Youth Mobility Program</w:t>
      </w:r>
      <w:r w:rsidR="00C35EC1">
        <w:rPr>
          <w:rFonts w:ascii="Helvetica" w:hAnsi="Helvetica" w:cs="Helvetica"/>
          <w:color w:val="000000"/>
          <w:sz w:val="19"/>
          <w:szCs w:val="19"/>
        </w:rPr>
        <w:t>me</w:t>
      </w:r>
      <w:r>
        <w:rPr>
          <w:rFonts w:ascii="Helvetica" w:hAnsi="Helvetica" w:cs="Helvetica"/>
          <w:color w:val="000000"/>
          <w:sz w:val="19"/>
          <w:szCs w:val="19"/>
        </w:rPr>
        <w:t xml:space="preserve"> (IYMP) and has been offered a placement at an interstate location, or </w:t>
      </w:r>
    </w:p>
    <w:p w:rsidR="00064769" w:rsidRDefault="00064769" w:rsidP="00064769">
      <w:pPr>
        <w:numPr>
          <w:ilvl w:val="0"/>
          <w:numId w:val="46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both of the following apply: </w:t>
      </w:r>
    </w:p>
    <w:p w:rsidR="00064769" w:rsidRDefault="00064769" w:rsidP="00064769">
      <w:pPr>
        <w:numPr>
          <w:ilvl w:val="1"/>
          <w:numId w:val="46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similar course in the particular field of study is not available in the student’s home state or territory, and </w:t>
      </w:r>
    </w:p>
    <w:p w:rsidR="00064769" w:rsidRDefault="00064769" w:rsidP="00064769">
      <w:pPr>
        <w:numPr>
          <w:ilvl w:val="1"/>
          <w:numId w:val="46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institution has applied to </w:t>
      </w:r>
      <w:r w:rsidR="008575AE">
        <w:rPr>
          <w:rFonts w:ascii="Helvetica" w:hAnsi="Helvetica" w:cs="Helvetica"/>
          <w:color w:val="000000"/>
          <w:sz w:val="19"/>
          <w:szCs w:val="19"/>
        </w:rPr>
        <w:t>DSS</w:t>
      </w:r>
      <w:r>
        <w:rPr>
          <w:rFonts w:ascii="Helvetica" w:hAnsi="Helvetica" w:cs="Helvetica"/>
          <w:color w:val="000000"/>
          <w:sz w:val="19"/>
          <w:szCs w:val="19"/>
        </w:rPr>
        <w:t xml:space="preserve"> for, and has been granted an exemption from this interstate travel rule.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 such cases, the student may be approved to travel to the nearest most cost-effective interstate location; or if the student is participating in the Indigenous Youth Leadership Program</w:t>
      </w:r>
      <w:r w:rsidR="00C35EC1">
        <w:rPr>
          <w:rFonts w:ascii="Helvetica" w:hAnsi="Helvetica" w:cs="Helvetica"/>
          <w:sz w:val="19"/>
          <w:szCs w:val="19"/>
        </w:rPr>
        <w:t>me</w:t>
      </w:r>
      <w:r>
        <w:rPr>
          <w:rFonts w:ascii="Helvetica" w:hAnsi="Helvetica" w:cs="Helvetica"/>
          <w:sz w:val="19"/>
          <w:szCs w:val="19"/>
        </w:rPr>
        <w:t xml:space="preserve"> (IYLP) or IYMP or has been awarded a scholarship to an independent boarding school in accordance with </w:t>
      </w:r>
      <w:hyperlink w:anchor="_35.1_Independent_Boarding" w:history="1">
        <w:r>
          <w:rPr>
            <w:rStyle w:val="Hyperlink"/>
            <w:rFonts w:ascii="Helvetica" w:hAnsi="Helvetica" w:cs="Helvetica"/>
            <w:sz w:val="19"/>
            <w:szCs w:val="19"/>
          </w:rPr>
          <w:t>35.1</w:t>
        </w:r>
      </w:hyperlink>
      <w:r>
        <w:rPr>
          <w:rFonts w:ascii="Helvetica" w:hAnsi="Helvetica" w:cs="Helvetica"/>
          <w:sz w:val="19"/>
          <w:szCs w:val="19"/>
        </w:rPr>
        <w:t>, to the location where the student has been offered a placement.</w:t>
      </w:r>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064769" w:rsidRDefault="00064769" w:rsidP="00136E52">
      <w:pPr>
        <w:pStyle w:val="Heading4"/>
      </w:pPr>
      <w:r>
        <w:lastRenderedPageBreak/>
        <w:t>87.3.2.1 Exemption from interstate travel rule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decision whether or not a certificate or enabling course is available in a particular State or Territory is made by </w:t>
      </w:r>
      <w:r w:rsidR="008575AE">
        <w:rPr>
          <w:rFonts w:ascii="Helvetica" w:hAnsi="Helvetica" w:cs="Helvetica"/>
          <w:sz w:val="19"/>
          <w:szCs w:val="19"/>
        </w:rPr>
        <w:t>DSS</w:t>
      </w:r>
      <w:r>
        <w:rPr>
          <w:rFonts w:ascii="Helvetica" w:hAnsi="Helvetica" w:cs="Helvetica"/>
          <w:sz w:val="19"/>
          <w:szCs w:val="19"/>
        </w:rPr>
        <w:t>. It is the responsibility of institutions, not students, to apply for recognition that a course is not available in (some) other States/Territories.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Institutions wishing to apply for such recognition should be advised to make a written request to the: </w:t>
      </w:r>
      <w:r>
        <w:rPr>
          <w:rFonts w:ascii="Helvetica" w:hAnsi="Helvetica" w:cs="Helvetica"/>
          <w:sz w:val="19"/>
          <w:szCs w:val="19"/>
        </w:rPr>
        <w:br/>
        <w:t>Branch Manager </w:t>
      </w:r>
      <w:r>
        <w:rPr>
          <w:rFonts w:ascii="Helvetica" w:hAnsi="Helvetica" w:cs="Helvetica"/>
          <w:sz w:val="19"/>
          <w:szCs w:val="19"/>
        </w:rPr>
        <w:br/>
      </w:r>
      <w:r w:rsidR="00C35EC1">
        <w:rPr>
          <w:rFonts w:ascii="Helvetica" w:hAnsi="Helvetica" w:cs="Helvetica"/>
          <w:sz w:val="19"/>
          <w:szCs w:val="19"/>
        </w:rPr>
        <w:t>Policy and Payments Design</w:t>
      </w:r>
      <w:r>
        <w:rPr>
          <w:rFonts w:ascii="Helvetica" w:hAnsi="Helvetica" w:cs="Helvetica"/>
          <w:sz w:val="19"/>
          <w:szCs w:val="19"/>
        </w:rPr>
        <w:t xml:space="preserve"> Branch </w:t>
      </w:r>
      <w:r>
        <w:rPr>
          <w:rFonts w:ascii="Helvetica" w:hAnsi="Helvetica" w:cs="Helvetica"/>
          <w:sz w:val="19"/>
          <w:szCs w:val="19"/>
        </w:rPr>
        <w:br/>
      </w:r>
      <w:r w:rsidR="008575AE">
        <w:rPr>
          <w:rFonts w:ascii="Helvetica" w:hAnsi="Helvetica" w:cs="Helvetica"/>
          <w:sz w:val="19"/>
          <w:szCs w:val="19"/>
        </w:rPr>
        <w:t>DSS</w:t>
      </w:r>
      <w:r>
        <w:rPr>
          <w:rFonts w:ascii="Helvetica" w:hAnsi="Helvetica" w:cs="Helvetica"/>
          <w:sz w:val="19"/>
          <w:szCs w:val="19"/>
        </w:rPr>
        <w:br/>
        <w:t xml:space="preserve">GPO Box 9880 </w:t>
      </w:r>
      <w:r>
        <w:rPr>
          <w:rFonts w:ascii="Helvetica" w:hAnsi="Helvetica" w:cs="Helvetica"/>
          <w:sz w:val="19"/>
          <w:szCs w:val="19"/>
        </w:rPr>
        <w:br/>
        <w:t>CANBERRA ACT 2601</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or by email to </w:t>
      </w:r>
      <w:hyperlink r:id="rId72" w:history="1">
        <w:r w:rsidR="00C35EC1" w:rsidRPr="006B4EDE">
          <w:rPr>
            <w:rStyle w:val="Hyperlink"/>
            <w:rFonts w:ascii="Helvetica" w:hAnsi="Helvetica" w:cs="Helvetica"/>
            <w:sz w:val="19"/>
            <w:szCs w:val="19"/>
          </w:rPr>
          <w:t>ABSTUDY@DEEWR.gov.au</w:t>
        </w:r>
      </w:hyperlink>
      <w:r>
        <w:rPr>
          <w:rFonts w:ascii="Helvetica" w:hAnsi="Helvetica" w:cs="Helvetica"/>
          <w:sz w:val="19"/>
          <w:szCs w:val="19"/>
        </w:rPr>
        <w:t xml:space="preserve"> for consideration.</w:t>
      </w:r>
    </w:p>
    <w:p w:rsidR="00064769" w:rsidRDefault="008575AE" w:rsidP="00064769">
      <w:pPr>
        <w:pStyle w:val="NormalWeb"/>
        <w:shd w:val="clear" w:color="auto" w:fill="FFFFFF"/>
        <w:rPr>
          <w:rFonts w:ascii="Helvetica" w:hAnsi="Helvetica" w:cs="Helvetica"/>
          <w:sz w:val="19"/>
          <w:szCs w:val="19"/>
        </w:rPr>
      </w:pPr>
      <w:r>
        <w:rPr>
          <w:rFonts w:ascii="Helvetica" w:hAnsi="Helvetica" w:cs="Helvetica"/>
          <w:sz w:val="19"/>
          <w:szCs w:val="19"/>
        </w:rPr>
        <w:t>DSS</w:t>
      </w:r>
      <w:r w:rsidR="00064769">
        <w:rPr>
          <w:rFonts w:ascii="Helvetica" w:hAnsi="Helvetica" w:cs="Helvetica"/>
          <w:sz w:val="19"/>
          <w:szCs w:val="19"/>
        </w:rPr>
        <w:t xml:space="preserve"> will advise both the institution and Centrelink of the decision.</w:t>
      </w:r>
    </w:p>
    <w:p w:rsidR="00064769" w:rsidRDefault="00064769" w:rsidP="00136E52">
      <w:pPr>
        <w:pStyle w:val="Heading4"/>
      </w:pPr>
      <w:r>
        <w:t xml:space="preserve">87.3.3 Interstate </w:t>
      </w:r>
      <w:r w:rsidRPr="00136E52">
        <w:t>travel</w:t>
      </w:r>
      <w:r>
        <w:t xml:space="preserve"> for field trips and placements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Interstate travel will not be approved for Away from Base field trips and placements except where:</w:t>
      </w:r>
    </w:p>
    <w:p w:rsidR="00064769" w:rsidRDefault="00064769" w:rsidP="00064769">
      <w:pPr>
        <w:numPr>
          <w:ilvl w:val="0"/>
          <w:numId w:val="4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travel is between New South Wales and the Australian Capital Territory, or </w:t>
      </w:r>
    </w:p>
    <w:p w:rsidR="00064769" w:rsidRDefault="00064769" w:rsidP="00064769">
      <w:pPr>
        <w:numPr>
          <w:ilvl w:val="0"/>
          <w:numId w:val="4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attending an educational institution near a State/Territory border, or </w:t>
      </w:r>
    </w:p>
    <w:p w:rsidR="00064769" w:rsidRDefault="00064769" w:rsidP="00064769">
      <w:pPr>
        <w:numPr>
          <w:ilvl w:val="0"/>
          <w:numId w:val="46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field trip or placement provides experience or training that is both:</w:t>
      </w:r>
    </w:p>
    <w:p w:rsidR="00064769" w:rsidRDefault="00064769" w:rsidP="00064769">
      <w:pPr>
        <w:numPr>
          <w:ilvl w:val="1"/>
          <w:numId w:val="46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essential for successful completion of the minimum requirements of the student’s course, and </w:t>
      </w:r>
    </w:p>
    <w:p w:rsidR="00064769" w:rsidRDefault="00064769" w:rsidP="00064769">
      <w:pPr>
        <w:numPr>
          <w:ilvl w:val="1"/>
          <w:numId w:val="46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unavailable within the home State or Territory.</w:t>
      </w:r>
    </w:p>
    <w:p w:rsidR="00064769" w:rsidRDefault="00064769" w:rsidP="00136E52">
      <w:pPr>
        <w:pStyle w:val="Heading3"/>
      </w:pPr>
      <w:bookmarkStart w:id="742" w:name="_Toc382916800"/>
      <w:r>
        <w:t xml:space="preserve">87.4 </w:t>
      </w:r>
      <w:r w:rsidRPr="00136E52">
        <w:t>Overseas</w:t>
      </w:r>
      <w:r>
        <w:t xml:space="preserve"> travel</w:t>
      </w:r>
      <w:bookmarkEnd w:id="742"/>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is not available for travel between Australia and an overseas location.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Fares Allowance may be available for travel within an overseas country under the specific provisions set out in </w:t>
      </w:r>
      <w:hyperlink w:anchor="_55.1_Secondary_school" w:history="1">
        <w:r>
          <w:rPr>
            <w:rStyle w:val="Hyperlink"/>
            <w:rFonts w:ascii="Helvetica" w:hAnsi="Helvetica" w:cs="Helvetica"/>
            <w:sz w:val="19"/>
            <w:szCs w:val="19"/>
          </w:rPr>
          <w:t>Chapter 55 Overseas Study</w:t>
        </w:r>
      </w:hyperlink>
      <w:r>
        <w:rPr>
          <w:rFonts w:ascii="Helvetica" w:hAnsi="Helvetica" w:cs="Helvetica"/>
          <w:sz w:val="19"/>
          <w:szCs w:val="19"/>
        </w:rPr>
        <w:t>.</w:t>
      </w:r>
    </w:p>
    <w:p w:rsidR="00DD366E" w:rsidRDefault="00DD366E">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064769" w:rsidRDefault="00064769" w:rsidP="00136E52">
      <w:pPr>
        <w:pStyle w:val="Heading3"/>
      </w:pPr>
      <w:bookmarkStart w:id="743" w:name="_88.1_Approved_Travellers"/>
      <w:bookmarkStart w:id="744" w:name="_Toc382916801"/>
      <w:bookmarkEnd w:id="743"/>
      <w:r>
        <w:lastRenderedPageBreak/>
        <w:t xml:space="preserve">88.1 </w:t>
      </w:r>
      <w:r w:rsidRPr="00136E52">
        <w:t>Approved</w:t>
      </w:r>
      <w:r>
        <w:t xml:space="preserve"> Travellers</w:t>
      </w:r>
      <w:bookmarkEnd w:id="744"/>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may be approved for Fares Allowance where:</w:t>
      </w:r>
    </w:p>
    <w:p w:rsidR="00064769" w:rsidRDefault="00064769" w:rsidP="00064769">
      <w:pPr>
        <w:numPr>
          <w:ilvl w:val="0"/>
          <w:numId w:val="4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1_Purpose_of"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064769">
      <w:pPr>
        <w:numPr>
          <w:ilvl w:val="0"/>
          <w:numId w:val="4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eligible for the type of </w:t>
      </w:r>
      <w:hyperlink w:anchor="_89.1_Types_of" w:history="1">
        <w:r>
          <w:rPr>
            <w:rStyle w:val="Hyperlink"/>
            <w:rFonts w:ascii="Helvetica" w:hAnsi="Helvetica" w:cs="Helvetica"/>
            <w:sz w:val="19"/>
            <w:szCs w:val="19"/>
          </w:rPr>
          <w:t>specified travel being undertaken</w:t>
        </w:r>
      </w:hyperlink>
      <w:r>
        <w:rPr>
          <w:rFonts w:ascii="Helvetica" w:hAnsi="Helvetica" w:cs="Helvetica"/>
          <w:color w:val="000000"/>
          <w:sz w:val="19"/>
          <w:szCs w:val="19"/>
        </w:rPr>
        <w:t xml:space="preserve">; and </w:t>
      </w:r>
    </w:p>
    <w:p w:rsidR="00064769" w:rsidRDefault="00064769" w:rsidP="00064769">
      <w:pPr>
        <w:numPr>
          <w:ilvl w:val="0"/>
          <w:numId w:val="4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person undertaking the journey is an approved traveller.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the student is the person undertaking the journey, s/he is an approved traveller.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Person/s other than the student may be an approved traveller in the following circumstances:</w:t>
      </w:r>
    </w:p>
    <w:p w:rsidR="00064769" w:rsidRDefault="00EC50AC" w:rsidP="00064769">
      <w:pPr>
        <w:numPr>
          <w:ilvl w:val="0"/>
          <w:numId w:val="4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8.2_Dependant_Travellers" w:history="1">
        <w:r w:rsidR="00064769">
          <w:rPr>
            <w:rStyle w:val="Hyperlink"/>
            <w:rFonts w:ascii="Helvetica" w:hAnsi="Helvetica" w:cs="Helvetica"/>
            <w:sz w:val="19"/>
            <w:szCs w:val="19"/>
          </w:rPr>
          <w:t>Dependant travellers</w:t>
        </w:r>
      </w:hyperlink>
      <w:r w:rsidR="00064769">
        <w:rPr>
          <w:rFonts w:ascii="Helvetica" w:hAnsi="Helvetica" w:cs="Helvetica"/>
          <w:color w:val="000000"/>
          <w:sz w:val="19"/>
          <w:szCs w:val="19"/>
        </w:rPr>
        <w:t xml:space="preserve">; </w:t>
      </w:r>
    </w:p>
    <w:p w:rsidR="00064769" w:rsidRDefault="00EC50AC" w:rsidP="00064769">
      <w:pPr>
        <w:numPr>
          <w:ilvl w:val="0"/>
          <w:numId w:val="4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8.3_Family_Member" w:history="1">
        <w:r w:rsidR="00064769">
          <w:rPr>
            <w:rStyle w:val="Hyperlink"/>
            <w:rFonts w:ascii="Helvetica" w:hAnsi="Helvetica" w:cs="Helvetica"/>
            <w:sz w:val="19"/>
            <w:szCs w:val="19"/>
          </w:rPr>
          <w:t>Family member travellers</w:t>
        </w:r>
      </w:hyperlink>
      <w:r w:rsidR="00064769">
        <w:rPr>
          <w:rFonts w:ascii="Helvetica" w:hAnsi="Helvetica" w:cs="Helvetica"/>
          <w:color w:val="000000"/>
          <w:sz w:val="19"/>
          <w:szCs w:val="19"/>
        </w:rPr>
        <w:t xml:space="preserve">; </w:t>
      </w:r>
    </w:p>
    <w:p w:rsidR="00064769" w:rsidRDefault="00EC50AC" w:rsidP="00064769">
      <w:pPr>
        <w:numPr>
          <w:ilvl w:val="0"/>
          <w:numId w:val="4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8.4_Supervisor_Travellers" w:history="1">
        <w:r w:rsidR="00064769">
          <w:rPr>
            <w:rStyle w:val="Hyperlink"/>
            <w:rFonts w:ascii="Helvetica" w:hAnsi="Helvetica" w:cs="Helvetica"/>
            <w:sz w:val="19"/>
            <w:szCs w:val="19"/>
          </w:rPr>
          <w:t>Supervisor travellers</w:t>
        </w:r>
      </w:hyperlink>
      <w:r w:rsidR="00064769">
        <w:rPr>
          <w:rFonts w:ascii="Helvetica" w:hAnsi="Helvetica" w:cs="Helvetica"/>
          <w:color w:val="000000"/>
          <w:sz w:val="19"/>
          <w:szCs w:val="19"/>
        </w:rPr>
        <w:t xml:space="preserve">; </w:t>
      </w:r>
    </w:p>
    <w:p w:rsidR="00064769" w:rsidRDefault="00EC50AC" w:rsidP="00064769">
      <w:pPr>
        <w:numPr>
          <w:ilvl w:val="0"/>
          <w:numId w:val="4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8.5_Travelling_Companions" w:history="1">
        <w:r w:rsidR="00064769">
          <w:rPr>
            <w:rStyle w:val="Hyperlink"/>
            <w:rFonts w:ascii="Helvetica" w:hAnsi="Helvetica" w:cs="Helvetica"/>
            <w:sz w:val="19"/>
            <w:szCs w:val="19"/>
          </w:rPr>
          <w:t>Travelling companions</w:t>
        </w:r>
      </w:hyperlink>
      <w:r w:rsidR="00064769">
        <w:rPr>
          <w:rFonts w:ascii="Helvetica" w:hAnsi="Helvetica" w:cs="Helvetica"/>
          <w:color w:val="000000"/>
          <w:sz w:val="19"/>
          <w:szCs w:val="19"/>
        </w:rPr>
        <w:t xml:space="preserve">; or </w:t>
      </w:r>
    </w:p>
    <w:p w:rsidR="00064769" w:rsidRDefault="00EC50AC" w:rsidP="00064769">
      <w:pPr>
        <w:numPr>
          <w:ilvl w:val="0"/>
          <w:numId w:val="467"/>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8.6_Education_Institution" w:history="1">
        <w:r w:rsidR="00064769">
          <w:rPr>
            <w:rStyle w:val="Hyperlink"/>
            <w:rFonts w:ascii="Helvetica" w:hAnsi="Helvetica" w:cs="Helvetica"/>
            <w:sz w:val="19"/>
            <w:szCs w:val="19"/>
          </w:rPr>
          <w:t>Education institution representative travellers</w:t>
        </w:r>
      </w:hyperlink>
      <w:r w:rsidR="00064769">
        <w:rPr>
          <w:rFonts w:ascii="Helvetica" w:hAnsi="Helvetica" w:cs="Helvetica"/>
          <w:color w:val="000000"/>
          <w:sz w:val="19"/>
          <w:szCs w:val="19"/>
        </w:rPr>
        <w:t>.</w:t>
      </w:r>
    </w:p>
    <w:p w:rsidR="00064769" w:rsidRDefault="00064769" w:rsidP="00136E52">
      <w:pPr>
        <w:pStyle w:val="Heading3"/>
      </w:pPr>
      <w:bookmarkStart w:id="745" w:name="_88.2_Dependant_Travellers"/>
      <w:bookmarkStart w:id="746" w:name="_Toc382916802"/>
      <w:bookmarkEnd w:id="745"/>
      <w:r>
        <w:t xml:space="preserve">88.2 </w:t>
      </w:r>
      <w:r w:rsidRPr="00136E52">
        <w:t>Dependant</w:t>
      </w:r>
      <w:r>
        <w:t xml:space="preserve"> Travellers</w:t>
      </w:r>
      <w:bookmarkEnd w:id="746"/>
    </w:p>
    <w:p w:rsidR="00064769" w:rsidRDefault="00064769" w:rsidP="00136E52">
      <w:pPr>
        <w:pStyle w:val="Heading4"/>
      </w:pPr>
      <w:r>
        <w:t>88.2.1 Purpose of approval of dependent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approval of Dependant Travellers is to cover travel for a dependant/s of a student who is approved for Fares Allowance. A dependant can be a </w:t>
      </w:r>
      <w:hyperlink w:anchor="Partner" w:history="1">
        <w:r w:rsidR="008E4838">
          <w:rPr>
            <w:rStyle w:val="Hyperlink"/>
            <w:rFonts w:ascii="Helvetica" w:hAnsi="Helvetica" w:cs="Helvetica"/>
            <w:sz w:val="19"/>
            <w:szCs w:val="19"/>
          </w:rPr>
          <w:t>partner</w:t>
        </w:r>
      </w:hyperlink>
      <w:r>
        <w:rPr>
          <w:rFonts w:ascii="Helvetica" w:hAnsi="Helvetica" w:cs="Helvetica"/>
          <w:sz w:val="19"/>
          <w:szCs w:val="19"/>
        </w:rPr>
        <w:t xml:space="preserve"> and/or any </w:t>
      </w:r>
      <w:hyperlink w:anchor="Dependent_child" w:history="1">
        <w:r>
          <w:rPr>
            <w:rStyle w:val="Hyperlink"/>
            <w:rFonts w:ascii="Helvetica" w:hAnsi="Helvetica" w:cs="Helvetica"/>
            <w:sz w:val="19"/>
            <w:szCs w:val="19"/>
          </w:rPr>
          <w:t>dependent children</w:t>
        </w:r>
      </w:hyperlink>
      <w:r>
        <w:rPr>
          <w:rFonts w:ascii="Helvetica" w:hAnsi="Helvetica" w:cs="Helvetica"/>
          <w:sz w:val="19"/>
          <w:szCs w:val="19"/>
        </w:rPr>
        <w:t xml:space="preserve"> of the student.</w:t>
      </w:r>
    </w:p>
    <w:p w:rsidR="00064769" w:rsidRDefault="00064769" w:rsidP="00136E52">
      <w:pPr>
        <w:pStyle w:val="Heading4"/>
      </w:pPr>
      <w:r>
        <w:t xml:space="preserve">88.2.2 Eligibility for </w:t>
      </w:r>
      <w:r w:rsidRPr="00136E52">
        <w:t>travel</w:t>
      </w:r>
      <w:r>
        <w:t xml:space="preserve"> as a dependant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may be approved for a student’s</w:t>
      </w:r>
      <w:r w:rsidR="008E4838">
        <w:rPr>
          <w:rFonts w:ascii="Helvetica" w:hAnsi="Helvetica" w:cs="Helvetica"/>
          <w:sz w:val="19"/>
          <w:szCs w:val="19"/>
        </w:rPr>
        <w:t xml:space="preserve"> </w:t>
      </w:r>
      <w:hyperlink w:anchor="Partner" w:history="1">
        <w:r w:rsidR="008E4838">
          <w:rPr>
            <w:rStyle w:val="Hyperlink"/>
            <w:rFonts w:ascii="Helvetica" w:hAnsi="Helvetica" w:cs="Helvetica"/>
            <w:sz w:val="19"/>
            <w:szCs w:val="19"/>
          </w:rPr>
          <w:t>partner</w:t>
        </w:r>
      </w:hyperlink>
      <w:r>
        <w:rPr>
          <w:rFonts w:ascii="Helvetica" w:hAnsi="Helvetica" w:cs="Helvetica"/>
          <w:sz w:val="19"/>
          <w:szCs w:val="19"/>
        </w:rPr>
        <w:t xml:space="preserve"> and/or any </w:t>
      </w:r>
      <w:hyperlink w:anchor="Dependent_child" w:history="1">
        <w:r w:rsidR="008E4838">
          <w:rPr>
            <w:rStyle w:val="Hyperlink"/>
            <w:rFonts w:ascii="Helvetica" w:hAnsi="Helvetica" w:cs="Helvetica"/>
            <w:sz w:val="19"/>
            <w:szCs w:val="19"/>
          </w:rPr>
          <w:t>dependent children</w:t>
        </w:r>
      </w:hyperlink>
      <w:r>
        <w:rPr>
          <w:rFonts w:ascii="Helvetica" w:hAnsi="Helvetica" w:cs="Helvetica"/>
          <w:sz w:val="19"/>
          <w:szCs w:val="19"/>
        </w:rPr>
        <w:t xml:space="preserve"> in the following circumstances:</w:t>
      </w:r>
    </w:p>
    <w:p w:rsidR="00064769" w:rsidRDefault="00064769" w:rsidP="00064769">
      <w:pPr>
        <w:numPr>
          <w:ilvl w:val="0"/>
          <w:numId w:val="4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064769">
      <w:pPr>
        <w:numPr>
          <w:ilvl w:val="0"/>
          <w:numId w:val="4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eligible for the type of </w:t>
      </w:r>
      <w:hyperlink w:anchor="_89.1_Types_of" w:history="1">
        <w:r>
          <w:rPr>
            <w:rStyle w:val="Hyperlink"/>
            <w:rFonts w:ascii="Helvetica" w:hAnsi="Helvetica" w:cs="Helvetica"/>
            <w:sz w:val="19"/>
            <w:szCs w:val="19"/>
          </w:rPr>
          <w:t>specified travel being undertaken</w:t>
        </w:r>
      </w:hyperlink>
      <w:r>
        <w:rPr>
          <w:rFonts w:ascii="Helvetica" w:hAnsi="Helvetica" w:cs="Helvetica"/>
          <w:color w:val="000000"/>
          <w:sz w:val="19"/>
          <w:szCs w:val="19"/>
        </w:rPr>
        <w:t xml:space="preserve">; and </w:t>
      </w:r>
    </w:p>
    <w:p w:rsidR="00064769" w:rsidRDefault="00064769" w:rsidP="00064769">
      <w:pPr>
        <w:numPr>
          <w:ilvl w:val="0"/>
          <w:numId w:val="4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partner and/or dependent children travel to live at the term address; and </w:t>
      </w:r>
    </w:p>
    <w:p w:rsidR="00064769" w:rsidRDefault="00064769" w:rsidP="00064769">
      <w:pPr>
        <w:numPr>
          <w:ilvl w:val="0"/>
          <w:numId w:val="4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or more of the following apply: </w:t>
      </w:r>
    </w:p>
    <w:p w:rsidR="00064769" w:rsidRDefault="00064769" w:rsidP="00064769">
      <w:pPr>
        <w:numPr>
          <w:ilvl w:val="1"/>
          <w:numId w:val="46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eligible for Parenting Payment (Single) under the Social Security Act 1991; or </w:t>
      </w:r>
    </w:p>
    <w:p w:rsidR="00064769" w:rsidRDefault="00064769" w:rsidP="00064769">
      <w:pPr>
        <w:numPr>
          <w:ilvl w:val="1"/>
          <w:numId w:val="46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student’s partner is eligible for Parenting Payment Partnered under the Social Security Act 1991; and/or </w:t>
      </w:r>
    </w:p>
    <w:p w:rsidR="00064769" w:rsidRDefault="00064769" w:rsidP="00064769">
      <w:pPr>
        <w:numPr>
          <w:ilvl w:val="1"/>
          <w:numId w:val="46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or student's </w:t>
      </w:r>
      <w:hyperlink w:anchor="Partner" w:history="1">
        <w:r w:rsidR="008E4838">
          <w:rPr>
            <w:rStyle w:val="Hyperlink"/>
            <w:rFonts w:ascii="Helvetica" w:hAnsi="Helvetica" w:cs="Helvetica"/>
            <w:sz w:val="19"/>
            <w:szCs w:val="19"/>
          </w:rPr>
          <w:t>partner</w:t>
        </w:r>
      </w:hyperlink>
      <w:r>
        <w:rPr>
          <w:rFonts w:ascii="Helvetica" w:hAnsi="Helvetica" w:cs="Helvetica"/>
          <w:color w:val="000000"/>
          <w:sz w:val="19"/>
          <w:szCs w:val="19"/>
        </w:rPr>
        <w:t xml:space="preserve"> holds a Health Care Card, Low Income Health Care Card or a Pensioner Concession Card AND has a </w:t>
      </w:r>
      <w:hyperlink w:anchor="Dependent_child" w:history="1">
        <w:r w:rsidR="008E4838">
          <w:rPr>
            <w:rStyle w:val="Hyperlink"/>
            <w:rFonts w:ascii="Helvetica" w:hAnsi="Helvetica" w:cs="Helvetica"/>
            <w:sz w:val="19"/>
            <w:szCs w:val="19"/>
          </w:rPr>
          <w:t>dependent children</w:t>
        </w:r>
      </w:hyperlink>
      <w:r>
        <w:rPr>
          <w:rFonts w:ascii="Helvetica" w:hAnsi="Helvetica" w:cs="Helvetica"/>
          <w:color w:val="000000"/>
          <w:sz w:val="19"/>
          <w:szCs w:val="19"/>
        </w:rPr>
        <w:t>.</w:t>
      </w:r>
    </w:p>
    <w:p w:rsidR="00064769" w:rsidRDefault="00064769" w:rsidP="00136E52">
      <w:pPr>
        <w:pStyle w:val="Heading4"/>
        <w:rPr>
          <w:color w:val="333333"/>
        </w:rPr>
      </w:pPr>
      <w:r>
        <w:t xml:space="preserve">88.2.3 </w:t>
      </w:r>
      <w:r w:rsidRPr="00136E52">
        <w:t>Entitlement</w:t>
      </w:r>
      <w:r>
        <w:t xml:space="preserve"> for a dependant traveller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types of specified travel available for a Dependant Traveller are:</w:t>
      </w:r>
    </w:p>
    <w:p w:rsidR="00064769" w:rsidRDefault="00064769" w:rsidP="00064769">
      <w:pPr>
        <w:numPr>
          <w:ilvl w:val="0"/>
          <w:numId w:val="4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travel at the </w:t>
      </w:r>
      <w:hyperlink w:anchor="_89.2_Travel_at" w:history="1">
        <w:r>
          <w:rPr>
            <w:rStyle w:val="Hyperlink"/>
            <w:rFonts w:ascii="Helvetica" w:hAnsi="Helvetica" w:cs="Helvetica"/>
            <w:sz w:val="19"/>
            <w:szCs w:val="19"/>
          </w:rPr>
          <w:t>commencement and end of study</w:t>
        </w:r>
      </w:hyperlink>
      <w:r>
        <w:rPr>
          <w:rFonts w:ascii="Helvetica" w:hAnsi="Helvetica" w:cs="Helvetica"/>
          <w:color w:val="000000"/>
          <w:sz w:val="19"/>
          <w:szCs w:val="19"/>
        </w:rPr>
        <w:t xml:space="preserve">; and </w:t>
      </w:r>
    </w:p>
    <w:p w:rsidR="00064769" w:rsidRDefault="00064769" w:rsidP="00064769">
      <w:pPr>
        <w:numPr>
          <w:ilvl w:val="0"/>
          <w:numId w:val="4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travel on </w:t>
      </w:r>
      <w:hyperlink w:anchor="_89.5_Compassionate_Travel" w:history="1">
        <w:r>
          <w:rPr>
            <w:rStyle w:val="Hyperlink"/>
            <w:rFonts w:ascii="Helvetica" w:hAnsi="Helvetica" w:cs="Helvetica"/>
            <w:sz w:val="19"/>
            <w:szCs w:val="19"/>
          </w:rPr>
          <w:t>compassionate grounds</w:t>
        </w:r>
      </w:hyperlink>
      <w:r>
        <w:rPr>
          <w:rFonts w:ascii="Helvetica" w:hAnsi="Helvetica" w:cs="Helvetica"/>
          <w:color w:val="000000"/>
          <w:sz w:val="19"/>
          <w:szCs w:val="19"/>
        </w:rPr>
        <w:t>.</w:t>
      </w:r>
    </w:p>
    <w:p w:rsidR="00064769" w:rsidRDefault="00064769" w:rsidP="00136E52">
      <w:pPr>
        <w:pStyle w:val="Heading3"/>
      </w:pPr>
      <w:bookmarkStart w:id="747" w:name="_88.3_Family_Member"/>
      <w:bookmarkStart w:id="748" w:name="_Toc382916803"/>
      <w:bookmarkEnd w:id="747"/>
      <w:r>
        <w:t>88.3 Family Member Travellers</w:t>
      </w:r>
      <w:bookmarkEnd w:id="748"/>
    </w:p>
    <w:p w:rsidR="00064769" w:rsidRDefault="00064769" w:rsidP="00136E52">
      <w:pPr>
        <w:pStyle w:val="Heading4"/>
      </w:pPr>
      <w:r>
        <w:t xml:space="preserve">88.3.1 Purpose of </w:t>
      </w:r>
      <w:r w:rsidRPr="00136E52">
        <w:t>approval</w:t>
      </w:r>
      <w:r>
        <w:t xml:space="preserve"> of family member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approval of Family Member Travellers is to allow a family member to travel to the student’s term address for the purposes of either orientation/special purpose visit travel or compassionate travel.</w:t>
      </w:r>
    </w:p>
    <w:p w:rsidR="00064769" w:rsidRDefault="00064769" w:rsidP="00136E52">
      <w:pPr>
        <w:pStyle w:val="Heading4"/>
      </w:pPr>
      <w:r>
        <w:lastRenderedPageBreak/>
        <w:t>88.3.2 Eligibility for travel as a family member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Fares Allowance may be approved for a </w:t>
      </w:r>
      <w:hyperlink w:anchor="Parent&lt;/A" w:history="1">
        <w:r>
          <w:rPr>
            <w:rStyle w:val="Hyperlink"/>
            <w:rFonts w:ascii="Helvetica" w:hAnsi="Helvetica" w:cs="Helvetica"/>
            <w:sz w:val="19"/>
            <w:szCs w:val="19"/>
          </w:rPr>
          <w:t>parent</w:t>
        </w:r>
      </w:hyperlink>
      <w:r>
        <w:rPr>
          <w:rFonts w:ascii="Helvetica" w:hAnsi="Helvetica" w:cs="Helvetica"/>
          <w:sz w:val="19"/>
          <w:szCs w:val="19"/>
        </w:rPr>
        <w:t xml:space="preserve">, </w:t>
      </w:r>
      <w:hyperlink w:anchor="Partner" w:history="1">
        <w:r>
          <w:rPr>
            <w:rStyle w:val="Hyperlink"/>
            <w:rFonts w:ascii="Helvetica" w:hAnsi="Helvetica" w:cs="Helvetica"/>
            <w:sz w:val="19"/>
            <w:szCs w:val="19"/>
          </w:rPr>
          <w:t>partner</w:t>
        </w:r>
      </w:hyperlink>
      <w:r>
        <w:rPr>
          <w:rFonts w:ascii="Helvetica" w:hAnsi="Helvetica" w:cs="Helvetica"/>
          <w:sz w:val="19"/>
          <w:szCs w:val="19"/>
        </w:rPr>
        <w:t> or close family member to visit a student at the term address in the following circumstances:</w:t>
      </w:r>
    </w:p>
    <w:p w:rsidR="00064769" w:rsidRDefault="00064769" w:rsidP="00064769">
      <w:pPr>
        <w:numPr>
          <w:ilvl w:val="0"/>
          <w:numId w:val="4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064769">
      <w:pPr>
        <w:numPr>
          <w:ilvl w:val="0"/>
          <w:numId w:val="4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of the following apply: </w:t>
      </w:r>
    </w:p>
    <w:p w:rsidR="00064769" w:rsidRDefault="00064769" w:rsidP="00064769">
      <w:pPr>
        <w:numPr>
          <w:ilvl w:val="1"/>
          <w:numId w:val="47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both: </w:t>
      </w:r>
    </w:p>
    <w:p w:rsidR="00064769" w:rsidRDefault="00064769" w:rsidP="00064769">
      <w:pPr>
        <w:numPr>
          <w:ilvl w:val="2"/>
          <w:numId w:val="47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the student would be eligible for </w:t>
      </w:r>
      <w:hyperlink w:anchor="_89.5_Compassionate_Travel" w:history="1">
        <w:r w:rsidR="008E4838">
          <w:rPr>
            <w:rStyle w:val="Hyperlink"/>
            <w:rFonts w:ascii="Helvetica" w:hAnsi="Helvetica" w:cs="Helvetica"/>
            <w:sz w:val="19"/>
            <w:szCs w:val="19"/>
          </w:rPr>
          <w:t>compassionate travel</w:t>
        </w:r>
      </w:hyperlink>
      <w:r>
        <w:rPr>
          <w:rFonts w:ascii="Helvetica" w:hAnsi="Helvetica" w:cs="Helvetica"/>
          <w:color w:val="000000"/>
          <w:sz w:val="19"/>
          <w:szCs w:val="19"/>
        </w:rPr>
        <w:t xml:space="preserve"> due to serious illness or injury; and </w:t>
      </w:r>
    </w:p>
    <w:p w:rsidR="00064769" w:rsidRDefault="00064769" w:rsidP="00064769">
      <w:pPr>
        <w:numPr>
          <w:ilvl w:val="2"/>
          <w:numId w:val="47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the circumstances are such that a visit from a close family member would be appropriate; OR</w:t>
      </w:r>
    </w:p>
    <w:p w:rsidR="00064769" w:rsidRDefault="00064769" w:rsidP="00064769">
      <w:pPr>
        <w:numPr>
          <w:ilvl w:val="1"/>
          <w:numId w:val="47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both: </w:t>
      </w:r>
    </w:p>
    <w:p w:rsidR="00064769" w:rsidRDefault="00064769" w:rsidP="00064769">
      <w:pPr>
        <w:numPr>
          <w:ilvl w:val="2"/>
          <w:numId w:val="47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the student is eligible for </w:t>
      </w:r>
      <w:hyperlink w:anchor="_89.9.2_Eligibility_for" w:history="1">
        <w:r w:rsidR="008E4838">
          <w:rPr>
            <w:rStyle w:val="Hyperlink"/>
            <w:rFonts w:ascii="Helvetica" w:hAnsi="Helvetica" w:cs="Helvetica"/>
            <w:sz w:val="19"/>
            <w:szCs w:val="19"/>
          </w:rPr>
          <w:t>orientation or special purpose visit travel</w:t>
        </w:r>
      </w:hyperlink>
      <w:r>
        <w:rPr>
          <w:rFonts w:ascii="Helvetica" w:hAnsi="Helvetica" w:cs="Helvetica"/>
          <w:color w:val="000000"/>
          <w:sz w:val="19"/>
          <w:szCs w:val="19"/>
        </w:rPr>
        <w:t xml:space="preserve">; and </w:t>
      </w:r>
    </w:p>
    <w:p w:rsidR="00064769" w:rsidRDefault="00064769" w:rsidP="00064769">
      <w:pPr>
        <w:numPr>
          <w:ilvl w:val="2"/>
          <w:numId w:val="470"/>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it is appropriate for the parent to either accompany the student to the term address or to visit the student at the term address.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the student is suffering from a terminal illness, both parents may be approved to travel to visit the student under Compassionate Travel.</w:t>
      </w:r>
    </w:p>
    <w:p w:rsidR="00064769" w:rsidRDefault="00064769" w:rsidP="00136E52">
      <w:pPr>
        <w:pStyle w:val="Heading4"/>
      </w:pPr>
      <w:r>
        <w:t xml:space="preserve">88.3.3 Entitlement </w:t>
      </w:r>
      <w:r w:rsidRPr="00136E52">
        <w:t>for</w:t>
      </w:r>
      <w:r>
        <w:t xml:space="preserve"> a family member traveller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types of specified travel available for a family member traveller are:</w:t>
      </w:r>
    </w:p>
    <w:p w:rsidR="00064769" w:rsidRDefault="00EC50AC" w:rsidP="00064769">
      <w:pPr>
        <w:numPr>
          <w:ilvl w:val="0"/>
          <w:numId w:val="47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9.2_Eligibility_for" w:history="1">
        <w:r w:rsidR="00064769">
          <w:rPr>
            <w:rStyle w:val="Hyperlink"/>
            <w:rFonts w:ascii="Helvetica" w:hAnsi="Helvetica" w:cs="Helvetica"/>
            <w:sz w:val="19"/>
            <w:szCs w:val="19"/>
          </w:rPr>
          <w:t>orientation or special purpose visit travel</w:t>
        </w:r>
      </w:hyperlink>
      <w:r w:rsidR="00064769">
        <w:rPr>
          <w:rFonts w:ascii="Helvetica" w:hAnsi="Helvetica" w:cs="Helvetica"/>
          <w:color w:val="000000"/>
          <w:sz w:val="19"/>
          <w:szCs w:val="19"/>
        </w:rPr>
        <w:t xml:space="preserve">; and </w:t>
      </w:r>
    </w:p>
    <w:p w:rsidR="00064769" w:rsidRDefault="00EC50AC" w:rsidP="00064769">
      <w:pPr>
        <w:numPr>
          <w:ilvl w:val="0"/>
          <w:numId w:val="471"/>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5_Compassionate_Travel" w:history="1">
        <w:r w:rsidR="00064769">
          <w:rPr>
            <w:rStyle w:val="Hyperlink"/>
            <w:rFonts w:ascii="Helvetica" w:hAnsi="Helvetica" w:cs="Helvetica"/>
            <w:sz w:val="19"/>
            <w:szCs w:val="19"/>
          </w:rPr>
          <w:t>compassionate travel</w:t>
        </w:r>
      </w:hyperlink>
      <w:r w:rsidR="00064769">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Fares Allowance has been approved for a family member under compassionate travel or orientation or special purpose visit travel, the family member is entitled to one return journey between the family member’s home and the student’s term address.</w:t>
      </w:r>
    </w:p>
    <w:p w:rsidR="00064769" w:rsidRDefault="00064769" w:rsidP="00136E52">
      <w:pPr>
        <w:pStyle w:val="Heading3"/>
      </w:pPr>
      <w:bookmarkStart w:id="749" w:name="_88.4_Supervisor_Travellers"/>
      <w:bookmarkStart w:id="750" w:name="_Toc382916804"/>
      <w:bookmarkEnd w:id="749"/>
      <w:r>
        <w:t xml:space="preserve">88.4 Supervisor </w:t>
      </w:r>
      <w:r w:rsidRPr="00136E52">
        <w:t>Travellers</w:t>
      </w:r>
      <w:bookmarkEnd w:id="750"/>
    </w:p>
    <w:p w:rsidR="00064769" w:rsidRDefault="00064769" w:rsidP="00136E52">
      <w:pPr>
        <w:pStyle w:val="Heading4"/>
      </w:pPr>
      <w:r>
        <w:t xml:space="preserve">88.4.1 Purpose of </w:t>
      </w:r>
      <w:r w:rsidRPr="00136E52">
        <w:t>approval</w:t>
      </w:r>
      <w:r>
        <w:t xml:space="preserve"> of supervisor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approval of supervisor travellers is to enable the supervision of secondary school students while in transit during an approved journey.</w:t>
      </w:r>
    </w:p>
    <w:p w:rsidR="00064769" w:rsidRDefault="00064769" w:rsidP="00136E52">
      <w:pPr>
        <w:pStyle w:val="Heading4"/>
      </w:pPr>
      <w:r>
        <w:t xml:space="preserve">88.4.2 Eligibility </w:t>
      </w:r>
      <w:r w:rsidRPr="00136E52">
        <w:t>for</w:t>
      </w:r>
      <w:r>
        <w:t xml:space="preserve"> travel as a supervisor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may be approved for a supervisor to accompany a student on a journey in the following circumstances:</w:t>
      </w:r>
    </w:p>
    <w:p w:rsidR="00064769" w:rsidRDefault="00064769" w:rsidP="00064769">
      <w:pPr>
        <w:numPr>
          <w:ilvl w:val="0"/>
          <w:numId w:val="47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064769">
      <w:pPr>
        <w:numPr>
          <w:ilvl w:val="0"/>
          <w:numId w:val="47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eligible for the </w:t>
      </w:r>
      <w:hyperlink w:anchor="_89.1_Types_of" w:history="1">
        <w:r w:rsidR="008E4838">
          <w:rPr>
            <w:rStyle w:val="Hyperlink"/>
            <w:rFonts w:ascii="Helvetica" w:hAnsi="Helvetica" w:cs="Helvetica"/>
            <w:sz w:val="19"/>
            <w:szCs w:val="19"/>
          </w:rPr>
          <w:t>type of specified travel being undertaken</w:t>
        </w:r>
      </w:hyperlink>
      <w:r>
        <w:rPr>
          <w:rFonts w:ascii="Helvetica" w:hAnsi="Helvetica" w:cs="Helvetica"/>
          <w:color w:val="000000"/>
          <w:sz w:val="19"/>
          <w:szCs w:val="19"/>
        </w:rPr>
        <w:t xml:space="preserve">; and </w:t>
      </w:r>
    </w:p>
    <w:p w:rsidR="00064769" w:rsidRDefault="00064769" w:rsidP="00064769">
      <w:pPr>
        <w:numPr>
          <w:ilvl w:val="0"/>
          <w:numId w:val="47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circumstances, and the circumstances of the travel, mean that supervision would be appropriate; and </w:t>
      </w:r>
    </w:p>
    <w:p w:rsidR="00064769" w:rsidRDefault="00064769" w:rsidP="00064769">
      <w:pPr>
        <w:numPr>
          <w:ilvl w:val="0"/>
          <w:numId w:val="47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supervisor is a </w:t>
      </w:r>
      <w:hyperlink w:anchor="Parent&lt;/A" w:history="1">
        <w:r>
          <w:rPr>
            <w:rStyle w:val="Hyperlink"/>
            <w:rFonts w:ascii="Helvetica" w:hAnsi="Helvetica" w:cs="Helvetica"/>
            <w:sz w:val="19"/>
            <w:szCs w:val="19"/>
          </w:rPr>
          <w:t>parent</w:t>
        </w:r>
      </w:hyperlink>
      <w:r>
        <w:rPr>
          <w:rFonts w:ascii="Helvetica" w:hAnsi="Helvetica" w:cs="Helvetica"/>
          <w:color w:val="000000"/>
          <w:sz w:val="19"/>
          <w:szCs w:val="19"/>
        </w:rPr>
        <w:t>, community representative or representative of the receiving school or hostel.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more than one approved student is travelling, more than one supervisor may be required. The appropriate number of supervisors will depend on the circumstances of the travel; however, a ratio of one supervisor to six students would normally be used.</w:t>
      </w:r>
    </w:p>
    <w:p w:rsidR="00064769" w:rsidRDefault="00064769" w:rsidP="00136E52">
      <w:pPr>
        <w:pStyle w:val="Heading4"/>
      </w:pPr>
      <w:r>
        <w:lastRenderedPageBreak/>
        <w:t xml:space="preserve">88.4.3 Entitlement for a </w:t>
      </w:r>
      <w:r w:rsidRPr="00136E52">
        <w:t>supervisor</w:t>
      </w:r>
      <w:r>
        <w:t xml:space="preserve"> traveller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All types of specified travel are available under the provisions of supervisor travel.</w:t>
      </w:r>
    </w:p>
    <w:p w:rsidR="00064769" w:rsidRDefault="00064769" w:rsidP="00136E52">
      <w:pPr>
        <w:pStyle w:val="Heading3"/>
      </w:pPr>
      <w:bookmarkStart w:id="751" w:name="_88.5_Travelling_Companions"/>
      <w:bookmarkStart w:id="752" w:name="_Toc382916805"/>
      <w:bookmarkEnd w:id="751"/>
      <w:r>
        <w:t xml:space="preserve">88.5 Travelling </w:t>
      </w:r>
      <w:r w:rsidRPr="00136E52">
        <w:t>Companions</w:t>
      </w:r>
      <w:bookmarkEnd w:id="752"/>
      <w:r>
        <w:t xml:space="preserve"> </w:t>
      </w:r>
    </w:p>
    <w:p w:rsidR="00064769" w:rsidRDefault="00064769" w:rsidP="00136E52">
      <w:pPr>
        <w:pStyle w:val="Heading4"/>
      </w:pPr>
      <w:r>
        <w:t xml:space="preserve">88.5.1 Purpose of approval of a </w:t>
      </w:r>
      <w:r w:rsidRPr="00136E52">
        <w:t>travelling</w:t>
      </w:r>
      <w:r>
        <w:t xml:space="preserve"> companion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approval of a travelling companion is to allow an ill, injured or disabled student who is undertaking approved travel to be accompanied on the journey.</w:t>
      </w:r>
    </w:p>
    <w:p w:rsidR="00064769" w:rsidRDefault="00064769" w:rsidP="00136E52">
      <w:pPr>
        <w:pStyle w:val="Heading4"/>
      </w:pPr>
      <w:r>
        <w:t xml:space="preserve">88.5.2 Eligibility for travel as a </w:t>
      </w:r>
      <w:r w:rsidRPr="00136E52">
        <w:t>travelling</w:t>
      </w:r>
      <w:r>
        <w:t xml:space="preserve"> companion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may be approved for a travelling companion to accompany a student on a journey in the following circumstances:</w:t>
      </w:r>
    </w:p>
    <w:p w:rsidR="00064769" w:rsidRDefault="00064769" w:rsidP="00064769">
      <w:pPr>
        <w:numPr>
          <w:ilvl w:val="0"/>
          <w:numId w:val="4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064769">
      <w:pPr>
        <w:numPr>
          <w:ilvl w:val="0"/>
          <w:numId w:val="4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eligible for the </w:t>
      </w:r>
      <w:hyperlink w:anchor="_89.1_Types_of" w:history="1">
        <w:r>
          <w:rPr>
            <w:rStyle w:val="Hyperlink"/>
            <w:rFonts w:ascii="Helvetica" w:hAnsi="Helvetica" w:cs="Helvetica"/>
            <w:sz w:val="19"/>
            <w:szCs w:val="19"/>
          </w:rPr>
          <w:t>type of specified travel being undertaken</w:t>
        </w:r>
      </w:hyperlink>
      <w:r>
        <w:rPr>
          <w:rFonts w:ascii="Helvetica" w:hAnsi="Helvetica" w:cs="Helvetica"/>
          <w:color w:val="000000"/>
          <w:sz w:val="19"/>
          <w:szCs w:val="19"/>
        </w:rPr>
        <w:t xml:space="preserve">; and </w:t>
      </w:r>
    </w:p>
    <w:p w:rsidR="00064769" w:rsidRDefault="00064769" w:rsidP="00064769">
      <w:pPr>
        <w:numPr>
          <w:ilvl w:val="0"/>
          <w:numId w:val="4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has an illness, injury or disability that would make it appropriate for a companion to travel with him/her.</w:t>
      </w:r>
    </w:p>
    <w:p w:rsidR="00064769" w:rsidRDefault="00064769" w:rsidP="00136E52">
      <w:pPr>
        <w:pStyle w:val="Heading4"/>
        <w:rPr>
          <w:color w:val="333333"/>
        </w:rPr>
      </w:pPr>
      <w:r>
        <w:t xml:space="preserve">88.5.3 Entitlement for a travelling </w:t>
      </w:r>
      <w:r w:rsidRPr="00136E52">
        <w:t>companion</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All types of specified travel are available under the provisions of travelling companion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rsidR="00064769" w:rsidRDefault="00064769" w:rsidP="00136E52">
      <w:pPr>
        <w:pStyle w:val="Heading3"/>
      </w:pPr>
      <w:bookmarkStart w:id="753" w:name="_88.6_Education_Institution"/>
      <w:bookmarkStart w:id="754" w:name="_Toc382916806"/>
      <w:bookmarkEnd w:id="753"/>
      <w:r>
        <w:t xml:space="preserve">88.6 Education Institution </w:t>
      </w:r>
      <w:r w:rsidRPr="00136E52">
        <w:t>Representative</w:t>
      </w:r>
      <w:r>
        <w:t xml:space="preserve"> Travellers</w:t>
      </w:r>
      <w:bookmarkEnd w:id="754"/>
      <w:r>
        <w:t xml:space="preserve"> </w:t>
      </w:r>
    </w:p>
    <w:p w:rsidR="00064769" w:rsidRDefault="00064769" w:rsidP="000F6AFA">
      <w:pPr>
        <w:pStyle w:val="Heading4"/>
      </w:pPr>
      <w:r>
        <w:t>88.6.1 Purpose of approval of education institution representative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approval of education institution representative travellers is to allow representatives from an education institution or hostel to travel to a community to undertake an </w:t>
      </w:r>
      <w:hyperlink w:anchor="_92.2_What_are" w:history="1">
        <w:r>
          <w:rPr>
            <w:rStyle w:val="Hyperlink"/>
            <w:rFonts w:ascii="Helvetica" w:hAnsi="Helvetica" w:cs="Helvetica"/>
            <w:sz w:val="19"/>
            <w:szCs w:val="19"/>
          </w:rPr>
          <w:t>Away from Base activity</w:t>
        </w:r>
      </w:hyperlink>
      <w:r>
        <w:rPr>
          <w:rFonts w:ascii="Helvetica" w:hAnsi="Helvetica" w:cs="Helvetica"/>
          <w:sz w:val="19"/>
          <w:szCs w:val="19"/>
        </w:rPr>
        <w:t xml:space="preserve"> or to participate in an orientation/special purpose visit, where it is more cost effective to do so.</w:t>
      </w:r>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064769" w:rsidRDefault="00064769" w:rsidP="00136E52">
      <w:pPr>
        <w:pStyle w:val="Heading4"/>
      </w:pPr>
      <w:r>
        <w:lastRenderedPageBreak/>
        <w:t>88.6.2 Eligibility for travel as an education institution representative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Fares Allowance may be approved for representatives of an education institution or hostel to travel to a student’s home community in the following circumstances:</w:t>
      </w:r>
    </w:p>
    <w:p w:rsidR="00064769" w:rsidRDefault="00064769" w:rsidP="00064769">
      <w:pPr>
        <w:numPr>
          <w:ilvl w:val="0"/>
          <w:numId w:val="4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qualifications for </w:t>
      </w:r>
      <w:hyperlink w:anchor="_87.2_Qualification_for" w:history="1">
        <w:r>
          <w:rPr>
            <w:rStyle w:val="Hyperlink"/>
            <w:rFonts w:ascii="Helvetica" w:hAnsi="Helvetica" w:cs="Helvetica"/>
            <w:sz w:val="19"/>
            <w:szCs w:val="19"/>
          </w:rPr>
          <w:t>Fares Allowance</w:t>
        </w:r>
      </w:hyperlink>
      <w:r>
        <w:rPr>
          <w:rFonts w:ascii="Helvetica" w:hAnsi="Helvetica" w:cs="Helvetica"/>
          <w:color w:val="000000"/>
          <w:sz w:val="19"/>
          <w:szCs w:val="19"/>
        </w:rPr>
        <w:t xml:space="preserve">; and </w:t>
      </w:r>
    </w:p>
    <w:p w:rsidR="00064769" w:rsidRDefault="00064769" w:rsidP="00064769">
      <w:pPr>
        <w:numPr>
          <w:ilvl w:val="0"/>
          <w:numId w:val="4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of the following apply: </w:t>
      </w:r>
    </w:p>
    <w:p w:rsidR="00064769" w:rsidRDefault="00064769" w:rsidP="00064769">
      <w:pPr>
        <w:numPr>
          <w:ilvl w:val="1"/>
          <w:numId w:val="47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eligible for </w:t>
      </w:r>
      <w:hyperlink w:anchor="_89.9_Orientation_or" w:history="1">
        <w:r>
          <w:rPr>
            <w:rStyle w:val="Hyperlink"/>
            <w:rFonts w:ascii="Helvetica" w:hAnsi="Helvetica" w:cs="Helvetica"/>
            <w:sz w:val="19"/>
            <w:szCs w:val="19"/>
          </w:rPr>
          <w:t>orientation/special purpose visit travel</w:t>
        </w:r>
      </w:hyperlink>
      <w:r>
        <w:rPr>
          <w:rFonts w:ascii="Helvetica" w:hAnsi="Helvetica" w:cs="Helvetica"/>
          <w:color w:val="000000"/>
          <w:sz w:val="19"/>
          <w:szCs w:val="19"/>
        </w:rPr>
        <w:t xml:space="preserve">; and </w:t>
      </w:r>
    </w:p>
    <w:p w:rsidR="00064769" w:rsidRDefault="00064769" w:rsidP="00064769">
      <w:pPr>
        <w:numPr>
          <w:ilvl w:val="1"/>
          <w:numId w:val="47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proposed travellers have direct contact with ABSTUDY students at the boarding location; and </w:t>
      </w:r>
    </w:p>
    <w:p w:rsidR="00064769" w:rsidRDefault="00064769" w:rsidP="00064769">
      <w:pPr>
        <w:numPr>
          <w:ilvl w:val="1"/>
          <w:numId w:val="47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there are at least six ABSTUDY students at the school/hostel who come from the communities to be visited and there is likely to be a continued boarding connection between the education institution and the community;</w:t>
      </w:r>
      <w:r>
        <w:rPr>
          <w:rFonts w:ascii="Helvetica" w:hAnsi="Helvetica" w:cs="Helvetica"/>
          <w:color w:val="000000"/>
          <w:sz w:val="19"/>
          <w:szCs w:val="19"/>
        </w:rPr>
        <w:br/>
        <w:t xml:space="preserve">OR </w:t>
      </w:r>
    </w:p>
    <w:p w:rsidR="00064769" w:rsidRDefault="00064769" w:rsidP="00064769">
      <w:pPr>
        <w:numPr>
          <w:ilvl w:val="1"/>
          <w:numId w:val="47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eligible for </w:t>
      </w:r>
      <w:hyperlink w:anchor="_89.10_Away_from" w:history="1">
        <w:r w:rsidR="00520F1D">
          <w:rPr>
            <w:rStyle w:val="Hyperlink"/>
            <w:rFonts w:ascii="Helvetica" w:hAnsi="Helvetica" w:cs="Helvetica"/>
            <w:sz w:val="19"/>
            <w:szCs w:val="19"/>
          </w:rPr>
          <w:t>Away from Base activities travel</w:t>
        </w:r>
      </w:hyperlink>
      <w:r>
        <w:rPr>
          <w:rFonts w:ascii="Helvetica" w:hAnsi="Helvetica" w:cs="Helvetica"/>
          <w:color w:val="000000"/>
          <w:sz w:val="19"/>
          <w:szCs w:val="19"/>
        </w:rPr>
        <w:t xml:space="preserve">; and </w:t>
      </w:r>
    </w:p>
    <w:p w:rsidR="00064769" w:rsidRDefault="00064769" w:rsidP="00064769">
      <w:pPr>
        <w:numPr>
          <w:ilvl w:val="1"/>
          <w:numId w:val="47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applicant will be participating in either a </w:t>
      </w:r>
      <w:hyperlink w:anchor="94.3_Testing_and_Assessment_programmes" w:history="1">
        <w:r>
          <w:rPr>
            <w:rStyle w:val="Hyperlink"/>
            <w:rFonts w:ascii="Helvetica" w:hAnsi="Helvetica" w:cs="Helvetica"/>
            <w:sz w:val="19"/>
            <w:szCs w:val="19"/>
          </w:rPr>
          <w:t>Testing and Assessment programme</w:t>
        </w:r>
      </w:hyperlink>
      <w:r>
        <w:rPr>
          <w:rFonts w:ascii="Helvetica" w:hAnsi="Helvetica" w:cs="Helvetica"/>
          <w:color w:val="000000"/>
          <w:sz w:val="19"/>
          <w:szCs w:val="19"/>
        </w:rPr>
        <w:t xml:space="preserve"> or a </w:t>
      </w:r>
      <w:hyperlink w:anchor="_94.6_Residential_schools" w:history="1">
        <w:r>
          <w:rPr>
            <w:rStyle w:val="Hyperlink"/>
            <w:rFonts w:ascii="Helvetica" w:hAnsi="Helvetica" w:cs="Helvetica"/>
            <w:sz w:val="19"/>
            <w:szCs w:val="19"/>
          </w:rPr>
          <w:t>residential school</w:t>
        </w:r>
      </w:hyperlink>
      <w:r>
        <w:rPr>
          <w:rFonts w:ascii="Helvetica" w:hAnsi="Helvetica" w:cs="Helvetica"/>
          <w:color w:val="000000"/>
          <w:sz w:val="19"/>
          <w:szCs w:val="19"/>
        </w:rPr>
        <w:t xml:space="preserve">; and </w:t>
      </w:r>
    </w:p>
    <w:p w:rsidR="00064769" w:rsidRDefault="00064769" w:rsidP="00064769">
      <w:pPr>
        <w:numPr>
          <w:ilvl w:val="1"/>
          <w:numId w:val="47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education institution can demonstrate that it is cost-effective for its representatives to travel to a community or communities rather than for students or parents to travel to the education institution.</w:t>
      </w:r>
    </w:p>
    <w:p w:rsidR="00064769" w:rsidRDefault="00064769" w:rsidP="00136E52">
      <w:pPr>
        <w:pStyle w:val="Heading4"/>
        <w:rPr>
          <w:color w:val="333333"/>
        </w:rPr>
      </w:pPr>
      <w:r>
        <w:t xml:space="preserve">88.6.3 </w:t>
      </w:r>
      <w:r w:rsidRPr="00136E52">
        <w:t>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number of education institution representatives receiving assistance would, in normal circumstances, be limited to two.</w:t>
      </w:r>
    </w:p>
    <w:p w:rsidR="00064769" w:rsidRDefault="00064769" w:rsidP="000F6AFA">
      <w:pPr>
        <w:pStyle w:val="Heading3"/>
      </w:pPr>
      <w:bookmarkStart w:id="755" w:name="_89.1_Types_of"/>
      <w:bookmarkStart w:id="756" w:name="_Toc382916807"/>
      <w:bookmarkEnd w:id="755"/>
      <w:r>
        <w:t xml:space="preserve">89.1 Types of </w:t>
      </w:r>
      <w:r w:rsidRPr="000F6AFA">
        <w:t>Approved</w:t>
      </w:r>
      <w:r>
        <w:t xml:space="preserve"> Travel</w:t>
      </w:r>
      <w:bookmarkEnd w:id="756"/>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following types of specified travel are available under the provisions of Fares Allowance:</w:t>
      </w:r>
    </w:p>
    <w:p w:rsidR="00064769" w:rsidRDefault="00EC50AC" w:rsidP="00064769">
      <w:pPr>
        <w:numPr>
          <w:ilvl w:val="0"/>
          <w:numId w:val="4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2_Travel_at" w:history="1">
        <w:r w:rsidR="00064769">
          <w:rPr>
            <w:rStyle w:val="Hyperlink"/>
            <w:rFonts w:ascii="Helvetica" w:hAnsi="Helvetica" w:cs="Helvetica"/>
            <w:sz w:val="19"/>
            <w:szCs w:val="19"/>
          </w:rPr>
          <w:t>travel at commencement and end of study period</w:t>
        </w:r>
      </w:hyperlink>
      <w:r w:rsidR="00064769">
        <w:rPr>
          <w:rFonts w:ascii="Helvetica" w:hAnsi="Helvetica" w:cs="Helvetica"/>
          <w:color w:val="000000"/>
          <w:sz w:val="19"/>
          <w:szCs w:val="19"/>
        </w:rPr>
        <w:t xml:space="preserve">; </w:t>
      </w:r>
    </w:p>
    <w:p w:rsidR="00064769" w:rsidRDefault="00EC50AC" w:rsidP="00064769">
      <w:pPr>
        <w:numPr>
          <w:ilvl w:val="0"/>
          <w:numId w:val="4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3_School_Vacation" w:history="1">
        <w:r w:rsidR="00064769">
          <w:rPr>
            <w:rStyle w:val="Hyperlink"/>
            <w:rFonts w:ascii="Helvetica" w:hAnsi="Helvetica" w:cs="Helvetica"/>
            <w:sz w:val="19"/>
            <w:szCs w:val="19"/>
          </w:rPr>
          <w:t>school vacation travel</w:t>
        </w:r>
      </w:hyperlink>
      <w:r w:rsidR="00064769">
        <w:rPr>
          <w:rFonts w:ascii="Helvetica" w:hAnsi="Helvetica" w:cs="Helvetica"/>
          <w:color w:val="000000"/>
          <w:sz w:val="19"/>
          <w:szCs w:val="19"/>
        </w:rPr>
        <w:t xml:space="preserve">; </w:t>
      </w:r>
    </w:p>
    <w:p w:rsidR="00064769" w:rsidRDefault="00EC50AC" w:rsidP="00064769">
      <w:pPr>
        <w:numPr>
          <w:ilvl w:val="0"/>
          <w:numId w:val="4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4_Tertiary_and" w:history="1">
        <w:r w:rsidR="00064769">
          <w:rPr>
            <w:rStyle w:val="Hyperlink"/>
            <w:rFonts w:ascii="Helvetica" w:hAnsi="Helvetica" w:cs="Helvetica"/>
            <w:sz w:val="19"/>
            <w:szCs w:val="19"/>
          </w:rPr>
          <w:t>tertiary and secondary non-school travel for study of more than one semester</w:t>
        </w:r>
      </w:hyperlink>
      <w:r w:rsidR="00064769">
        <w:rPr>
          <w:rFonts w:ascii="Helvetica" w:hAnsi="Helvetica" w:cs="Helvetica"/>
          <w:color w:val="000000"/>
          <w:sz w:val="19"/>
          <w:szCs w:val="19"/>
        </w:rPr>
        <w:t xml:space="preserve">; </w:t>
      </w:r>
    </w:p>
    <w:p w:rsidR="00064769" w:rsidRDefault="00EC50AC" w:rsidP="00064769">
      <w:pPr>
        <w:numPr>
          <w:ilvl w:val="0"/>
          <w:numId w:val="4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5_Compassionate_Travel" w:history="1">
        <w:r w:rsidR="00064769">
          <w:rPr>
            <w:rStyle w:val="Hyperlink"/>
            <w:rFonts w:ascii="Helvetica" w:hAnsi="Helvetica" w:cs="Helvetica"/>
            <w:sz w:val="19"/>
            <w:szCs w:val="19"/>
          </w:rPr>
          <w:t>compassionate travel</w:t>
        </w:r>
      </w:hyperlink>
      <w:r w:rsidR="00064769">
        <w:rPr>
          <w:rFonts w:ascii="Helvetica" w:hAnsi="Helvetica" w:cs="Helvetica"/>
          <w:color w:val="000000"/>
          <w:sz w:val="19"/>
          <w:szCs w:val="19"/>
        </w:rPr>
        <w:t xml:space="preserve">; </w:t>
      </w:r>
    </w:p>
    <w:p w:rsidR="00064769" w:rsidRDefault="00EC50AC" w:rsidP="00064769">
      <w:pPr>
        <w:numPr>
          <w:ilvl w:val="0"/>
          <w:numId w:val="4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6_Examination_Travel" w:history="1">
        <w:r w:rsidR="00064769">
          <w:rPr>
            <w:rStyle w:val="Hyperlink"/>
            <w:rFonts w:ascii="Helvetica" w:hAnsi="Helvetica" w:cs="Helvetica"/>
            <w:sz w:val="19"/>
            <w:szCs w:val="19"/>
          </w:rPr>
          <w:t>examination travel</w:t>
        </w:r>
      </w:hyperlink>
      <w:r w:rsidR="00064769">
        <w:rPr>
          <w:rFonts w:ascii="Helvetica" w:hAnsi="Helvetica" w:cs="Helvetica"/>
          <w:color w:val="000000"/>
          <w:sz w:val="19"/>
          <w:szCs w:val="19"/>
        </w:rPr>
        <w:t xml:space="preserve">; </w:t>
      </w:r>
    </w:p>
    <w:p w:rsidR="00064769" w:rsidRDefault="00EC50AC" w:rsidP="00064769">
      <w:pPr>
        <w:numPr>
          <w:ilvl w:val="0"/>
          <w:numId w:val="4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7_Graduation_Travel" w:history="1">
        <w:r w:rsidR="00064769">
          <w:rPr>
            <w:rStyle w:val="Hyperlink"/>
            <w:rFonts w:ascii="Helvetica" w:hAnsi="Helvetica" w:cs="Helvetica"/>
            <w:sz w:val="19"/>
            <w:szCs w:val="19"/>
          </w:rPr>
          <w:t>graduation travel</w:t>
        </w:r>
      </w:hyperlink>
      <w:r w:rsidR="00064769">
        <w:rPr>
          <w:rFonts w:ascii="Helvetica" w:hAnsi="Helvetica" w:cs="Helvetica"/>
          <w:color w:val="000000"/>
          <w:sz w:val="19"/>
          <w:szCs w:val="19"/>
        </w:rPr>
        <w:t xml:space="preserve">; </w:t>
      </w:r>
    </w:p>
    <w:p w:rsidR="00064769" w:rsidRDefault="00EC50AC" w:rsidP="00064769">
      <w:pPr>
        <w:numPr>
          <w:ilvl w:val="0"/>
          <w:numId w:val="4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8_Masters/Doctorate_Relocation" w:history="1">
        <w:r w:rsidR="00064769">
          <w:rPr>
            <w:rStyle w:val="Hyperlink"/>
            <w:rFonts w:ascii="Helvetica" w:hAnsi="Helvetica" w:cs="Helvetica"/>
            <w:sz w:val="19"/>
            <w:szCs w:val="19"/>
          </w:rPr>
          <w:t>Masters/Doctorate relocation travel</w:t>
        </w:r>
      </w:hyperlink>
      <w:r w:rsidR="00064769">
        <w:rPr>
          <w:rFonts w:ascii="Helvetica" w:hAnsi="Helvetica" w:cs="Helvetica"/>
          <w:color w:val="000000"/>
          <w:sz w:val="19"/>
          <w:szCs w:val="19"/>
        </w:rPr>
        <w:t xml:space="preserve">; </w:t>
      </w:r>
    </w:p>
    <w:p w:rsidR="00064769" w:rsidRDefault="00EC50AC" w:rsidP="00064769">
      <w:pPr>
        <w:numPr>
          <w:ilvl w:val="0"/>
          <w:numId w:val="4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9_Orientation_or" w:history="1">
        <w:r w:rsidR="00064769">
          <w:rPr>
            <w:rStyle w:val="Hyperlink"/>
            <w:rFonts w:ascii="Helvetica" w:hAnsi="Helvetica" w:cs="Helvetica"/>
            <w:sz w:val="19"/>
            <w:szCs w:val="19"/>
          </w:rPr>
          <w:t>orientation or special purpose visit travel</w:t>
        </w:r>
      </w:hyperlink>
      <w:r w:rsidR="00064769">
        <w:rPr>
          <w:rFonts w:ascii="Helvetica" w:hAnsi="Helvetica" w:cs="Helvetica"/>
          <w:color w:val="000000"/>
          <w:sz w:val="19"/>
          <w:szCs w:val="19"/>
        </w:rPr>
        <w:t xml:space="preserve">; </w:t>
      </w:r>
    </w:p>
    <w:p w:rsidR="00064769" w:rsidRDefault="00EC50AC" w:rsidP="00064769">
      <w:pPr>
        <w:numPr>
          <w:ilvl w:val="0"/>
          <w:numId w:val="475"/>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10_Away_from" w:history="1">
        <w:r w:rsidR="00064769">
          <w:rPr>
            <w:rStyle w:val="Hyperlink"/>
            <w:rFonts w:ascii="Helvetica" w:hAnsi="Helvetica" w:cs="Helvetica"/>
            <w:sz w:val="19"/>
            <w:szCs w:val="19"/>
          </w:rPr>
          <w:t>Away from Base activities travel</w:t>
        </w:r>
      </w:hyperlink>
      <w:r w:rsidR="00064769">
        <w:rPr>
          <w:rFonts w:ascii="Helvetica" w:hAnsi="Helvetica" w:cs="Helvetica"/>
          <w:color w:val="000000"/>
          <w:sz w:val="19"/>
          <w:szCs w:val="19"/>
        </w:rPr>
        <w:t>.</w:t>
      </w:r>
    </w:p>
    <w:p w:rsidR="00064769" w:rsidRDefault="00064769" w:rsidP="000F6AFA">
      <w:pPr>
        <w:pStyle w:val="Heading3"/>
      </w:pPr>
      <w:bookmarkStart w:id="757" w:name="_89.2_Travel_at"/>
      <w:bookmarkStart w:id="758" w:name="_Toc382916808"/>
      <w:bookmarkEnd w:id="757"/>
      <w:r>
        <w:t xml:space="preserve">89.2 Travel at </w:t>
      </w:r>
      <w:r w:rsidRPr="000F6AFA">
        <w:t>commencement</w:t>
      </w:r>
      <w:r>
        <w:t xml:space="preserve"> and end of study period</w:t>
      </w:r>
      <w:bookmarkEnd w:id="758"/>
    </w:p>
    <w:p w:rsidR="00064769" w:rsidRDefault="00064769" w:rsidP="000F6AFA">
      <w:pPr>
        <w:pStyle w:val="Heading4"/>
      </w:pPr>
      <w:r>
        <w:t xml:space="preserve">89.2.1 Purpose </w:t>
      </w:r>
      <w:r w:rsidRPr="000F6AFA">
        <w:t>of</w:t>
      </w:r>
      <w:r>
        <w:t xml:space="preserve"> travel at commencement and end of study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travel at the commencement and end of a study period is to enable a student to travel between the permanent home and the term address.</w:t>
      </w:r>
    </w:p>
    <w:p w:rsidR="00064769" w:rsidRDefault="00064769" w:rsidP="000F6AFA">
      <w:pPr>
        <w:pStyle w:val="Heading4"/>
      </w:pPr>
      <w:r>
        <w:t xml:space="preserve">89.2.2 </w:t>
      </w:r>
      <w:r w:rsidRPr="000F6AFA">
        <w:t>Eligibility</w:t>
      </w:r>
      <w:r>
        <w:t xml:space="preserve"> for travel at commencement and end of study period</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travel at the commencement and end of the study period, the student must meet the qualifications for Fares Allowance set out in 87.2.1.</w:t>
      </w:r>
    </w:p>
    <w:p w:rsidR="00064769" w:rsidRDefault="00064769" w:rsidP="000F6AFA">
      <w:pPr>
        <w:pStyle w:val="Heading4"/>
      </w:pPr>
      <w:r>
        <w:lastRenderedPageBreak/>
        <w:t xml:space="preserve">89.2.3 Travel at </w:t>
      </w:r>
      <w:r w:rsidRPr="000F6AFA">
        <w:t>commencement</w:t>
      </w:r>
      <w:r>
        <w:t xml:space="preserve"> and end of study period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qualifies for travel at the commencement and end of the study period, the entitlement is for:</w:t>
      </w:r>
    </w:p>
    <w:p w:rsidR="00064769" w:rsidRDefault="00064769" w:rsidP="00064769">
      <w:pPr>
        <w:numPr>
          <w:ilvl w:val="0"/>
          <w:numId w:val="4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single journey from the </w:t>
      </w:r>
      <w:hyperlink w:anchor="Permanent_Home" w:history="1">
        <w:r w:rsidR="00520F1D">
          <w:rPr>
            <w:rStyle w:val="Hyperlink"/>
            <w:rFonts w:ascii="Helvetica" w:hAnsi="Helvetica" w:cs="Helvetica"/>
            <w:sz w:val="19"/>
            <w:szCs w:val="19"/>
          </w:rPr>
          <w:t>permanent home</w:t>
        </w:r>
      </w:hyperlink>
      <w:r>
        <w:rPr>
          <w:rFonts w:ascii="Helvetica" w:hAnsi="Helvetica" w:cs="Helvetica"/>
          <w:color w:val="000000"/>
          <w:sz w:val="19"/>
          <w:szCs w:val="19"/>
        </w:rPr>
        <w:t xml:space="preserve"> to the term address at the commencement of study for the year; and </w:t>
      </w:r>
    </w:p>
    <w:p w:rsidR="00064769" w:rsidRDefault="00064769" w:rsidP="00064769">
      <w:pPr>
        <w:numPr>
          <w:ilvl w:val="0"/>
          <w:numId w:val="4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single journey from the term address to the </w:t>
      </w:r>
      <w:hyperlink w:anchor="Permanent_Home" w:history="1">
        <w:r w:rsidR="00520F1D">
          <w:rPr>
            <w:rStyle w:val="Hyperlink"/>
            <w:rFonts w:ascii="Helvetica" w:hAnsi="Helvetica" w:cs="Helvetica"/>
            <w:sz w:val="19"/>
            <w:szCs w:val="19"/>
          </w:rPr>
          <w:t>permanent home</w:t>
        </w:r>
      </w:hyperlink>
      <w:r>
        <w:rPr>
          <w:rFonts w:ascii="Helvetica" w:hAnsi="Helvetica" w:cs="Helvetica"/>
          <w:color w:val="000000"/>
          <w:sz w:val="19"/>
          <w:szCs w:val="19"/>
        </w:rPr>
        <w:t xml:space="preserve"> at either: </w:t>
      </w:r>
    </w:p>
    <w:p w:rsidR="00064769" w:rsidRDefault="00064769" w:rsidP="00064769">
      <w:pPr>
        <w:numPr>
          <w:ilvl w:val="1"/>
          <w:numId w:val="47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discontinuation of study for a year; or </w:t>
      </w:r>
    </w:p>
    <w:p w:rsidR="00064769" w:rsidRDefault="00064769" w:rsidP="00064769">
      <w:pPr>
        <w:numPr>
          <w:ilvl w:val="1"/>
          <w:numId w:val="47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completion of the study for the year.</w:t>
      </w:r>
    </w:p>
    <w:p w:rsidR="00064769" w:rsidRDefault="00064769" w:rsidP="000F6AFA">
      <w:pPr>
        <w:pStyle w:val="Heading4"/>
        <w:rPr>
          <w:color w:val="333333"/>
        </w:rPr>
      </w:pPr>
      <w:r>
        <w:t xml:space="preserve">89.2.4 Forward journey to </w:t>
      </w:r>
      <w:r w:rsidRPr="000F6AFA">
        <w:t>commence</w:t>
      </w:r>
      <w:r>
        <w:t xml:space="preserve"> course</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Travel prior to the commencement of the course may be approved where a student can demonstrate a reasonable need to do so, e.g. to secure rental accommodation.</w:t>
      </w:r>
    </w:p>
    <w:p w:rsidR="00064769" w:rsidRDefault="00064769" w:rsidP="000F6AFA">
      <w:pPr>
        <w:pStyle w:val="Heading4"/>
      </w:pPr>
      <w:r>
        <w:t>89.2.5 Return journey at the end of study for the year</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Continuing students must return to their </w:t>
      </w:r>
      <w:hyperlink r:id="rId73" w:anchor="parent" w:history="1">
        <w:hyperlink w:anchor="Permanent_Home" w:history="1">
          <w:r w:rsidR="00520F1D">
            <w:rPr>
              <w:rStyle w:val="Hyperlink"/>
              <w:rFonts w:ascii="Helvetica" w:hAnsi="Helvetica" w:cs="Helvetica"/>
              <w:sz w:val="19"/>
              <w:szCs w:val="19"/>
            </w:rPr>
            <w:t>permanent home</w:t>
          </w:r>
        </w:hyperlink>
        <w:r>
          <w:rPr>
            <w:rStyle w:val="Hyperlink"/>
            <w:rFonts w:ascii="Helvetica" w:hAnsi="Helvetica" w:cs="Helvetica"/>
            <w:sz w:val="19"/>
            <w:szCs w:val="19"/>
          </w:rPr>
          <w:t>e</w:t>
        </w:r>
      </w:hyperlink>
      <w:r>
        <w:rPr>
          <w:rFonts w:ascii="Helvetica" w:hAnsi="Helvetica" w:cs="Helvetica"/>
          <w:sz w:val="19"/>
          <w:szCs w:val="19"/>
        </w:rPr>
        <w:t xml:space="preserve"> address at the conclusion of study for the year to continue to qualify for Fares Allowance. If the student does not return to the permanent home, it would normally be assumed that s/he remained at the study location for reasons other than for study and, in these circumstances, has established her/his permanent home at the term address.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This return journey must be undertaken within three months of ceasing studies for the year.</w:t>
      </w:r>
    </w:p>
    <w:p w:rsidR="00064769" w:rsidRDefault="00064769" w:rsidP="000F6AFA">
      <w:pPr>
        <w:pStyle w:val="Heading3"/>
      </w:pPr>
      <w:bookmarkStart w:id="759" w:name="_89.3_School_Vacation"/>
      <w:bookmarkStart w:id="760" w:name="_Toc382916809"/>
      <w:bookmarkEnd w:id="759"/>
      <w:r>
        <w:t xml:space="preserve">89.3 School </w:t>
      </w:r>
      <w:r w:rsidRPr="000F6AFA">
        <w:t>Vacation</w:t>
      </w:r>
      <w:r>
        <w:t xml:space="preserve"> Travel</w:t>
      </w:r>
      <w:bookmarkEnd w:id="760"/>
    </w:p>
    <w:p w:rsidR="00064769" w:rsidRDefault="00064769" w:rsidP="000F6AFA">
      <w:pPr>
        <w:pStyle w:val="Heading4"/>
      </w:pPr>
      <w:r>
        <w:t xml:space="preserve">89.3.1 Purpose of </w:t>
      </w:r>
      <w:r w:rsidRPr="000F6AFA">
        <w:t>school</w:t>
      </w:r>
      <w:r>
        <w:t xml:space="preserve"> vacation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school vacation travel is to enable a secondary school student to be reunited with her/his family during school vacations.</w:t>
      </w:r>
    </w:p>
    <w:p w:rsidR="00064769" w:rsidRDefault="00064769" w:rsidP="000F6AFA">
      <w:pPr>
        <w:pStyle w:val="Heading4"/>
      </w:pPr>
      <w:r>
        <w:t xml:space="preserve">89.3.2 Eligibility for </w:t>
      </w:r>
      <w:r w:rsidRPr="000F6AFA">
        <w:t>school</w:t>
      </w:r>
      <w:r>
        <w:t xml:space="preserve"> vacation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school vacation travel, the student must:</w:t>
      </w:r>
    </w:p>
    <w:p w:rsidR="00064769" w:rsidRDefault="00064769" w:rsidP="00064769">
      <w:pPr>
        <w:numPr>
          <w:ilvl w:val="0"/>
          <w:numId w:val="4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87.2.1; and </w:t>
      </w:r>
    </w:p>
    <w:p w:rsidR="00064769" w:rsidRDefault="00064769" w:rsidP="00064769">
      <w:pPr>
        <w:numPr>
          <w:ilvl w:val="0"/>
          <w:numId w:val="4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 a secondary school student.</w:t>
      </w:r>
    </w:p>
    <w:p w:rsidR="00064769" w:rsidRDefault="00064769" w:rsidP="000F6AFA">
      <w:pPr>
        <w:pStyle w:val="Heading4"/>
        <w:rPr>
          <w:color w:val="333333"/>
        </w:rPr>
      </w:pPr>
      <w:r>
        <w:t xml:space="preserve">89.3.3 School </w:t>
      </w:r>
      <w:r w:rsidRPr="000F6AFA">
        <w:t>vacation</w:t>
      </w:r>
      <w:r>
        <w:t xml:space="preserve">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qualifies for school vacation travel during the academic year, s/he is entitled to one return journey between the </w:t>
      </w:r>
      <w:hyperlink w:anchor="Permanent_Home" w:history="1">
        <w:r w:rsidR="00520F1D">
          <w:rPr>
            <w:rStyle w:val="Hyperlink"/>
            <w:rFonts w:ascii="Helvetica" w:hAnsi="Helvetica" w:cs="Helvetica"/>
            <w:sz w:val="19"/>
            <w:szCs w:val="19"/>
          </w:rPr>
          <w:t>permanent home</w:t>
        </w:r>
      </w:hyperlink>
      <w:r>
        <w:rPr>
          <w:rFonts w:ascii="Helvetica" w:hAnsi="Helvetica" w:cs="Helvetica"/>
          <w:sz w:val="19"/>
          <w:szCs w:val="19"/>
        </w:rPr>
        <w:t xml:space="preserve"> and the term address to coincide with each of the term vacations to a maximum of three per academic year. </w:t>
      </w:r>
    </w:p>
    <w:p w:rsidR="00064769" w:rsidRDefault="00064769" w:rsidP="000F6AFA">
      <w:pPr>
        <w:pStyle w:val="Heading3"/>
      </w:pPr>
      <w:bookmarkStart w:id="761" w:name="_89.4_Tertiary_and"/>
      <w:bookmarkStart w:id="762" w:name="_Toc382916810"/>
      <w:bookmarkEnd w:id="761"/>
      <w:r>
        <w:t xml:space="preserve">89.4 Tertiary and </w:t>
      </w:r>
      <w:r w:rsidRPr="000F6AFA">
        <w:t>Secondary</w:t>
      </w:r>
      <w:r>
        <w:t xml:space="preserve"> Non-schooling Travel for Study of more than One Semester</w:t>
      </w:r>
      <w:bookmarkEnd w:id="762"/>
    </w:p>
    <w:p w:rsidR="00064769" w:rsidRDefault="00064769" w:rsidP="000F6AFA">
      <w:pPr>
        <w:pStyle w:val="Heading4"/>
      </w:pPr>
      <w:r>
        <w:t xml:space="preserve">89.4.1 Purpose of tertiary and </w:t>
      </w:r>
      <w:r w:rsidRPr="000F6AFA">
        <w:t>secondary</w:t>
      </w:r>
      <w:r>
        <w:t xml:space="preserve"> non-schooling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tertiary and secondary non-schooling travel for study of more than one semester duration is to enable a tertiary or secondary non-schooling student to be reunited with her/his family during the academic year.</w:t>
      </w:r>
    </w:p>
    <w:p w:rsidR="00064769" w:rsidRDefault="00064769" w:rsidP="000F6AFA">
      <w:pPr>
        <w:pStyle w:val="Heading4"/>
      </w:pPr>
      <w:r>
        <w:lastRenderedPageBreak/>
        <w:t xml:space="preserve">89.4.2 Eligibility for </w:t>
      </w:r>
      <w:r w:rsidRPr="000F6AFA">
        <w:t>tertiary</w:t>
      </w:r>
      <w:r>
        <w:t xml:space="preserve"> and secondary non-schooling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tertiary and secondary non-schooling travel, the student must:</w:t>
      </w:r>
    </w:p>
    <w:p w:rsidR="00064769" w:rsidRDefault="00064769" w:rsidP="00064769">
      <w:pPr>
        <w:numPr>
          <w:ilvl w:val="0"/>
          <w:numId w:val="4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87.2.1; and </w:t>
      </w:r>
    </w:p>
    <w:p w:rsidR="00064769" w:rsidRDefault="00064769" w:rsidP="00064769">
      <w:pPr>
        <w:numPr>
          <w:ilvl w:val="0"/>
          <w:numId w:val="4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 undertaking tertiary level or secondary non-schooling study; and </w:t>
      </w:r>
    </w:p>
    <w:p w:rsidR="00064769" w:rsidRDefault="00064769" w:rsidP="00064769">
      <w:pPr>
        <w:numPr>
          <w:ilvl w:val="0"/>
          <w:numId w:val="4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 living away from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for a period greater than one semester; and </w:t>
      </w:r>
    </w:p>
    <w:p w:rsidR="00064769" w:rsidRDefault="00064769" w:rsidP="00064769">
      <w:pPr>
        <w:numPr>
          <w:ilvl w:val="0"/>
          <w:numId w:val="47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be precluded under the rule set out in </w:t>
      </w:r>
      <w:hyperlink w:anchor="_89.4.2.1_Ineligible_for" w:history="1">
        <w:r>
          <w:rPr>
            <w:rStyle w:val="Hyperlink"/>
            <w:rFonts w:ascii="Helvetica" w:hAnsi="Helvetica" w:cs="Helvetica"/>
            <w:sz w:val="19"/>
            <w:szCs w:val="19"/>
          </w:rPr>
          <w:t>89.4.2.1</w:t>
        </w:r>
      </w:hyperlink>
      <w:r>
        <w:rPr>
          <w:rFonts w:ascii="Helvetica" w:hAnsi="Helvetica" w:cs="Helvetica"/>
          <w:color w:val="000000"/>
          <w:sz w:val="19"/>
          <w:szCs w:val="19"/>
        </w:rPr>
        <w:t>.</w:t>
      </w:r>
    </w:p>
    <w:p w:rsidR="00064769" w:rsidRDefault="00064769" w:rsidP="000F6AFA">
      <w:pPr>
        <w:pStyle w:val="Heading5"/>
        <w:rPr>
          <w:color w:val="333333"/>
        </w:rPr>
      </w:pPr>
      <w:bookmarkStart w:id="763" w:name="_89.4.2.1_Ineligible_for"/>
      <w:bookmarkEnd w:id="763"/>
      <w:r>
        <w:t xml:space="preserve">89.4.2.1 Ineligible </w:t>
      </w:r>
      <w:r w:rsidRPr="000F6AFA">
        <w:t>for</w:t>
      </w:r>
      <w:r>
        <w:t xml:space="preserve"> tertiary and secondary non-schooling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Tertiary and secondary non-schooling travel cannot be approved for a student or his/her dependants where s/he has elected to receive Fares Allowance for dependant(s) to travel to the term address under the </w:t>
      </w:r>
      <w:hyperlink w:anchor="_88.2_Dependant_Travellers" w:history="1">
        <w:r>
          <w:rPr>
            <w:rStyle w:val="Hyperlink"/>
            <w:rFonts w:ascii="Helvetica" w:hAnsi="Helvetica" w:cs="Helvetica"/>
            <w:sz w:val="19"/>
            <w:szCs w:val="19"/>
          </w:rPr>
          <w:t>dependant traveller</w:t>
        </w:r>
      </w:hyperlink>
      <w:r>
        <w:rPr>
          <w:rFonts w:ascii="Helvetica" w:hAnsi="Helvetica" w:cs="Helvetica"/>
          <w:sz w:val="19"/>
          <w:szCs w:val="19"/>
        </w:rPr>
        <w:t> provisions.</w:t>
      </w:r>
    </w:p>
    <w:p w:rsidR="00064769" w:rsidRDefault="00064769" w:rsidP="000F6AFA">
      <w:pPr>
        <w:pStyle w:val="Heading4"/>
      </w:pPr>
      <w:r>
        <w:t>89.4.3 Tertiary and secondary non-schooling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qualifies for tertiary and secondary non-schooling travel, s/he is entitled to one return journey between the </w:t>
      </w:r>
      <w:hyperlink w:anchor="Permanent_Home" w:history="1">
        <w:r w:rsidR="00270819">
          <w:rPr>
            <w:rStyle w:val="Hyperlink"/>
            <w:rFonts w:ascii="Helvetica" w:hAnsi="Helvetica" w:cs="Helvetica"/>
            <w:sz w:val="19"/>
            <w:szCs w:val="19"/>
          </w:rPr>
          <w:t>permanent home</w:t>
        </w:r>
      </w:hyperlink>
      <w:r>
        <w:rPr>
          <w:rFonts w:ascii="Helvetica" w:hAnsi="Helvetica" w:cs="Helvetica"/>
          <w:sz w:val="19"/>
          <w:szCs w:val="19"/>
        </w:rPr>
        <w:t xml:space="preserve"> and the term address. This journey may be taken at any time after the date on which the student commences study and before the date on which the student ceases study.</w:t>
      </w:r>
    </w:p>
    <w:p w:rsidR="00064769" w:rsidRDefault="00064769" w:rsidP="000F6AFA">
      <w:pPr>
        <w:pStyle w:val="Heading3"/>
      </w:pPr>
      <w:bookmarkStart w:id="764" w:name="_89.5_Compassionate_Travel"/>
      <w:bookmarkStart w:id="765" w:name="_Toc382916811"/>
      <w:bookmarkEnd w:id="764"/>
      <w:r>
        <w:t xml:space="preserve">89.5 </w:t>
      </w:r>
      <w:r w:rsidRPr="000F6AFA">
        <w:t>Compassionate</w:t>
      </w:r>
      <w:r>
        <w:t xml:space="preserve"> Travel</w:t>
      </w:r>
      <w:bookmarkEnd w:id="765"/>
    </w:p>
    <w:p w:rsidR="00064769" w:rsidRDefault="00064769" w:rsidP="000F6AFA">
      <w:pPr>
        <w:pStyle w:val="Heading4"/>
      </w:pPr>
      <w:r>
        <w:t>89.5.1 Purpose of compassionate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compassionate travel is to enable students to return from their term address to their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for compassionate reasons. In certain circumstances, a close family member may instead visit an ill or injured student at the term address.</w:t>
      </w:r>
    </w:p>
    <w:p w:rsidR="00064769" w:rsidRDefault="00064769" w:rsidP="000F6AFA">
      <w:pPr>
        <w:pStyle w:val="Heading4"/>
      </w:pPr>
      <w:r>
        <w:t xml:space="preserve">89.5.2 Eligibility for </w:t>
      </w:r>
      <w:r w:rsidRPr="000F6AFA">
        <w:t>compassionate</w:t>
      </w:r>
      <w:r>
        <w:t xml:space="preserv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compassionate travel, a student must:</w:t>
      </w:r>
    </w:p>
    <w:p w:rsidR="00064769" w:rsidRDefault="00064769" w:rsidP="00064769">
      <w:pPr>
        <w:numPr>
          <w:ilvl w:val="0"/>
          <w:numId w:val="47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87.2.1; and </w:t>
      </w:r>
    </w:p>
    <w:p w:rsidR="00064769" w:rsidRDefault="00064769" w:rsidP="00064769">
      <w:pPr>
        <w:numPr>
          <w:ilvl w:val="0"/>
          <w:numId w:val="47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one of the circumstances described in grounds for compassionate travel at </w:t>
      </w:r>
      <w:hyperlink w:anchor="_89.5.5_Grounds_for" w:history="1">
        <w:r>
          <w:rPr>
            <w:rStyle w:val="Hyperlink"/>
            <w:rFonts w:ascii="Helvetica" w:hAnsi="Helvetica" w:cs="Helvetica"/>
            <w:sz w:val="19"/>
            <w:szCs w:val="19"/>
          </w:rPr>
          <w:t>89.5.5</w:t>
        </w:r>
      </w:hyperlink>
      <w:r>
        <w:rPr>
          <w:rFonts w:ascii="Helvetica" w:hAnsi="Helvetica" w:cs="Helvetica"/>
          <w:color w:val="000000"/>
          <w:sz w:val="19"/>
          <w:szCs w:val="19"/>
        </w:rPr>
        <w:t xml:space="preserve">; and </w:t>
      </w:r>
    </w:p>
    <w:p w:rsidR="00064769" w:rsidRDefault="00064769" w:rsidP="00064769">
      <w:pPr>
        <w:numPr>
          <w:ilvl w:val="0"/>
          <w:numId w:val="47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have not exceeded the </w:t>
      </w:r>
      <w:hyperlink w:anchor="_89.5.4_Limits_on" w:history="1">
        <w:r>
          <w:rPr>
            <w:rStyle w:val="Hyperlink"/>
            <w:rFonts w:ascii="Helvetica" w:hAnsi="Helvetica" w:cs="Helvetica"/>
            <w:sz w:val="19"/>
            <w:szCs w:val="19"/>
          </w:rPr>
          <w:t>limits of approval of compassionate travel for the year</w:t>
        </w:r>
      </w:hyperlink>
      <w:r>
        <w:rPr>
          <w:rFonts w:ascii="Helvetica" w:hAnsi="Helvetica" w:cs="Helvetica"/>
          <w:color w:val="000000"/>
          <w:sz w:val="19"/>
          <w:szCs w:val="19"/>
        </w:rPr>
        <w:t xml:space="preserve">; and </w:t>
      </w:r>
    </w:p>
    <w:p w:rsidR="00064769" w:rsidRDefault="00064769" w:rsidP="00064769">
      <w:pPr>
        <w:numPr>
          <w:ilvl w:val="0"/>
          <w:numId w:val="47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not be precluded under </w:t>
      </w:r>
      <w:hyperlink w:anchor="_89.5.2.1_Not_eligible" w:history="1">
        <w:r>
          <w:rPr>
            <w:rStyle w:val="Hyperlink"/>
            <w:rFonts w:ascii="Helvetica" w:hAnsi="Helvetica" w:cs="Helvetica"/>
            <w:sz w:val="19"/>
            <w:szCs w:val="19"/>
          </w:rPr>
          <w:t>89.5.2.1</w:t>
        </w:r>
      </w:hyperlink>
      <w:r>
        <w:rPr>
          <w:rFonts w:ascii="Helvetica" w:hAnsi="Helvetica" w:cs="Helvetica"/>
          <w:color w:val="000000"/>
          <w:sz w:val="19"/>
          <w:szCs w:val="19"/>
        </w:rPr>
        <w: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has received Fares Allowance for a dependant to travel with them to the study location, the dependant is also eligible for compassionate travel where it is necessary for them to return home with the student.</w:t>
      </w:r>
    </w:p>
    <w:p w:rsidR="00064769" w:rsidRDefault="00064769" w:rsidP="000F6AFA">
      <w:pPr>
        <w:pStyle w:val="Heading5"/>
      </w:pPr>
      <w:bookmarkStart w:id="766" w:name="_89.5.2.1_Not_eligible"/>
      <w:bookmarkEnd w:id="766"/>
      <w:r>
        <w:t xml:space="preserve">89.5.2.1 Not eligible for </w:t>
      </w:r>
      <w:r w:rsidRPr="000F6AFA">
        <w:t>compassionate</w:t>
      </w:r>
      <w:r>
        <w:t xml:space="preserv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Students attending an Away from Base activity are not eligible for compassionate travel but may use their return trip prior to the end date of the activity.</w:t>
      </w:r>
    </w:p>
    <w:p w:rsidR="00064769" w:rsidRDefault="00064769" w:rsidP="000F6AFA">
      <w:pPr>
        <w:pStyle w:val="Heading5"/>
      </w:pPr>
      <w:r>
        <w:t xml:space="preserve">89.5.2.2 Family </w:t>
      </w:r>
      <w:r w:rsidRPr="000F6AFA">
        <w:t>member</w:t>
      </w:r>
      <w:r>
        <w:t xml:space="preserve">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meets the conditions for approval of compassionate travel, a close family member may, in certain circumstances, be approved to visit the student at the term address. See 88.3 family member travellers.</w:t>
      </w:r>
    </w:p>
    <w:p w:rsidR="00064769" w:rsidRDefault="00064769" w:rsidP="000F6AFA">
      <w:pPr>
        <w:pStyle w:val="Heading4"/>
      </w:pPr>
      <w:r>
        <w:lastRenderedPageBreak/>
        <w:t>89.5.3 Compassionate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has been approved for compassionate travel, s/he is entitled to one return journey between the term address and the permanent home.</w:t>
      </w:r>
    </w:p>
    <w:p w:rsidR="00064769" w:rsidRDefault="00064769" w:rsidP="000F6AFA">
      <w:pPr>
        <w:pStyle w:val="Heading4"/>
      </w:pPr>
      <w:bookmarkStart w:id="767" w:name="_89.5.4_Limits_on"/>
      <w:bookmarkEnd w:id="767"/>
      <w:r>
        <w:t xml:space="preserve">89.5.4 Limits on </w:t>
      </w:r>
      <w:r w:rsidRPr="000F6AFA">
        <w:t>compassionate</w:t>
      </w:r>
      <w:r>
        <w:t xml:space="preserv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maximum of two return trips per student per year can be approved under compassionate travel entitlements. This maximum includes any instances where a family member has visited the student at the term address under the compassionate travel provisions.</w:t>
      </w:r>
    </w:p>
    <w:p w:rsidR="00064769" w:rsidRDefault="00064769" w:rsidP="000F6AFA">
      <w:pPr>
        <w:pStyle w:val="Heading4"/>
      </w:pPr>
      <w:bookmarkStart w:id="768" w:name="_89.5.5_Grounds_for"/>
      <w:bookmarkEnd w:id="768"/>
      <w:r>
        <w:t xml:space="preserve">89.5.5 </w:t>
      </w:r>
      <w:r w:rsidRPr="000F6AFA">
        <w:t>Grounds</w:t>
      </w:r>
      <w:r>
        <w:t xml:space="preserve"> for compassionate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Circumstances justifying travel for compassionate reasons include:</w:t>
      </w:r>
    </w:p>
    <w:p w:rsidR="00064769" w:rsidRDefault="00064769" w:rsidP="00064769">
      <w:pPr>
        <w:numPr>
          <w:ilvl w:val="0"/>
          <w:numId w:val="4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critical illness or injury of an immediate family member, i.e. </w:t>
      </w:r>
      <w:hyperlink w:anchor="Parent&lt;/A" w:history="1">
        <w:r>
          <w:rPr>
            <w:rStyle w:val="Hyperlink"/>
            <w:rFonts w:ascii="Helvetica" w:hAnsi="Helvetica" w:cs="Helvetica"/>
            <w:sz w:val="19"/>
            <w:szCs w:val="19"/>
          </w:rPr>
          <w:t>parent</w:t>
        </w:r>
      </w:hyperlink>
      <w:r>
        <w:rPr>
          <w:rFonts w:ascii="Helvetica" w:hAnsi="Helvetica" w:cs="Helvetica"/>
          <w:color w:val="000000"/>
          <w:sz w:val="19"/>
          <w:szCs w:val="19"/>
        </w:rPr>
        <w:t xml:space="preserve">/guardian, parent substitute, grandparent, sibling, partner, child, or partner's parent or child; or </w:t>
      </w:r>
    </w:p>
    <w:p w:rsidR="00064769" w:rsidRDefault="00064769" w:rsidP="00064769">
      <w:pPr>
        <w:numPr>
          <w:ilvl w:val="0"/>
          <w:numId w:val="4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illness or injury of the student that requires the student to return home; or </w:t>
      </w:r>
    </w:p>
    <w:p w:rsidR="00064769" w:rsidRDefault="00064769" w:rsidP="00064769">
      <w:pPr>
        <w:numPr>
          <w:ilvl w:val="0"/>
          <w:numId w:val="4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death or funeral of an extended family member; or </w:t>
      </w:r>
    </w:p>
    <w:p w:rsidR="00064769" w:rsidRDefault="00064769" w:rsidP="00064769">
      <w:pPr>
        <w:numPr>
          <w:ilvl w:val="0"/>
          <w:numId w:val="4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the student comes from an Aboriginal or Torres Strait Islander community that observes Aboriginal or Torres Strait Islander law or kinship obligations, a requirement for the student to participate in a community activity under these law or kinship obligations.</w:t>
      </w:r>
    </w:p>
    <w:p w:rsidR="00064769" w:rsidRDefault="00064769" w:rsidP="000F6AFA">
      <w:pPr>
        <w:pStyle w:val="Heading3"/>
      </w:pPr>
      <w:bookmarkStart w:id="769" w:name="_89.6_Examination_Travel"/>
      <w:bookmarkStart w:id="770" w:name="_Toc382916812"/>
      <w:bookmarkEnd w:id="769"/>
      <w:r>
        <w:t xml:space="preserve">89.6 </w:t>
      </w:r>
      <w:r w:rsidRPr="000F6AFA">
        <w:t>Examination</w:t>
      </w:r>
      <w:r>
        <w:t xml:space="preserve"> Travel</w:t>
      </w:r>
      <w:bookmarkEnd w:id="770"/>
    </w:p>
    <w:p w:rsidR="00064769" w:rsidRDefault="00064769" w:rsidP="000F6AFA">
      <w:pPr>
        <w:pStyle w:val="Heading4"/>
      </w:pPr>
      <w:r>
        <w:t xml:space="preserve">89.6.1 Purpose </w:t>
      </w:r>
      <w:r w:rsidRPr="000F6AFA">
        <w:t>of</w:t>
      </w:r>
      <w:r>
        <w:t xml:space="preserve"> examination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examination travel is to enable students to attend examinations for the approved course.</w:t>
      </w:r>
    </w:p>
    <w:p w:rsidR="00064769" w:rsidRDefault="00064769" w:rsidP="000F6AFA">
      <w:pPr>
        <w:pStyle w:val="Heading4"/>
      </w:pPr>
      <w:r>
        <w:t xml:space="preserve">89.6.2 Eligibility for examination </w:t>
      </w:r>
      <w:r w:rsidRPr="000F6AFA">
        <w:t>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examination travel, a student must:</w:t>
      </w:r>
    </w:p>
    <w:p w:rsidR="00064769" w:rsidRDefault="00064769" w:rsidP="00064769">
      <w:pPr>
        <w:numPr>
          <w:ilvl w:val="0"/>
          <w:numId w:val="4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87.2.1; and </w:t>
      </w:r>
    </w:p>
    <w:p w:rsidR="00064769" w:rsidRDefault="00064769" w:rsidP="00064769">
      <w:pPr>
        <w:numPr>
          <w:ilvl w:val="0"/>
          <w:numId w:val="48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either: </w:t>
      </w:r>
    </w:p>
    <w:p w:rsidR="00064769" w:rsidRDefault="00064769" w:rsidP="00064769">
      <w:pPr>
        <w:numPr>
          <w:ilvl w:val="1"/>
          <w:numId w:val="48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be required to take a supplementary or deferred examination; or </w:t>
      </w:r>
    </w:p>
    <w:p w:rsidR="00064769" w:rsidRDefault="00064769" w:rsidP="00064769">
      <w:pPr>
        <w:numPr>
          <w:ilvl w:val="1"/>
          <w:numId w:val="48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be required to travel to a location other than the normal place of residence to sit examinations.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Default="00064769" w:rsidP="000F6AFA">
      <w:pPr>
        <w:pStyle w:val="Heading4"/>
      </w:pPr>
      <w:r>
        <w:t xml:space="preserve">89.6.3 </w:t>
      </w:r>
      <w:r w:rsidRPr="000F6AFA">
        <w:t>Examination</w:t>
      </w:r>
      <w:r>
        <w:t xml:space="preserve">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has been approved for examination travel, s/he is entitled to one return journey between the permanent home and the examination centre for each approved examination or set of examinations.</w:t>
      </w:r>
    </w:p>
    <w:p w:rsidR="00064769" w:rsidRDefault="00064769" w:rsidP="000F6AFA">
      <w:pPr>
        <w:pStyle w:val="Heading3"/>
      </w:pPr>
      <w:bookmarkStart w:id="771" w:name="_89.7_Graduation_Travel"/>
      <w:bookmarkStart w:id="772" w:name="_Toc382916813"/>
      <w:bookmarkEnd w:id="771"/>
      <w:r>
        <w:t xml:space="preserve">89.7 </w:t>
      </w:r>
      <w:r w:rsidRPr="000F6AFA">
        <w:t>Graduation</w:t>
      </w:r>
      <w:r>
        <w:t xml:space="preserve"> Travel</w:t>
      </w:r>
      <w:bookmarkEnd w:id="772"/>
    </w:p>
    <w:p w:rsidR="00064769" w:rsidRDefault="00064769" w:rsidP="000F6AFA">
      <w:pPr>
        <w:pStyle w:val="Heading4"/>
      </w:pPr>
      <w:r>
        <w:t xml:space="preserve">89.7.1 Purpose of </w:t>
      </w:r>
      <w:r w:rsidRPr="000F6AFA">
        <w:t>graduation</w:t>
      </w:r>
      <w:r>
        <w:t xml:space="preserv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Graduation Travel is to enable students to attend a graduation ceremony to graduate from a course of study.</w:t>
      </w:r>
    </w:p>
    <w:p w:rsidR="00064769" w:rsidRDefault="00064769" w:rsidP="000F6AFA">
      <w:pPr>
        <w:pStyle w:val="Heading4"/>
      </w:pPr>
      <w:r>
        <w:lastRenderedPageBreak/>
        <w:t>89.7.2 Eligibility for graduation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graduation travel, a student must meet the following criteria:</w:t>
      </w:r>
    </w:p>
    <w:p w:rsidR="00064769" w:rsidRDefault="00064769" w:rsidP="00064769">
      <w:pPr>
        <w:numPr>
          <w:ilvl w:val="0"/>
          <w:numId w:val="4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have either: </w:t>
      </w:r>
    </w:p>
    <w:p w:rsidR="00064769" w:rsidRDefault="00064769" w:rsidP="00064769">
      <w:pPr>
        <w:numPr>
          <w:ilvl w:val="1"/>
          <w:numId w:val="48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completed a tertiary course that is equivalent to a course of at least two years full-time duration, for which s/he received ABSTUDY assistance; or </w:t>
      </w:r>
    </w:p>
    <w:p w:rsidR="00064769" w:rsidRDefault="00064769" w:rsidP="00064769">
      <w:pPr>
        <w:numPr>
          <w:ilvl w:val="1"/>
          <w:numId w:val="48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completed a postgraduate degree for which s/he received ABSTUDY assistance; and</w:t>
      </w:r>
    </w:p>
    <w:p w:rsidR="00064769" w:rsidRDefault="00064769" w:rsidP="00064769">
      <w:pPr>
        <w:numPr>
          <w:ilvl w:val="0"/>
          <w:numId w:val="4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064769">
      <w:pPr>
        <w:numPr>
          <w:ilvl w:val="1"/>
          <w:numId w:val="48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was approved for Fares Allowance under ABSTUDY to undertake his/her course away from his/her </w:t>
      </w:r>
      <w:hyperlink w:anchor="Permanent_Home" w:history="1">
        <w:r w:rsidR="00270819">
          <w:rPr>
            <w:rStyle w:val="Hyperlink"/>
            <w:rFonts w:ascii="Helvetica" w:hAnsi="Helvetica" w:cs="Helvetica"/>
            <w:sz w:val="19"/>
            <w:szCs w:val="19"/>
          </w:rPr>
          <w:t>permanent home</w:t>
        </w:r>
      </w:hyperlink>
      <w:r>
        <w:rPr>
          <w:rFonts w:ascii="Helvetica" w:hAnsi="Helvetica" w:cs="Helvetica"/>
          <w:color w:val="000000"/>
          <w:sz w:val="19"/>
          <w:szCs w:val="19"/>
        </w:rPr>
        <w:t xml:space="preserve">; or </w:t>
      </w:r>
    </w:p>
    <w:p w:rsidR="00064769" w:rsidRDefault="00064769" w:rsidP="00064769">
      <w:pPr>
        <w:numPr>
          <w:ilvl w:val="1"/>
          <w:numId w:val="48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s/he was approved for Fares Allowance under ABSTUDY to undertake his/her course through a combination of external studies and face-to-face teaching; or </w:t>
      </w:r>
    </w:p>
    <w:p w:rsidR="00064769" w:rsidRDefault="00064769" w:rsidP="00064769">
      <w:pPr>
        <w:numPr>
          <w:ilvl w:val="1"/>
          <w:numId w:val="48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s/he was approved for travel assistance under DEST's Indigenous Education Program</w:t>
      </w:r>
      <w:r w:rsidR="00C35EC1">
        <w:rPr>
          <w:rFonts w:ascii="Helvetica" w:hAnsi="Helvetica" w:cs="Helvetica"/>
          <w:color w:val="000000"/>
          <w:sz w:val="19"/>
          <w:szCs w:val="19"/>
        </w:rPr>
        <w:t>me</w:t>
      </w:r>
      <w:r>
        <w:rPr>
          <w:rFonts w:ascii="Helvetica" w:hAnsi="Helvetica" w:cs="Helvetica"/>
          <w:color w:val="000000"/>
          <w:sz w:val="19"/>
          <w:szCs w:val="19"/>
        </w:rPr>
        <w:t>s to undertake his/her course through mixed-mode studies.</w:t>
      </w:r>
    </w:p>
    <w:p w:rsidR="00064769" w:rsidRDefault="00064769" w:rsidP="000F6AFA">
      <w:pPr>
        <w:pStyle w:val="Heading5"/>
        <w:rPr>
          <w:color w:val="333333"/>
        </w:rPr>
      </w:pPr>
      <w:r>
        <w:t xml:space="preserve">89.7.2.1 </w:t>
      </w:r>
      <w:r w:rsidRPr="000F6AFA">
        <w:t>Ineligible</w:t>
      </w:r>
      <w:r>
        <w:t xml:space="preserve"> for Graduation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If, for the duration of his/her course, a student only received ABSTUDY Fares Allowance entitlements in order to participate in a placement, field trip or testing and assessment </w:t>
      </w:r>
      <w:r w:rsidR="00C35EC1">
        <w:rPr>
          <w:rFonts w:ascii="Helvetica" w:hAnsi="Helvetica" w:cs="Helvetica"/>
          <w:sz w:val="19"/>
          <w:szCs w:val="19"/>
        </w:rPr>
        <w:t>programme</w:t>
      </w:r>
      <w:r>
        <w:rPr>
          <w:rFonts w:ascii="Helvetica" w:hAnsi="Helvetica" w:cs="Helvetica"/>
          <w:sz w:val="19"/>
          <w:szCs w:val="19"/>
        </w:rPr>
        <w:t xml:space="preserve"> under the provisions of </w:t>
      </w:r>
      <w:hyperlink w:anchor="_89.10_Away_from" w:history="1">
        <w:r>
          <w:rPr>
            <w:rStyle w:val="Hyperlink"/>
            <w:rFonts w:ascii="Helvetica" w:hAnsi="Helvetica" w:cs="Helvetica"/>
            <w:sz w:val="19"/>
            <w:szCs w:val="19"/>
          </w:rPr>
          <w:t>Away from Base activities travel</w:t>
        </w:r>
      </w:hyperlink>
      <w:r>
        <w:rPr>
          <w:rFonts w:ascii="Helvetica" w:hAnsi="Helvetica" w:cs="Helvetica"/>
          <w:sz w:val="19"/>
          <w:szCs w:val="19"/>
        </w:rPr>
        <w:t>, s/he is not eligible for graduation travel.</w:t>
      </w:r>
    </w:p>
    <w:p w:rsidR="00064769" w:rsidRDefault="00064769" w:rsidP="000F6AFA">
      <w:pPr>
        <w:pStyle w:val="Heading4"/>
      </w:pPr>
      <w:r>
        <w:t xml:space="preserve">89.7.3 </w:t>
      </w:r>
      <w:r w:rsidRPr="000F6AFA">
        <w:t>Graduation</w:t>
      </w:r>
      <w:r>
        <w:t xml:space="preserve">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been approved for graduation travel to graduate from a course of study, s/he is entitled to one return journey within Australia between his/her </w:t>
      </w:r>
      <w:hyperlink w:anchor="Permanent_Home" w:history="1">
        <w:r w:rsidR="00270819">
          <w:rPr>
            <w:rStyle w:val="Hyperlink"/>
            <w:rFonts w:ascii="Helvetica" w:hAnsi="Helvetica" w:cs="Helvetica"/>
            <w:sz w:val="19"/>
            <w:szCs w:val="19"/>
          </w:rPr>
          <w:t>permanent home</w:t>
        </w:r>
      </w:hyperlink>
      <w:r>
        <w:rPr>
          <w:rFonts w:ascii="Helvetica" w:hAnsi="Helvetica" w:cs="Helvetica"/>
          <w:sz w:val="19"/>
          <w:szCs w:val="19"/>
        </w:rPr>
        <w:t xml:space="preserve"> and the location of the graduation ceremony. Travel is paid at no more than the equivalent rate to which the student was entitled to during the course of study.</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There are no meals and accommodation allowances payable for graduation travel except where the journey must be broken - see 90.7.3 Overnight Accommodation.</w:t>
      </w:r>
    </w:p>
    <w:p w:rsidR="00064769" w:rsidRDefault="00064769" w:rsidP="000F6AFA">
      <w:pPr>
        <w:pStyle w:val="Heading3"/>
      </w:pPr>
      <w:bookmarkStart w:id="773" w:name="_89.8_Masters/Doctorate_Relocation"/>
      <w:bookmarkStart w:id="774" w:name="_Toc382916814"/>
      <w:bookmarkEnd w:id="773"/>
      <w:r>
        <w:t>89.8 Masters/</w:t>
      </w:r>
      <w:r w:rsidRPr="000F6AFA">
        <w:t>Doctorate</w:t>
      </w:r>
      <w:r>
        <w:t xml:space="preserve"> Relocation Travel</w:t>
      </w:r>
      <w:bookmarkEnd w:id="774"/>
    </w:p>
    <w:p w:rsidR="00064769" w:rsidRDefault="00064769" w:rsidP="000F6AFA">
      <w:pPr>
        <w:pStyle w:val="Heading4"/>
      </w:pPr>
      <w:r>
        <w:t xml:space="preserve">89.8.1 Purpose of </w:t>
      </w:r>
      <w:r w:rsidRPr="000F6AFA">
        <w:t>Masters</w:t>
      </w:r>
      <w:r>
        <w:t>/Doctorate Relocation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Masters and Doctorate relocation travel is to assist a Masters/Doctorate student, and his/her </w:t>
      </w:r>
      <w:hyperlink w:anchor="Partner" w:history="1">
        <w:r w:rsidR="00270819">
          <w:rPr>
            <w:rStyle w:val="Hyperlink"/>
            <w:rFonts w:ascii="Helvetica" w:hAnsi="Helvetica" w:cs="Helvetica"/>
            <w:sz w:val="19"/>
            <w:szCs w:val="19"/>
          </w:rPr>
          <w:t>partner</w:t>
        </w:r>
      </w:hyperlink>
      <w:r>
        <w:rPr>
          <w:rFonts w:ascii="Helvetica" w:hAnsi="Helvetica" w:cs="Helvetica"/>
          <w:sz w:val="19"/>
          <w:szCs w:val="19"/>
        </w:rPr>
        <w:t xml:space="preserve"> and </w:t>
      </w:r>
      <w:hyperlink w:anchor="Dependent_child" w:history="1">
        <w:r w:rsidR="00270819">
          <w:rPr>
            <w:rStyle w:val="Hyperlink"/>
            <w:rFonts w:ascii="Helvetica" w:hAnsi="Helvetica" w:cs="Helvetica"/>
            <w:sz w:val="19"/>
            <w:szCs w:val="19"/>
          </w:rPr>
          <w:t>dependent child/ren</w:t>
        </w:r>
      </w:hyperlink>
      <w:r>
        <w:rPr>
          <w:rFonts w:ascii="Helvetica" w:hAnsi="Helvetica" w:cs="Helvetica"/>
          <w:sz w:val="19"/>
          <w:szCs w:val="19"/>
        </w:rPr>
        <w:t xml:space="preserve">, to travel to their new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at the place of study. This entitlement is part of the Relocation Allowance payable to students on an approved Masters and Doctorate Award.</w:t>
      </w:r>
    </w:p>
    <w:p w:rsidR="00064769" w:rsidRDefault="00064769" w:rsidP="000F6AFA">
      <w:pPr>
        <w:pStyle w:val="Heading4"/>
      </w:pPr>
      <w:r>
        <w:t xml:space="preserve">89.8.2 Eligibility for </w:t>
      </w:r>
      <w:r w:rsidRPr="000F6AFA">
        <w:t>Masters</w:t>
      </w:r>
      <w:r>
        <w:t>/Doctorate Relocation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Masters and Doctorate relocation travel, a student must:</w:t>
      </w:r>
    </w:p>
    <w:p w:rsidR="00064769" w:rsidRDefault="00064769" w:rsidP="00064769">
      <w:pPr>
        <w:numPr>
          <w:ilvl w:val="0"/>
          <w:numId w:val="4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qualifications for Fares Allowance set out in 87.2.1; and </w:t>
      </w:r>
    </w:p>
    <w:p w:rsidR="00064769" w:rsidRDefault="00064769" w:rsidP="00064769">
      <w:pPr>
        <w:numPr>
          <w:ilvl w:val="0"/>
          <w:numId w:val="4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qualifications for Masters and Doctorate Allowances set out in 97.2; and </w:t>
      </w:r>
    </w:p>
    <w:p w:rsidR="00064769" w:rsidRDefault="00064769" w:rsidP="00064769">
      <w:pPr>
        <w:numPr>
          <w:ilvl w:val="0"/>
          <w:numId w:val="4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 travelling to the study location in order to establish a new permanent home address.</w:t>
      </w:r>
    </w:p>
    <w:p w:rsidR="00064769" w:rsidRDefault="00064769" w:rsidP="000F6AFA">
      <w:pPr>
        <w:pStyle w:val="Heading4"/>
        <w:rPr>
          <w:color w:val="333333"/>
        </w:rPr>
      </w:pPr>
      <w:r>
        <w:t xml:space="preserve">89.8.3 </w:t>
      </w:r>
      <w:r w:rsidRPr="000F6AFA">
        <w:t>Masters</w:t>
      </w:r>
      <w:r>
        <w:t>/Doctorate Relocation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been approved for Masters and Doctorate relocation travel, the student, his/her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and </w:t>
      </w:r>
      <w:hyperlink w:anchor="Dependent_child" w:history="1">
        <w:r>
          <w:rPr>
            <w:rStyle w:val="Hyperlink"/>
            <w:rFonts w:ascii="Helvetica" w:hAnsi="Helvetica" w:cs="Helvetica"/>
            <w:sz w:val="19"/>
            <w:szCs w:val="19"/>
          </w:rPr>
          <w:t>dependent child/ren</w:t>
        </w:r>
      </w:hyperlink>
      <w:r>
        <w:rPr>
          <w:rFonts w:ascii="Helvetica" w:hAnsi="Helvetica" w:cs="Helvetica"/>
          <w:sz w:val="19"/>
          <w:szCs w:val="19"/>
        </w:rPr>
        <w:t xml:space="preserve"> are entitled to a one-way journey from their existing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to the study location.</w:t>
      </w:r>
    </w:p>
    <w:p w:rsidR="00C04A4D" w:rsidRDefault="00C04A4D">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064769" w:rsidRDefault="00064769" w:rsidP="000F6AFA">
      <w:pPr>
        <w:pStyle w:val="Heading3"/>
      </w:pPr>
      <w:bookmarkStart w:id="775" w:name="_89.9_Orientation_or"/>
      <w:bookmarkStart w:id="776" w:name="_Toc382916815"/>
      <w:bookmarkEnd w:id="775"/>
      <w:r>
        <w:lastRenderedPageBreak/>
        <w:t xml:space="preserve">89.9 Orientation or </w:t>
      </w:r>
      <w:r w:rsidRPr="000F6AFA">
        <w:t>Special</w:t>
      </w:r>
      <w:r>
        <w:t xml:space="preserve"> Purpose Visit Travel</w:t>
      </w:r>
      <w:bookmarkEnd w:id="776"/>
    </w:p>
    <w:p w:rsidR="00064769" w:rsidRDefault="00064769" w:rsidP="000F6AFA">
      <w:pPr>
        <w:pStyle w:val="Heading4"/>
      </w:pPr>
      <w:bookmarkStart w:id="777" w:name="_89.9.1_Purpose_of"/>
      <w:bookmarkEnd w:id="777"/>
      <w:r>
        <w:t xml:space="preserve">89.9.1 Purpose of </w:t>
      </w:r>
      <w:r w:rsidRPr="000F6AFA">
        <w:t>Orientation</w:t>
      </w:r>
      <w:r>
        <w:t xml:space="preserve"> or Special Purpose Visit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orientation or special purpose visit travel is to assist in the entry, orientation or adjustment of a student to a term location, so that the away from home placement may be effective. It is expected that travel would be required in the student’s first term/semester only.</w:t>
      </w:r>
    </w:p>
    <w:p w:rsidR="00064769" w:rsidRDefault="00064769" w:rsidP="000F6AFA">
      <w:pPr>
        <w:pStyle w:val="Heading4"/>
      </w:pPr>
      <w:bookmarkStart w:id="778" w:name="_89.9.2_Eligibility_for"/>
      <w:bookmarkEnd w:id="778"/>
      <w:r>
        <w:t xml:space="preserve">89.9.2 </w:t>
      </w:r>
      <w:r w:rsidRPr="000F6AFA">
        <w:t>Eligibility</w:t>
      </w:r>
      <w:r>
        <w:t xml:space="preserve"> for Orientation or Special Purpose Visit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orientation or special purpose visit travel, the following criteria must be met:</w:t>
      </w:r>
    </w:p>
    <w:p w:rsidR="00064769" w:rsidRDefault="00064769" w:rsidP="00064769">
      <w:pPr>
        <w:numPr>
          <w:ilvl w:val="0"/>
          <w:numId w:val="4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qualifications for Fares Allowance set out in 87.2.1; and </w:t>
      </w:r>
    </w:p>
    <w:p w:rsidR="00064769" w:rsidRDefault="00064769" w:rsidP="00064769">
      <w:pPr>
        <w:numPr>
          <w:ilvl w:val="0"/>
          <w:numId w:val="4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one of the following apply: </w:t>
      </w:r>
    </w:p>
    <w:p w:rsidR="00064769" w:rsidRDefault="00064769" w:rsidP="00064769">
      <w:pPr>
        <w:numPr>
          <w:ilvl w:val="1"/>
          <w:numId w:val="48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secondary school, or boarding facility, requires prospective students to attend interviews or other selection procedures prior to acceptance; or </w:t>
      </w:r>
    </w:p>
    <w:p w:rsidR="00064769" w:rsidRDefault="00064769" w:rsidP="00064769">
      <w:pPr>
        <w:numPr>
          <w:ilvl w:val="1"/>
          <w:numId w:val="48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secondary school student is intending to board away from home for the first time and is either: </w:t>
      </w:r>
    </w:p>
    <w:p w:rsidR="00064769" w:rsidRDefault="00064769" w:rsidP="00064769">
      <w:pPr>
        <w:numPr>
          <w:ilvl w:val="2"/>
          <w:numId w:val="484"/>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from a remote Aboriginal community; or </w:t>
      </w:r>
    </w:p>
    <w:p w:rsidR="00064769" w:rsidRDefault="00064769" w:rsidP="00064769">
      <w:pPr>
        <w:numPr>
          <w:ilvl w:val="2"/>
          <w:numId w:val="484"/>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from a town in a remote location AND it is likely that the student would experience </w:t>
      </w:r>
      <w:hyperlink w:anchor="_89.9.2.3_Serious_problems" w:history="1">
        <w:r w:rsidR="00270819">
          <w:rPr>
            <w:rStyle w:val="Hyperlink"/>
            <w:rFonts w:ascii="Helvetica" w:hAnsi="Helvetica" w:cs="Helvetica"/>
            <w:sz w:val="19"/>
            <w:szCs w:val="19"/>
          </w:rPr>
          <w:t>serious problems of adjustment</w:t>
        </w:r>
      </w:hyperlink>
      <w:r>
        <w:rPr>
          <w:rFonts w:ascii="Helvetica" w:hAnsi="Helvetica" w:cs="Helvetica"/>
          <w:color w:val="000000"/>
          <w:sz w:val="19"/>
          <w:szCs w:val="19"/>
        </w:rPr>
        <w:t>; or</w:t>
      </w:r>
    </w:p>
    <w:p w:rsidR="00064769" w:rsidRDefault="00064769" w:rsidP="00064769">
      <w:pPr>
        <w:numPr>
          <w:ilvl w:val="1"/>
          <w:numId w:val="48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secondary school student in a boarding placement is under threat of expulsion because of </w:t>
      </w:r>
      <w:hyperlink w:anchor="_89.9.2.3_Serious_problems" w:history="1">
        <w:r>
          <w:rPr>
            <w:rStyle w:val="Hyperlink"/>
            <w:rFonts w:ascii="Helvetica" w:hAnsi="Helvetica" w:cs="Helvetica"/>
            <w:sz w:val="19"/>
            <w:szCs w:val="19"/>
          </w:rPr>
          <w:t>serious problems of adjustment</w:t>
        </w:r>
      </w:hyperlink>
      <w:r>
        <w:rPr>
          <w:rFonts w:ascii="Helvetica" w:hAnsi="Helvetica" w:cs="Helvetica"/>
          <w:color w:val="000000"/>
          <w:sz w:val="19"/>
          <w:szCs w:val="19"/>
        </w:rPr>
        <w:t xml:space="preserve"> or similar circumstances and a visit is expected to stabilise the situation; or </w:t>
      </w:r>
    </w:p>
    <w:p w:rsidR="00064769" w:rsidRDefault="00064769" w:rsidP="00064769">
      <w:pPr>
        <w:numPr>
          <w:ilvl w:val="1"/>
          <w:numId w:val="48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student has completed secondary studies in the previous year and is intending to study in an approved tertiary course of at least one year's duration.</w:t>
      </w:r>
    </w:p>
    <w:p w:rsidR="00064769" w:rsidRDefault="00064769" w:rsidP="00064769">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t>Note:  Secondary school students intending to board away from home for the first time may not have had their enrolment confirmed.</w:t>
      </w:r>
    </w:p>
    <w:p w:rsidR="00064769" w:rsidRDefault="00064769" w:rsidP="000F6AFA">
      <w:pPr>
        <w:pStyle w:val="Heading5"/>
      </w:pPr>
      <w:r>
        <w:t xml:space="preserve">89.9.2.1 Education </w:t>
      </w:r>
      <w:r w:rsidRPr="000F6AFA">
        <w:t>Institution</w:t>
      </w:r>
      <w:r>
        <w:t xml:space="preserve"> Representative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would be approved for orientation/special purpose visit travel, a representative from the education institution may, in certain circumstances, be approved to visit the student at the student’s permanent home address. See 88.6 Education Institution Representative Travellers.</w:t>
      </w:r>
    </w:p>
    <w:p w:rsidR="00064769" w:rsidRDefault="00064769" w:rsidP="000F6AFA">
      <w:pPr>
        <w:pStyle w:val="Heading5"/>
      </w:pPr>
      <w:r>
        <w:t>89.9.2.2 Family Member Travellers</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would be approved for orientation/special purpose visit travel, a family member may be approved to either accompany the student to the term address or visit the student at the term address. See 88.3 Family Member Travellers.</w:t>
      </w:r>
    </w:p>
    <w:p w:rsidR="00064769" w:rsidRDefault="00064769" w:rsidP="000F6AFA">
      <w:pPr>
        <w:pStyle w:val="Heading5"/>
      </w:pPr>
      <w:bookmarkStart w:id="779" w:name="_89.9.2.3_Serious_problems"/>
      <w:bookmarkEnd w:id="779"/>
      <w:r>
        <w:t>89.9.2.3 Serious problems of adjustment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A student is considered to be experiencing serious problems of adjustment where any or all of the following apply:</w:t>
      </w:r>
    </w:p>
    <w:p w:rsidR="00064769" w:rsidRDefault="00064769" w:rsidP="00064769">
      <w:pPr>
        <w:numPr>
          <w:ilvl w:val="0"/>
          <w:numId w:val="4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prolonged homesickness; </w:t>
      </w:r>
    </w:p>
    <w:p w:rsidR="00064769" w:rsidRDefault="00064769" w:rsidP="00064769">
      <w:pPr>
        <w:numPr>
          <w:ilvl w:val="0"/>
          <w:numId w:val="4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poor attendance at classes; </w:t>
      </w:r>
    </w:p>
    <w:p w:rsidR="00064769" w:rsidRDefault="00064769" w:rsidP="00064769">
      <w:pPr>
        <w:numPr>
          <w:ilvl w:val="0"/>
          <w:numId w:val="4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behavioural problems which affect the student's academic performance; and/or </w:t>
      </w:r>
    </w:p>
    <w:p w:rsidR="00064769" w:rsidRDefault="00064769" w:rsidP="00064769">
      <w:pPr>
        <w:numPr>
          <w:ilvl w:val="0"/>
          <w:numId w:val="4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behavioural problems that are in serious breach of the school's or boarding education institution's standards of behaviour.</w:t>
      </w:r>
    </w:p>
    <w:p w:rsidR="00064769" w:rsidRDefault="00064769" w:rsidP="000F6AFA">
      <w:pPr>
        <w:pStyle w:val="Heading4"/>
        <w:rPr>
          <w:color w:val="333333"/>
        </w:rPr>
      </w:pPr>
      <w:r>
        <w:lastRenderedPageBreak/>
        <w:t xml:space="preserve">89.9.3 Orientation or </w:t>
      </w:r>
      <w:r w:rsidRPr="000F6AFA">
        <w:t>Special</w:t>
      </w:r>
      <w:r>
        <w:t xml:space="preserve"> Purpose Visit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approval has been given for orientation or special purpose visit travel, the student and/or other approved traveller are entitled to one return journey between the home community and term address.</w:t>
      </w:r>
    </w:p>
    <w:p w:rsidR="00064769" w:rsidRDefault="00064769" w:rsidP="000F6AFA">
      <w:pPr>
        <w:pStyle w:val="Heading3"/>
      </w:pPr>
      <w:bookmarkStart w:id="780" w:name="_89.10_Away_from"/>
      <w:bookmarkStart w:id="781" w:name="_Toc382916816"/>
      <w:bookmarkEnd w:id="780"/>
      <w:r>
        <w:t xml:space="preserve">89.10 Away </w:t>
      </w:r>
      <w:r w:rsidRPr="000F6AFA">
        <w:t>from</w:t>
      </w:r>
      <w:r>
        <w:t xml:space="preserve"> Base activity travel</w:t>
      </w:r>
      <w:bookmarkEnd w:id="781"/>
    </w:p>
    <w:p w:rsidR="00064769" w:rsidRDefault="00064769" w:rsidP="000F6AFA">
      <w:pPr>
        <w:pStyle w:val="Heading4"/>
      </w:pPr>
      <w:r>
        <w:t>89.10.1 Purpose of Away from Base activity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The purpose of Away from Base activity travel is to enable a student to participate in an approved Away from Base activity, such as a selection test or interview programme, residential school, field trip or placement.</w:t>
      </w:r>
    </w:p>
    <w:p w:rsidR="00064769" w:rsidRDefault="00064769" w:rsidP="000F6AFA">
      <w:pPr>
        <w:pStyle w:val="Heading4"/>
      </w:pPr>
      <w:r>
        <w:t xml:space="preserve">89.10.2 </w:t>
      </w:r>
      <w:r w:rsidRPr="000F6AFA">
        <w:t>Eligibility</w:t>
      </w:r>
      <w:r>
        <w:t xml:space="preserve"> for Away from Base activity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To qualify for Away from Base activity travel, the following criteria must be met:</w:t>
      </w:r>
    </w:p>
    <w:p w:rsidR="00064769" w:rsidRDefault="00064769" w:rsidP="00064769">
      <w:pPr>
        <w:numPr>
          <w:ilvl w:val="0"/>
          <w:numId w:val="4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meet the qualifications for Fares Allowance set out in 87.2.2; </w:t>
      </w:r>
    </w:p>
    <w:p w:rsidR="00064769" w:rsidRDefault="00064769" w:rsidP="00064769">
      <w:pPr>
        <w:numPr>
          <w:ilvl w:val="0"/>
          <w:numId w:val="4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meet the qualifications for Away from Base assistance set out in 92.3; and </w:t>
      </w:r>
    </w:p>
    <w:p w:rsidR="00064769" w:rsidRDefault="00064769" w:rsidP="00064769">
      <w:pPr>
        <w:numPr>
          <w:ilvl w:val="0"/>
          <w:numId w:val="4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be participating in an approved </w:t>
      </w:r>
      <w:hyperlink w:anchor="_92.1_Purpose_of" w:history="1">
        <w:r>
          <w:rPr>
            <w:rStyle w:val="Hyperlink"/>
            <w:rFonts w:ascii="Helvetica" w:hAnsi="Helvetica" w:cs="Helvetica"/>
            <w:sz w:val="19"/>
            <w:szCs w:val="19"/>
          </w:rPr>
          <w:t>Away from Base activity</w:t>
        </w:r>
      </w:hyperlink>
      <w:r>
        <w:rPr>
          <w:rFonts w:ascii="Helvetica" w:hAnsi="Helvetica" w:cs="Helvetica"/>
          <w:color w:val="000000"/>
          <w:sz w:val="19"/>
          <w:szCs w:val="19"/>
        </w:rPr>
        <w:t>.</w:t>
      </w:r>
    </w:p>
    <w:p w:rsidR="00064769" w:rsidRDefault="00064769" w:rsidP="000F6AFA">
      <w:pPr>
        <w:pStyle w:val="Heading5"/>
        <w:rPr>
          <w:color w:val="333333"/>
        </w:rPr>
      </w:pPr>
      <w:r>
        <w:t xml:space="preserve">89.10.2.1 </w:t>
      </w:r>
      <w:r w:rsidRPr="000F6AFA">
        <w:t>Education</w:t>
      </w:r>
      <w:r>
        <w:t xml:space="preserve"> Institution Representative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Pr>
          <w:rFonts w:ascii="Helvetica" w:hAnsi="Helvetica" w:cs="Helvetica"/>
          <w:sz w:val="19"/>
          <w:szCs w:val="19"/>
        </w:rPr>
        <w:t xml:space="preserve">y from Base activities. </w:t>
      </w:r>
      <w:hyperlink w:anchor="_88.6_Education_Institution" w:history="1">
        <w:r w:rsidR="00F61C2C" w:rsidRPr="00416A6D">
          <w:rPr>
            <w:rStyle w:val="Hyperlink"/>
            <w:rFonts w:ascii="Helvetica" w:hAnsi="Helvetica" w:cs="Helvetica"/>
            <w:sz w:val="19"/>
            <w:szCs w:val="19"/>
          </w:rPr>
          <w:t>See 88.6</w:t>
        </w:r>
      </w:hyperlink>
      <w:r>
        <w:rPr>
          <w:rFonts w:ascii="Helvetica" w:hAnsi="Helvetica" w:cs="Helvetica"/>
          <w:sz w:val="19"/>
          <w:szCs w:val="19"/>
        </w:rPr>
        <w:t xml:space="preserve"> Education Institution Representative Travel.</w:t>
      </w:r>
    </w:p>
    <w:p w:rsidR="00064769" w:rsidRDefault="00064769" w:rsidP="000F6AFA">
      <w:pPr>
        <w:pStyle w:val="Heading4"/>
      </w:pPr>
      <w:r>
        <w:t xml:space="preserve">89.10.3 </w:t>
      </w:r>
      <w:r w:rsidRPr="000F6AFA">
        <w:t>Away</w:t>
      </w:r>
      <w:r>
        <w:t xml:space="preserve"> from Base activity travel entitlement</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 student is approved for Away from Base activity travel, s/he is entitled to:</w:t>
      </w:r>
    </w:p>
    <w:p w:rsidR="00064769" w:rsidRDefault="00064769" w:rsidP="00064769">
      <w:pPr>
        <w:numPr>
          <w:ilvl w:val="0"/>
          <w:numId w:val="4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for field trips: </w:t>
      </w:r>
    </w:p>
    <w:p w:rsidR="00064769" w:rsidRDefault="00064769" w:rsidP="00064769">
      <w:pPr>
        <w:numPr>
          <w:ilvl w:val="1"/>
          <w:numId w:val="48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where the student is living at his/her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one return journey between the permanent home and the field trip location; or </w:t>
      </w:r>
    </w:p>
    <w:p w:rsidR="00064769" w:rsidRDefault="00064769" w:rsidP="00064769">
      <w:pPr>
        <w:numPr>
          <w:ilvl w:val="1"/>
          <w:numId w:val="48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where the student is living at his/her term address, one return journey between the institution location and the field trip location; or</w:t>
      </w:r>
    </w:p>
    <w:p w:rsidR="00064769" w:rsidRDefault="00064769" w:rsidP="00064769">
      <w:pPr>
        <w:numPr>
          <w:ilvl w:val="0"/>
          <w:numId w:val="4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for residential schools and testing/assessment program</w:t>
      </w:r>
      <w:r w:rsidR="00C35EC1">
        <w:rPr>
          <w:rFonts w:ascii="Helvetica" w:hAnsi="Helvetica" w:cs="Helvetica"/>
          <w:color w:val="000000"/>
          <w:sz w:val="19"/>
          <w:szCs w:val="19"/>
        </w:rPr>
        <w:t>me</w:t>
      </w:r>
      <w:r>
        <w:rPr>
          <w:rFonts w:ascii="Helvetica" w:hAnsi="Helvetica" w:cs="Helvetica"/>
          <w:color w:val="000000"/>
          <w:sz w:val="19"/>
          <w:szCs w:val="19"/>
        </w:rPr>
        <w:t xml:space="preserve">s, one return journey between the permanent home and the institution location; or </w:t>
      </w:r>
    </w:p>
    <w:p w:rsidR="00064769" w:rsidRDefault="00064769" w:rsidP="00064769">
      <w:pPr>
        <w:numPr>
          <w:ilvl w:val="0"/>
          <w:numId w:val="4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for placements: </w:t>
      </w:r>
    </w:p>
    <w:p w:rsidR="00064769" w:rsidRDefault="00064769" w:rsidP="00064769">
      <w:pPr>
        <w:numPr>
          <w:ilvl w:val="1"/>
          <w:numId w:val="48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where the student is living at his/her permanent home, one return journey between the permanent home and the placement location; or </w:t>
      </w:r>
    </w:p>
    <w:p w:rsidR="00064769" w:rsidRDefault="00064769" w:rsidP="00064769">
      <w:pPr>
        <w:numPr>
          <w:ilvl w:val="1"/>
          <w:numId w:val="487"/>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where the student is living at his/her term address, one return journey between the term address and the placement location.</w:t>
      </w:r>
    </w:p>
    <w:p w:rsidR="00064769" w:rsidRDefault="00064769" w:rsidP="000F6AFA">
      <w:pPr>
        <w:pStyle w:val="Heading5"/>
        <w:rPr>
          <w:color w:val="333333"/>
        </w:rPr>
      </w:pPr>
      <w:r>
        <w:t>89.10.3.1 Off-</w:t>
      </w:r>
      <w:r w:rsidRPr="000F6AFA">
        <w:t>campus</w:t>
      </w:r>
      <w:r>
        <w:t xml:space="preserve"> residential school travel</w:t>
      </w:r>
    </w:p>
    <w:p w:rsidR="00064769" w:rsidRDefault="00064769" w:rsidP="00064769">
      <w:pPr>
        <w:pStyle w:val="NormalWeb"/>
        <w:shd w:val="clear" w:color="auto" w:fill="FFFFFF"/>
        <w:rPr>
          <w:rFonts w:ascii="Helvetica" w:hAnsi="Helvetica" w:cs="Helvetica"/>
          <w:sz w:val="19"/>
          <w:szCs w:val="19"/>
        </w:rPr>
      </w:pPr>
      <w:r>
        <w:rPr>
          <w:rFonts w:ascii="Helvetica" w:hAnsi="Helvetica" w:cs="Helvetica"/>
          <w:sz w:val="19"/>
          <w:szCs w:val="19"/>
        </w:rPr>
        <w:t>Where an education institution conducting a residential school arranges accommodation at an off-campus location, Fares Allowance may cover the cost of transport between the place of accommodation and the education provider provided that:</w:t>
      </w:r>
    </w:p>
    <w:p w:rsidR="00064769" w:rsidRDefault="00064769" w:rsidP="00064769">
      <w:pPr>
        <w:numPr>
          <w:ilvl w:val="0"/>
          <w:numId w:val="4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is no suitable and convenient form of public transport; and </w:t>
      </w:r>
    </w:p>
    <w:p w:rsidR="00064769" w:rsidRDefault="00064769" w:rsidP="00064769">
      <w:pPr>
        <w:numPr>
          <w:ilvl w:val="0"/>
          <w:numId w:val="4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education institution arranges the transport; and </w:t>
      </w:r>
    </w:p>
    <w:p w:rsidR="00064769" w:rsidRDefault="00064769" w:rsidP="00064769">
      <w:pPr>
        <w:numPr>
          <w:ilvl w:val="0"/>
          <w:numId w:val="4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costs of the transport are reasonable and can be justified.</w:t>
      </w:r>
    </w:p>
    <w:p w:rsidR="00333DE5" w:rsidRDefault="00333DE5" w:rsidP="000F6AFA">
      <w:pPr>
        <w:pStyle w:val="Heading3"/>
      </w:pPr>
      <w:bookmarkStart w:id="782" w:name="_90.1_Fares_Allowance"/>
      <w:bookmarkStart w:id="783" w:name="_Toc382916817"/>
      <w:bookmarkEnd w:id="782"/>
      <w:r>
        <w:lastRenderedPageBreak/>
        <w:t>90.1 Fares Allowance Entitlement</w:t>
      </w:r>
      <w:bookmarkEnd w:id="783"/>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An approved traveller is entitled to undertake an approved journey at the rate specified in 90.3 Rate of Fares Allowance where the following apply:</w:t>
      </w:r>
    </w:p>
    <w:p w:rsidR="00333DE5" w:rsidRDefault="00333DE5" w:rsidP="00333DE5">
      <w:pPr>
        <w:numPr>
          <w:ilvl w:val="0"/>
          <w:numId w:val="4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meets the qualifications for Fares Allowance set out in </w:t>
      </w:r>
      <w:hyperlink w:anchor="_87.2_Qualification_for" w:history="1">
        <w:r>
          <w:rPr>
            <w:rStyle w:val="Hyperlink"/>
            <w:rFonts w:ascii="Helvetica" w:hAnsi="Helvetica" w:cs="Helvetica"/>
            <w:sz w:val="19"/>
            <w:szCs w:val="19"/>
          </w:rPr>
          <w:t>87.2</w:t>
        </w:r>
      </w:hyperlink>
      <w:r>
        <w:rPr>
          <w:rFonts w:ascii="Helvetica" w:hAnsi="Helvetica" w:cs="Helvetica"/>
          <w:color w:val="000000"/>
          <w:sz w:val="19"/>
          <w:szCs w:val="19"/>
        </w:rPr>
        <w:t xml:space="preserve">, and </w:t>
      </w:r>
    </w:p>
    <w:p w:rsidR="00333DE5" w:rsidRDefault="00333DE5" w:rsidP="00333DE5">
      <w:pPr>
        <w:numPr>
          <w:ilvl w:val="0"/>
          <w:numId w:val="4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other </w:t>
      </w:r>
      <w:hyperlink w:anchor="_88.1_Approved_Travellers" w:history="1">
        <w:r w:rsidR="00270819">
          <w:rPr>
            <w:rStyle w:val="Hyperlink"/>
            <w:rFonts w:ascii="Helvetica" w:hAnsi="Helvetica" w:cs="Helvetica"/>
            <w:sz w:val="19"/>
            <w:szCs w:val="19"/>
          </w:rPr>
          <w:t>approved traveller</w:t>
        </w:r>
      </w:hyperlink>
      <w:r>
        <w:rPr>
          <w:rFonts w:ascii="Helvetica" w:hAnsi="Helvetica" w:cs="Helvetica"/>
          <w:color w:val="000000"/>
          <w:sz w:val="19"/>
          <w:szCs w:val="19"/>
        </w:rPr>
        <w:t xml:space="preserve"> has been approved for Fares Allowance in relation to a type of </w:t>
      </w:r>
      <w:hyperlink r:id="rId74" w:history="1">
        <w:hyperlink w:anchor="_89.1_Types_of" w:history="1">
          <w:r w:rsidR="00270819">
            <w:rPr>
              <w:rStyle w:val="Hyperlink"/>
              <w:rFonts w:ascii="Helvetica" w:hAnsi="Helvetica" w:cs="Helvetica"/>
              <w:sz w:val="19"/>
              <w:szCs w:val="19"/>
            </w:rPr>
            <w:t>specified travel</w:t>
          </w:r>
        </w:hyperlink>
      </w:hyperlink>
      <w:r>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Certain additional travel costs may also be payable.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rate of Fares Allowance will be determined by the provisions of 90.3 Rate of Fares Allowance regardless of the actual mode of travel used by the student.</w:t>
      </w:r>
    </w:p>
    <w:p w:rsidR="00333DE5" w:rsidRDefault="00333DE5" w:rsidP="000F6AFA">
      <w:pPr>
        <w:pStyle w:val="Heading4"/>
      </w:pPr>
      <w:r>
        <w:t xml:space="preserve">90.1.1 </w:t>
      </w:r>
      <w:r w:rsidRPr="000F6AFA">
        <w:t>Means</w:t>
      </w:r>
      <w:r>
        <w:t xml:space="preserve"> testing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Fares Allowance entitlement is not subject to means testing.</w:t>
      </w:r>
    </w:p>
    <w:p w:rsidR="00333DE5" w:rsidRDefault="00333DE5" w:rsidP="000F6AFA">
      <w:pPr>
        <w:pStyle w:val="Heading4"/>
      </w:pPr>
      <w:r>
        <w:t xml:space="preserve">90.1.2 </w:t>
      </w:r>
      <w:r w:rsidRPr="000F6AFA">
        <w:t>Unused</w:t>
      </w:r>
      <w:r>
        <w:t xml:space="preserve"> entitlements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student who does not use all her/his travel entitlements in one year may not carryover the unused entitlements to the next year.</w:t>
      </w:r>
    </w:p>
    <w:p w:rsidR="00333DE5" w:rsidRDefault="00333DE5" w:rsidP="000F6AFA">
      <w:pPr>
        <w:pStyle w:val="Heading3"/>
      </w:pPr>
      <w:bookmarkStart w:id="784" w:name="_Toc382916818"/>
      <w:r>
        <w:t>90.2 Assessment of a Journey</w:t>
      </w:r>
      <w:bookmarkEnd w:id="784"/>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Fares Allowance has been approved, the student, or other approved traveller, must undertake travel between the locations appropriate to the type of </w:t>
      </w:r>
      <w:hyperlink w:anchor="_89.1_Types_of" w:history="1">
        <w:r>
          <w:rPr>
            <w:rStyle w:val="Hyperlink"/>
            <w:rFonts w:ascii="Helvetica" w:hAnsi="Helvetica" w:cs="Helvetica"/>
            <w:sz w:val="19"/>
            <w:szCs w:val="19"/>
          </w:rPr>
          <w:t>specified travel</w:t>
        </w:r>
      </w:hyperlink>
      <w:r>
        <w:rPr>
          <w:rFonts w:ascii="Helvetica" w:hAnsi="Helvetica" w:cs="Helvetica"/>
          <w:sz w:val="19"/>
          <w:szCs w:val="19"/>
        </w:rPr>
        <w:t xml:space="preserve"> being undertaken. Fares Allowance is not payable for a student to travel to a destination other than those appropriate to the type of specified travel being undertaken, even where travel to the requested location may be less expensive.</w:t>
      </w:r>
    </w:p>
    <w:p w:rsidR="00333DE5" w:rsidRDefault="00333DE5" w:rsidP="000F6AFA">
      <w:pPr>
        <w:pStyle w:val="Heading4"/>
      </w:pPr>
      <w:r>
        <w:t>90.2.1 Travel assessed to/from normal travel terminal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In determining entitlements under Fares Allowance, travel is to be assessed to and from the location used as the normal travel terminal, eg a train station, bus stop or airport/airfield, servicing the permanent home or the term address.</w:t>
      </w:r>
    </w:p>
    <w:p w:rsidR="00333DE5" w:rsidRDefault="00333DE5" w:rsidP="000F6AFA">
      <w:pPr>
        <w:pStyle w:val="Heading4"/>
      </w:pPr>
      <w:r>
        <w:t xml:space="preserve">90.2.2 Indirect </w:t>
      </w:r>
      <w:r w:rsidRPr="000F6AFA">
        <w:t>route</w:t>
      </w:r>
      <w:r>
        <w:t xml:space="preserve"> or broken journey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Additional costs for taking an indirect route or for breaking the journey are not included in Fares Allowance unless a break in the journey cannot be avoided.</w:t>
      </w:r>
    </w:p>
    <w:p w:rsidR="00333DE5" w:rsidRDefault="00333DE5" w:rsidP="000F6AFA">
      <w:pPr>
        <w:pStyle w:val="Heading4"/>
      </w:pPr>
      <w:r>
        <w:t>90.2.3 Travel to destination other than the permanent home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the type of specified travel being undertaken entitles a student, or other </w:t>
      </w:r>
      <w:hyperlink w:anchor="_88.1_Approved_Travellers" w:history="1">
        <w:r>
          <w:rPr>
            <w:rStyle w:val="Hyperlink"/>
            <w:rFonts w:ascii="Helvetica" w:hAnsi="Helvetica" w:cs="Helvetica"/>
            <w:sz w:val="19"/>
            <w:szCs w:val="19"/>
          </w:rPr>
          <w:t>approved traveller</w:t>
        </w:r>
      </w:hyperlink>
      <w:r>
        <w:rPr>
          <w:rFonts w:ascii="Helvetica" w:hAnsi="Helvetica" w:cs="Helvetica"/>
          <w:sz w:val="19"/>
          <w:szCs w:val="19"/>
        </w:rPr>
        <w:t xml:space="preserve">, to a journey to or from the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the student/approved traveller may travel from, or return to, a location other than her/his permanent home in the following circumstances:</w:t>
      </w:r>
    </w:p>
    <w:p w:rsidR="00333DE5" w:rsidRDefault="00333DE5" w:rsidP="00333DE5">
      <w:pPr>
        <w:numPr>
          <w:ilvl w:val="0"/>
          <w:numId w:val="4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hyperlink w:anchor="Parent&lt;/A" w:tgtFrame="_blank" w:history="1">
        <w:r>
          <w:rPr>
            <w:rStyle w:val="Hyperlink"/>
            <w:rFonts w:ascii="Helvetica" w:hAnsi="Helvetica" w:cs="Helvetica"/>
            <w:sz w:val="19"/>
            <w:szCs w:val="19"/>
          </w:rPr>
          <w:t>parent</w:t>
        </w:r>
      </w:hyperlink>
      <w:r>
        <w:rPr>
          <w:rFonts w:ascii="Helvetica" w:hAnsi="Helvetica" w:cs="Helvetica"/>
          <w:color w:val="000000"/>
          <w:sz w:val="19"/>
          <w:szCs w:val="19"/>
        </w:rPr>
        <w:t xml:space="preserve"> has temporarily moved, and </w:t>
      </w:r>
    </w:p>
    <w:p w:rsidR="00333DE5" w:rsidRDefault="00333DE5" w:rsidP="00333DE5">
      <w:pPr>
        <w:numPr>
          <w:ilvl w:val="0"/>
          <w:numId w:val="4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is undertaking the travel in order to join the family.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Costs must not exceed the level of Fares Allowance entitlement for previously approved travel.</w:t>
      </w:r>
    </w:p>
    <w:p w:rsidR="00DD366E" w:rsidRDefault="00DD366E">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33DE5" w:rsidRDefault="00333DE5" w:rsidP="000F6AFA">
      <w:pPr>
        <w:pStyle w:val="Heading3"/>
      </w:pPr>
      <w:bookmarkStart w:id="785" w:name="_90.3_Rate_of"/>
      <w:bookmarkStart w:id="786" w:name="_Toc382916819"/>
      <w:bookmarkEnd w:id="785"/>
      <w:r>
        <w:lastRenderedPageBreak/>
        <w:t xml:space="preserve">90.3 Rate of </w:t>
      </w:r>
      <w:r w:rsidRPr="000F6AFA">
        <w:t>Fares</w:t>
      </w:r>
      <w:r>
        <w:t xml:space="preserve"> Allowance</w:t>
      </w:r>
      <w:bookmarkEnd w:id="786"/>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rate of Fares Allowance will be determined by the rate of the mode of travel that is:</w:t>
      </w:r>
    </w:p>
    <w:p w:rsidR="00333DE5" w:rsidRDefault="00333DE5" w:rsidP="00333DE5">
      <w:pPr>
        <w:numPr>
          <w:ilvl w:val="0"/>
          <w:numId w:val="4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most practicable and cost-effective mode of transport for the journey, and </w:t>
      </w:r>
    </w:p>
    <w:p w:rsidR="00333DE5" w:rsidRDefault="00333DE5" w:rsidP="00333DE5">
      <w:pPr>
        <w:numPr>
          <w:ilvl w:val="0"/>
          <w:numId w:val="4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reasonable in the circumstances.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It is considered that it is practicable, cost-effective and reasonable for a student, or other approved traveller, to receive Fares Allowance at the rate of the economy class rail or bus fare for a journey, unless one of the following apply:</w:t>
      </w:r>
    </w:p>
    <w:p w:rsidR="00333DE5" w:rsidRDefault="00333DE5" w:rsidP="00333DE5">
      <w:pPr>
        <w:numPr>
          <w:ilvl w:val="0"/>
          <w:numId w:val="4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conditions for approval of the cost of a rail fare with a sleeping berth or economy air fare are met are met, or </w:t>
      </w:r>
    </w:p>
    <w:p w:rsidR="00333DE5" w:rsidRDefault="00333DE5" w:rsidP="00333DE5">
      <w:pPr>
        <w:numPr>
          <w:ilvl w:val="0"/>
          <w:numId w:val="4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conditions for approval of the cost of Motor Vehicle Allowance (MVA) are met, or </w:t>
      </w:r>
    </w:p>
    <w:p w:rsidR="00333DE5" w:rsidRDefault="00333DE5" w:rsidP="00333DE5">
      <w:pPr>
        <w:numPr>
          <w:ilvl w:val="0"/>
          <w:numId w:val="4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conditions for approval of the cost of chartered transport are met.</w:t>
      </w:r>
    </w:p>
    <w:p w:rsidR="00333DE5" w:rsidRDefault="00333DE5" w:rsidP="000F6AFA">
      <w:pPr>
        <w:pStyle w:val="Heading3"/>
      </w:pPr>
      <w:bookmarkStart w:id="787" w:name="_Toc382916820"/>
      <w:r>
        <w:t xml:space="preserve">90.4 </w:t>
      </w:r>
      <w:r w:rsidRPr="000F6AFA">
        <w:t>Approval</w:t>
      </w:r>
      <w:r>
        <w:t xml:space="preserve"> of the cost of economy air fare or a rail fare with a sleeping berth</w:t>
      </w:r>
      <w:bookmarkEnd w:id="787"/>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cost of economy air travel or a rail fare with sleeping berth, whichever is most applicable, may be approved if any of the following circumstances apply:</w:t>
      </w:r>
    </w:p>
    <w:p w:rsidR="00333DE5" w:rsidRDefault="00333DE5" w:rsidP="00333DE5">
      <w:pPr>
        <w:numPr>
          <w:ilvl w:val="0"/>
          <w:numId w:val="4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 rail or bus service exists for the journey, or </w:t>
      </w:r>
    </w:p>
    <w:p w:rsidR="00333DE5" w:rsidRDefault="00333DE5" w:rsidP="00333DE5">
      <w:pPr>
        <w:numPr>
          <w:ilvl w:val="0"/>
          <w:numId w:val="4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total travelling time for the journey, by surface public transport, exceeds: </w:t>
      </w:r>
    </w:p>
    <w:p w:rsidR="00333DE5" w:rsidRDefault="00333DE5" w:rsidP="00333DE5">
      <w:pPr>
        <w:numPr>
          <w:ilvl w:val="1"/>
          <w:numId w:val="4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8 hours by rail or bus, for a secondary school student travelling alone, or </w:t>
      </w:r>
    </w:p>
    <w:p w:rsidR="00333DE5" w:rsidRDefault="00333DE5" w:rsidP="00333DE5">
      <w:pPr>
        <w:numPr>
          <w:ilvl w:val="1"/>
          <w:numId w:val="4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10 hours (including waiting time between connections), by rail or bus for other secondary level students, or </w:t>
      </w:r>
    </w:p>
    <w:p w:rsidR="00333DE5" w:rsidRDefault="00333DE5" w:rsidP="00333DE5">
      <w:pPr>
        <w:numPr>
          <w:ilvl w:val="1"/>
          <w:numId w:val="4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18 hours (including waiting time between connections), by bus for tertiary students and secondary level students at a tertiary institution, or </w:t>
      </w:r>
    </w:p>
    <w:p w:rsidR="00333DE5" w:rsidRDefault="00333DE5" w:rsidP="00333DE5">
      <w:pPr>
        <w:numPr>
          <w:ilvl w:val="1"/>
          <w:numId w:val="4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36 hours (including waiting time between connections), by rail for tertiary students and secondary level students at a tertiary institution, or </w:t>
      </w:r>
    </w:p>
    <w:p w:rsidR="00333DE5" w:rsidRDefault="00333DE5" w:rsidP="00333DE5">
      <w:pPr>
        <w:numPr>
          <w:ilvl w:val="0"/>
          <w:numId w:val="4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approved traveller is unable to make the journey by economy class rail or bus due to illness or incapacity, or </w:t>
      </w:r>
    </w:p>
    <w:p w:rsidR="00333DE5" w:rsidRDefault="00333DE5" w:rsidP="00333DE5">
      <w:pPr>
        <w:numPr>
          <w:ilvl w:val="0"/>
          <w:numId w:val="4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due to travel schedules: </w:t>
      </w:r>
    </w:p>
    <w:p w:rsidR="00333DE5" w:rsidRDefault="00333DE5" w:rsidP="00333DE5">
      <w:pPr>
        <w:numPr>
          <w:ilvl w:val="1"/>
          <w:numId w:val="4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an overnight journey by surface transport is unavoidable, or </w:t>
      </w:r>
    </w:p>
    <w:p w:rsidR="00333DE5" w:rsidRDefault="00333DE5" w:rsidP="00333DE5">
      <w:pPr>
        <w:numPr>
          <w:ilvl w:val="1"/>
          <w:numId w:val="4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secondary school student would have to leave the departure point or arrive at the destination unreasonably late at night or early in the morning, eg between 9:00 pm and 7:00 am, or </w:t>
      </w:r>
    </w:p>
    <w:p w:rsidR="00333DE5" w:rsidRDefault="00333DE5" w:rsidP="00333DE5">
      <w:pPr>
        <w:numPr>
          <w:ilvl w:val="1"/>
          <w:numId w:val="49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student will not be entitled to Fares Allowance at the level covering economy air travel or rail fare with sleeping berth simply because s/he cannot secure a booking at the desired time.</w:t>
      </w:r>
    </w:p>
    <w:p w:rsidR="00333DE5" w:rsidRDefault="00333DE5" w:rsidP="000F6AFA">
      <w:pPr>
        <w:pStyle w:val="Heading4"/>
      </w:pPr>
      <w:r>
        <w:t xml:space="preserve">90.4.1 </w:t>
      </w:r>
      <w:r w:rsidRPr="000F6AFA">
        <w:t>Sydney</w:t>
      </w:r>
      <w:r>
        <w:t xml:space="preserve"> Airport noise tax</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approved traveller who is travelling by air is required to land at Sydney Airport, an additional “noise tax” will be added on to the cost of the ticket. This cost is payable as part of the student’s Fares Allowance entitlement.</w:t>
      </w:r>
    </w:p>
    <w:p w:rsidR="00DD366E" w:rsidRDefault="00DD366E">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33DE5" w:rsidRDefault="00333DE5" w:rsidP="000F6AFA">
      <w:pPr>
        <w:pStyle w:val="Heading3"/>
      </w:pPr>
      <w:bookmarkStart w:id="788" w:name="_Toc382916821"/>
      <w:r>
        <w:lastRenderedPageBreak/>
        <w:t xml:space="preserve">90.5 Approval of the </w:t>
      </w:r>
      <w:r w:rsidRPr="000F6AFA">
        <w:t>cost</w:t>
      </w:r>
      <w:r>
        <w:t xml:space="preserve"> of Motor Vehicle Allowance (MVA)</w:t>
      </w:r>
      <w:bookmarkEnd w:id="788"/>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cost of Motor Vehicle Allowance (MVA) may be approved if any of the following circumstances apply in respect of all or part of the journey:</w:t>
      </w:r>
    </w:p>
    <w:p w:rsidR="00333DE5" w:rsidRDefault="00333DE5" w:rsidP="00333DE5">
      <w:pPr>
        <w:numPr>
          <w:ilvl w:val="0"/>
          <w:numId w:val="4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no regular public transport services exists, i.e. neither surface nor air services, or </w:t>
      </w:r>
    </w:p>
    <w:p w:rsidR="00333DE5" w:rsidRDefault="00333DE5" w:rsidP="00333DE5">
      <w:pPr>
        <w:numPr>
          <w:ilvl w:val="0"/>
          <w:numId w:val="4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it is unreasonable or impracticable, eg due to infrequent services or poor connections, to travel by public transport, or </w:t>
      </w:r>
    </w:p>
    <w:p w:rsidR="00333DE5" w:rsidRDefault="00333DE5" w:rsidP="00333DE5">
      <w:pPr>
        <w:numPr>
          <w:ilvl w:val="0"/>
          <w:numId w:val="4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unable, due to injury, disability or other circumstances beyond her/his control, to travel by public transport, or </w:t>
      </w:r>
    </w:p>
    <w:p w:rsidR="00333DE5" w:rsidRDefault="00333DE5" w:rsidP="00333DE5">
      <w:pPr>
        <w:numPr>
          <w:ilvl w:val="0"/>
          <w:numId w:val="4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travel by private vehicle is cost-effective.</w:t>
      </w:r>
    </w:p>
    <w:p w:rsidR="00333DE5" w:rsidRDefault="00333DE5" w:rsidP="000F6AFA">
      <w:pPr>
        <w:pStyle w:val="Heading4"/>
        <w:rPr>
          <w:color w:val="333333"/>
        </w:rPr>
      </w:pPr>
      <w:r>
        <w:t xml:space="preserve">90.5.1 Rate of Motor </w:t>
      </w:r>
      <w:r w:rsidRPr="000F6AFA">
        <w:t>Vehicle</w:t>
      </w:r>
      <w:r>
        <w:t xml:space="preserve"> Allowance (MVA)</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Current MVA rates can be viewed at </w:t>
      </w:r>
      <w:r w:rsidRPr="00AE0A20">
        <w:rPr>
          <w:rFonts w:ascii="Helvetica" w:hAnsi="Helvetica" w:cs="Helvetica"/>
          <w:sz w:val="19"/>
          <w:szCs w:val="19"/>
        </w:rPr>
        <w:t>Section 3.8.9.30 of the Guide to Social Security Law</w:t>
      </w:r>
      <w:r w:rsidR="00AE0A20">
        <w:rPr>
          <w:rFonts w:ascii="Helvetica" w:hAnsi="Helvetica" w:cs="Helvetica"/>
          <w:sz w:val="19"/>
          <w:szCs w:val="19"/>
        </w:rPr>
        <w:t>. &lt;</w:t>
      </w:r>
      <w:hyperlink r:id="rId75" w:tooltip="Link to Guide to Social Security Law" w:history="1">
        <w:r w:rsidR="00AE0A20" w:rsidRPr="00AE0A20">
          <w:rPr>
            <w:rStyle w:val="Hyperlink"/>
            <w:rFonts w:ascii="Helvetica" w:hAnsi="Helvetica" w:cs="Helvetica"/>
            <w:sz w:val="19"/>
            <w:szCs w:val="19"/>
          </w:rPr>
          <w:t>http://www.facs.gov.au/guides_acts/ssg/ssguide-3/ssguide-3.8/ssguide-3.8.9/ssguide-3.8.9.30.html</w:t>
        </w:r>
      </w:hyperlink>
      <w:r w:rsidR="00AE0A20">
        <w:rPr>
          <w:rFonts w:ascii="Helvetica" w:hAnsi="Helvetica" w:cs="Helvetica"/>
          <w:sz w:val="19"/>
          <w:szCs w:val="19"/>
        </w:rPr>
        <w:t>&gt;</w:t>
      </w:r>
    </w:p>
    <w:p w:rsidR="00333DE5" w:rsidRDefault="00333DE5" w:rsidP="000F6AFA">
      <w:pPr>
        <w:pStyle w:val="Heading4"/>
      </w:pPr>
      <w:r>
        <w:t xml:space="preserve">90.5.1.1 Rate of MVA </w:t>
      </w:r>
      <w:r w:rsidRPr="000F6AFA">
        <w:t>where</w:t>
      </w:r>
      <w:r>
        <w:t xml:space="preserve"> third party transports one or more students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 third party uses a private vehicle to transport one or more ABSTUDY students as passengers, and these ABSTUDY students are qualified for Fares Allowance for the journey, the rate of Fares Allowance payable to the third party is:</w:t>
      </w:r>
    </w:p>
    <w:p w:rsidR="00333DE5" w:rsidRDefault="00333DE5" w:rsidP="00333DE5">
      <w:pPr>
        <w:numPr>
          <w:ilvl w:val="0"/>
          <w:numId w:val="4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rate of economy class rail or bus fare (including concessional rate, if applicable) for that journey, plus </w:t>
      </w:r>
    </w:p>
    <w:p w:rsidR="00333DE5" w:rsidRDefault="00333DE5" w:rsidP="00333DE5">
      <w:pPr>
        <w:numPr>
          <w:ilvl w:val="0"/>
          <w:numId w:val="4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an additional one-third of this rate for each passenger transported.</w:t>
      </w:r>
    </w:p>
    <w:p w:rsidR="00333DE5" w:rsidRDefault="00333DE5" w:rsidP="000F6AFA">
      <w:pPr>
        <w:pStyle w:val="Heading4"/>
        <w:rPr>
          <w:color w:val="333333"/>
        </w:rPr>
      </w:pPr>
      <w:r>
        <w:t>90.5.1.2 Rate of MVA where student transports one or more other students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rsidR="00333DE5" w:rsidRDefault="00333DE5" w:rsidP="00333DE5">
      <w:pPr>
        <w:numPr>
          <w:ilvl w:val="0"/>
          <w:numId w:val="4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MVA entitlement of the student as set out in 90.5.1, PLUS </w:t>
      </w:r>
    </w:p>
    <w:p w:rsidR="00333DE5" w:rsidRDefault="00333DE5" w:rsidP="00333DE5">
      <w:pPr>
        <w:numPr>
          <w:ilvl w:val="0"/>
          <w:numId w:val="4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an additional 0.63 of one cent per kilometre.</w:t>
      </w:r>
    </w:p>
    <w:p w:rsidR="00333DE5" w:rsidRDefault="00333DE5" w:rsidP="000F6AFA">
      <w:pPr>
        <w:pStyle w:val="Heading4"/>
        <w:rPr>
          <w:color w:val="333333"/>
        </w:rPr>
      </w:pPr>
      <w:r>
        <w:t xml:space="preserve">90.5.1.3 Rate of MVA </w:t>
      </w:r>
      <w:r w:rsidRPr="000F6AFA">
        <w:t>for</w:t>
      </w:r>
      <w:r>
        <w:t xml:space="preserve"> journey without students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either a third party or an ABSTUDY student has transported other ABSTUDY student/s in a private vehicle, and is undertaking the return journey without ABSTUDY students as passengers, the standard rate of MVA set out in 90.5.1 is payable.</w:t>
      </w:r>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333DE5" w:rsidRDefault="00333DE5" w:rsidP="000F6AFA">
      <w:pPr>
        <w:pStyle w:val="Heading4"/>
      </w:pPr>
      <w:r>
        <w:lastRenderedPageBreak/>
        <w:t xml:space="preserve">90.5.2 </w:t>
      </w:r>
      <w:r w:rsidRPr="000F6AFA">
        <w:t>Assessment</w:t>
      </w:r>
      <w:r>
        <w:t xml:space="preserve"> where public transport available for part of the journey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suitable public transport is available for part of the journey, Fares Allowance entitlement will be the sum of:</w:t>
      </w:r>
    </w:p>
    <w:p w:rsidR="00333DE5" w:rsidRDefault="00333DE5" w:rsidP="00333DE5">
      <w:pPr>
        <w:numPr>
          <w:ilvl w:val="0"/>
          <w:numId w:val="4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MVA entitlement for that part of the journey where suitable public transport is not available, plus </w:t>
      </w:r>
    </w:p>
    <w:p w:rsidR="00333DE5" w:rsidRDefault="00333DE5" w:rsidP="00333DE5">
      <w:pPr>
        <w:numPr>
          <w:ilvl w:val="0"/>
          <w:numId w:val="4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standard rate of Fares Allowance as set out in 90.3 for that part of the journey where suitable public transport is available.</w:t>
      </w:r>
    </w:p>
    <w:p w:rsidR="00333DE5" w:rsidRDefault="00333DE5" w:rsidP="000F6AFA">
      <w:pPr>
        <w:pStyle w:val="Heading3"/>
      </w:pPr>
      <w:bookmarkStart w:id="789" w:name="_90.6_Approval_of"/>
      <w:bookmarkStart w:id="790" w:name="_Toc382916822"/>
      <w:bookmarkEnd w:id="789"/>
      <w:r>
        <w:t>90.6 Approval of the cost of chartered transport</w:t>
      </w:r>
      <w:bookmarkEnd w:id="790"/>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cost of chartered transport, including taxis, hire cares, ferries or helicopters, may be approved in respect of all or part of the journey where either of the following circumstances apply:</w:t>
      </w:r>
    </w:p>
    <w:p w:rsidR="00333DE5" w:rsidRDefault="00333DE5" w:rsidP="00333DE5">
      <w:pPr>
        <w:numPr>
          <w:ilvl w:val="0"/>
          <w:numId w:val="4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is no public transport or regular air service available, or </w:t>
      </w:r>
    </w:p>
    <w:p w:rsidR="00333DE5" w:rsidRDefault="00333DE5" w:rsidP="00333DE5">
      <w:pPr>
        <w:numPr>
          <w:ilvl w:val="0"/>
          <w:numId w:val="4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use of chartered transport for the student/s is cost-effective.</w:t>
      </w:r>
    </w:p>
    <w:p w:rsidR="00333DE5" w:rsidRDefault="00333DE5" w:rsidP="000F6AFA">
      <w:pPr>
        <w:pStyle w:val="Heading4"/>
        <w:rPr>
          <w:color w:val="333333"/>
        </w:rPr>
      </w:pPr>
      <w:r>
        <w:t xml:space="preserve">90.6.1 </w:t>
      </w:r>
      <w:r w:rsidRPr="000F6AFA">
        <w:t>Travel</w:t>
      </w:r>
      <w:r>
        <w:t xml:space="preserve"> by hire car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Travel by hire car should be approved only in exceptional circumstances. Where it is approved, Fares Allowance entitlement is equivalent to the rate of:</w:t>
      </w:r>
    </w:p>
    <w:p w:rsidR="00333DE5" w:rsidRDefault="00333DE5" w:rsidP="00333DE5">
      <w:pPr>
        <w:numPr>
          <w:ilvl w:val="0"/>
          <w:numId w:val="4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contracted hiring fee for the minimum period necessary for the travel, and </w:t>
      </w:r>
    </w:p>
    <w:p w:rsidR="00333DE5" w:rsidRDefault="00333DE5" w:rsidP="00333DE5">
      <w:pPr>
        <w:numPr>
          <w:ilvl w:val="0"/>
          <w:numId w:val="4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most suitable vehicle for the journey, and </w:t>
      </w:r>
    </w:p>
    <w:p w:rsidR="00333DE5" w:rsidRDefault="00333DE5" w:rsidP="00333DE5">
      <w:pPr>
        <w:numPr>
          <w:ilvl w:val="0"/>
          <w:numId w:val="4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distance levy charged by the hire company for the shortest practicable route, and </w:t>
      </w:r>
    </w:p>
    <w:p w:rsidR="00333DE5" w:rsidRDefault="00333DE5" w:rsidP="00333DE5">
      <w:pPr>
        <w:numPr>
          <w:ilvl w:val="0"/>
          <w:numId w:val="4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petrol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Hire car contracts are to be entered into by the approved traveller and not by the Australian Government.</w:t>
      </w:r>
    </w:p>
    <w:p w:rsidR="00333DE5" w:rsidRDefault="00333DE5" w:rsidP="000F6AFA">
      <w:pPr>
        <w:pStyle w:val="Heading3"/>
      </w:pPr>
      <w:bookmarkStart w:id="791" w:name="_Toc382916823"/>
      <w:r>
        <w:t xml:space="preserve">90.7 </w:t>
      </w:r>
      <w:r w:rsidRPr="000F6AFA">
        <w:t>Additional</w:t>
      </w:r>
      <w:r>
        <w:t xml:space="preserve"> Travel Costs</w:t>
      </w:r>
      <w:bookmarkEnd w:id="791"/>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 student or other approved traveller has been approved to undertake a journey, the following additional travel costs may also be payable:</w:t>
      </w:r>
    </w:p>
    <w:p w:rsidR="00333DE5" w:rsidRDefault="00333DE5" w:rsidP="00333DE5">
      <w:pPr>
        <w:numPr>
          <w:ilvl w:val="0"/>
          <w:numId w:val="5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transport terminal transfers, </w:t>
      </w:r>
    </w:p>
    <w:p w:rsidR="00333DE5" w:rsidRDefault="00333DE5" w:rsidP="00333DE5">
      <w:pPr>
        <w:numPr>
          <w:ilvl w:val="0"/>
          <w:numId w:val="5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excess baggage, and </w:t>
      </w:r>
    </w:p>
    <w:p w:rsidR="00333DE5" w:rsidRDefault="00333DE5" w:rsidP="00DD366E">
      <w:pPr>
        <w:numPr>
          <w:ilvl w:val="0"/>
          <w:numId w:val="5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overnight accommodation.</w:t>
      </w:r>
    </w:p>
    <w:p w:rsidR="00333DE5" w:rsidRDefault="00333DE5" w:rsidP="000F6AFA">
      <w:pPr>
        <w:pStyle w:val="Heading4"/>
        <w:rPr>
          <w:color w:val="333333"/>
        </w:rPr>
      </w:pPr>
      <w:r>
        <w:t xml:space="preserve">90.7.1 </w:t>
      </w:r>
      <w:r w:rsidRPr="000F6AFA">
        <w:t>Transport</w:t>
      </w:r>
      <w:r>
        <w:t xml:space="preserve"> terminal transfer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student, or other approved traveller, who is required to use a transport service to transfer between an air, coach or train terminal and the board or accommodation location, may incur costs. Fares Allowance for this transport terminal transfer cost is to be assessed at the rate of:</w:t>
      </w:r>
    </w:p>
    <w:p w:rsidR="00333DE5" w:rsidRDefault="00333DE5" w:rsidP="00333DE5">
      <w:pPr>
        <w:numPr>
          <w:ilvl w:val="0"/>
          <w:numId w:val="5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fee levied for all students, or a reasonable fee if levied for ABSTUDY students only, where a boarding establishment or accommodation provider provides transport facilities, or </w:t>
      </w:r>
    </w:p>
    <w:p w:rsidR="00333DE5" w:rsidRDefault="00333DE5" w:rsidP="00333DE5">
      <w:pPr>
        <w:numPr>
          <w:ilvl w:val="0"/>
          <w:numId w:val="5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taxi fare where: </w:t>
      </w:r>
    </w:p>
    <w:p w:rsidR="00333DE5" w:rsidRDefault="00333DE5" w:rsidP="00333DE5">
      <w:pPr>
        <w:numPr>
          <w:ilvl w:val="1"/>
          <w:numId w:val="50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public transport is not available, or </w:t>
      </w:r>
    </w:p>
    <w:p w:rsidR="00333DE5" w:rsidRDefault="00333DE5" w:rsidP="00333DE5">
      <w:pPr>
        <w:numPr>
          <w:ilvl w:val="1"/>
          <w:numId w:val="50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it is unsafe to use public transport considering the age of the school student and/or the time of day at which the travel occurs, or </w:t>
      </w:r>
    </w:p>
    <w:p w:rsidR="00333DE5" w:rsidRDefault="00333DE5" w:rsidP="00333DE5">
      <w:pPr>
        <w:numPr>
          <w:ilvl w:val="1"/>
          <w:numId w:val="50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travelling to the place of study for the first occasion and is unfamiliar with the public transport routes, or </w:t>
      </w:r>
    </w:p>
    <w:p w:rsidR="00333DE5" w:rsidRDefault="00333DE5" w:rsidP="00333DE5">
      <w:pPr>
        <w:numPr>
          <w:ilvl w:val="1"/>
          <w:numId w:val="50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there are other compelling and justifiable factors which deem a taxi to be suitable, or </w:t>
      </w:r>
    </w:p>
    <w:p w:rsidR="00333DE5" w:rsidRDefault="00333DE5" w:rsidP="00333DE5">
      <w:pPr>
        <w:numPr>
          <w:ilvl w:val="0"/>
          <w:numId w:val="5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public transport bus and/or rail fare.</w:t>
      </w:r>
    </w:p>
    <w:p w:rsidR="00333DE5" w:rsidRPr="000F6AFA" w:rsidRDefault="00333DE5" w:rsidP="000F6AFA">
      <w:pPr>
        <w:pStyle w:val="Heading4"/>
      </w:pPr>
      <w:r>
        <w:lastRenderedPageBreak/>
        <w:t>90.7.2 Excess baggage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Default="00333DE5" w:rsidP="00333DE5">
      <w:pPr>
        <w:numPr>
          <w:ilvl w:val="0"/>
          <w:numId w:val="5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baggage allowance is given in linear measure, one additional piece of baggage within the linear limits, or </w:t>
      </w:r>
    </w:p>
    <w:p w:rsidR="00333DE5" w:rsidRDefault="00333DE5" w:rsidP="00333DE5">
      <w:pPr>
        <w:numPr>
          <w:ilvl w:val="0"/>
          <w:numId w:val="5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the allowance is based on weight, excess baggage up to 18 kilograms.</w:t>
      </w:r>
    </w:p>
    <w:p w:rsidR="00333DE5" w:rsidRDefault="00333DE5" w:rsidP="000F6AFA">
      <w:pPr>
        <w:pStyle w:val="Heading4"/>
        <w:rPr>
          <w:color w:val="333333"/>
        </w:rPr>
      </w:pPr>
      <w:r>
        <w:t xml:space="preserve">90.7.3 </w:t>
      </w:r>
      <w:r w:rsidRPr="000F6AFA">
        <w:t>Overnight</w:t>
      </w:r>
      <w:r>
        <w:t xml:space="preserve"> </w:t>
      </w:r>
      <w:r w:rsidRPr="000F6AFA">
        <w:t>accommodation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Costs associated with overnight accommodation may be met in the following circumstances:</w:t>
      </w:r>
    </w:p>
    <w:p w:rsidR="00333DE5" w:rsidRDefault="00333DE5" w:rsidP="00333DE5">
      <w:pPr>
        <w:numPr>
          <w:ilvl w:val="0"/>
          <w:numId w:val="5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other approved traveller is required to stay one or more nights at an in-transit location (except where these costs are the responsibility of the carrier), or </w:t>
      </w:r>
    </w:p>
    <w:p w:rsidR="00333DE5" w:rsidRDefault="00333DE5" w:rsidP="00333DE5">
      <w:pPr>
        <w:numPr>
          <w:ilvl w:val="0"/>
          <w:numId w:val="5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approved traveller is undertaking the journey under the provisions of </w:t>
      </w:r>
      <w:hyperlink w:anchor="_88.3_Family_Member" w:history="1">
        <w:r>
          <w:rPr>
            <w:rStyle w:val="Hyperlink"/>
            <w:rFonts w:ascii="Helvetica" w:hAnsi="Helvetica" w:cs="Helvetica"/>
            <w:sz w:val="19"/>
            <w:szCs w:val="19"/>
          </w:rPr>
          <w:t>family member travellers</w:t>
        </w:r>
      </w:hyperlink>
      <w:r>
        <w:rPr>
          <w:rFonts w:ascii="Helvetica" w:hAnsi="Helvetica" w:cs="Helvetica"/>
          <w:color w:val="000000"/>
          <w:sz w:val="19"/>
          <w:szCs w:val="19"/>
        </w:rPr>
        <w:t xml:space="preserve">, </w:t>
      </w:r>
      <w:hyperlink w:anchor="_88.4_Supervisor_Travellers" w:history="1">
        <w:r>
          <w:rPr>
            <w:rStyle w:val="Hyperlink"/>
            <w:rFonts w:ascii="Helvetica" w:hAnsi="Helvetica" w:cs="Helvetica"/>
            <w:sz w:val="19"/>
            <w:szCs w:val="19"/>
          </w:rPr>
          <w:t>supervisor travellers</w:t>
        </w:r>
      </w:hyperlink>
      <w:r>
        <w:rPr>
          <w:rFonts w:ascii="Helvetica" w:hAnsi="Helvetica" w:cs="Helvetica"/>
          <w:color w:val="000000"/>
          <w:sz w:val="19"/>
          <w:szCs w:val="19"/>
        </w:rPr>
        <w:t xml:space="preserve"> or </w:t>
      </w:r>
      <w:hyperlink w:anchor="_88.5_Travelling_Companions" w:history="1">
        <w:r>
          <w:rPr>
            <w:rStyle w:val="Hyperlink"/>
            <w:rFonts w:ascii="Helvetica" w:hAnsi="Helvetica" w:cs="Helvetica"/>
            <w:sz w:val="19"/>
            <w:szCs w:val="19"/>
          </w:rPr>
          <w:t>travelling companion travellers</w:t>
        </w:r>
      </w:hyperlink>
      <w:r>
        <w:rPr>
          <w:rFonts w:ascii="Helvetica" w:hAnsi="Helvetica" w:cs="Helvetica"/>
          <w:color w:val="000000"/>
          <w:sz w:val="19"/>
          <w:szCs w:val="19"/>
        </w:rPr>
        <w:t xml:space="preserve"> and either: </w:t>
      </w:r>
    </w:p>
    <w:p w:rsidR="00333DE5" w:rsidRDefault="00333DE5" w:rsidP="00333DE5">
      <w:pPr>
        <w:numPr>
          <w:ilvl w:val="1"/>
          <w:numId w:val="50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as a result of transport schedules, the approved traveller is unable to avoid staying one or more nights at the destination to which s/he accompanied the student/s before returning to his/her usual place of residence, or </w:t>
      </w:r>
    </w:p>
    <w:p w:rsidR="00333DE5" w:rsidRDefault="00333DE5" w:rsidP="00333DE5">
      <w:pPr>
        <w:numPr>
          <w:ilvl w:val="1"/>
          <w:numId w:val="50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for </w:t>
      </w:r>
      <w:hyperlink w:anchor="_88.3_Family_Member" w:history="1">
        <w:r>
          <w:rPr>
            <w:rStyle w:val="Hyperlink"/>
            <w:rFonts w:ascii="Helvetica" w:hAnsi="Helvetica" w:cs="Helvetica"/>
            <w:sz w:val="19"/>
            <w:szCs w:val="19"/>
          </w:rPr>
          <w:t>family member travellers</w:t>
        </w:r>
      </w:hyperlink>
      <w:r>
        <w:rPr>
          <w:rFonts w:ascii="Helvetica" w:hAnsi="Helvetica" w:cs="Helvetica"/>
          <w:color w:val="000000"/>
          <w:sz w:val="19"/>
          <w:szCs w:val="19"/>
        </w:rPr>
        <w:t xml:space="preserve"> only, the approved traveller is required to stay a reasonable amount of time at/near the student’s term address in order to visit the student, or</w:t>
      </w:r>
    </w:p>
    <w:p w:rsidR="00333DE5" w:rsidRDefault="00333DE5" w:rsidP="00333DE5">
      <w:pPr>
        <w:numPr>
          <w:ilvl w:val="0"/>
          <w:numId w:val="5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approved traveller is an education institution representative who is undertaking the journey under the education institution representative travel provisions in order to undertake an orientation/special purpose visit and either: </w:t>
      </w:r>
    </w:p>
    <w:p w:rsidR="00333DE5" w:rsidRDefault="00333DE5" w:rsidP="00333DE5">
      <w:pPr>
        <w:numPr>
          <w:ilvl w:val="1"/>
          <w:numId w:val="50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as a result of transport schedules, the approved traveller is unable to avoid staying one or more nights at the location of the </w:t>
      </w:r>
      <w:hyperlink w:anchor="_89.9.1_Purpose_of" w:history="1">
        <w:r>
          <w:rPr>
            <w:rStyle w:val="Hyperlink"/>
            <w:rFonts w:ascii="Helvetica" w:hAnsi="Helvetica" w:cs="Helvetica"/>
            <w:sz w:val="19"/>
            <w:szCs w:val="19"/>
          </w:rPr>
          <w:t>orientation/special purpose visit</w:t>
        </w:r>
      </w:hyperlink>
      <w:r>
        <w:rPr>
          <w:rFonts w:ascii="Helvetica" w:hAnsi="Helvetica" w:cs="Helvetica"/>
          <w:color w:val="000000"/>
          <w:sz w:val="19"/>
          <w:szCs w:val="19"/>
        </w:rPr>
        <w:t xml:space="preserve">, or </w:t>
      </w:r>
    </w:p>
    <w:p w:rsidR="00333DE5" w:rsidRDefault="00333DE5" w:rsidP="00333DE5">
      <w:pPr>
        <w:numPr>
          <w:ilvl w:val="1"/>
          <w:numId w:val="50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approved traveller stays a reasonable amount of time at the location of the orientation/special purpose visit in order to undertake the visit.</w:t>
      </w:r>
    </w:p>
    <w:p w:rsidR="00333DE5" w:rsidRDefault="00333DE5" w:rsidP="000F6AFA">
      <w:pPr>
        <w:pStyle w:val="Heading5"/>
        <w:rPr>
          <w:color w:val="333333"/>
        </w:rPr>
      </w:pPr>
      <w:r>
        <w:t xml:space="preserve">90.7.3.1 Costs </w:t>
      </w:r>
      <w:r w:rsidRPr="000F6AFA">
        <w:t>payable</w:t>
      </w:r>
      <w:r>
        <w:t xml:space="preserve"> for overnight accommodation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the costs associated with overnight accommodation are able to be met under the provisions of 90.7.3, the following expenses are payable:</w:t>
      </w:r>
    </w:p>
    <w:p w:rsidR="00333DE5" w:rsidRDefault="00333DE5" w:rsidP="00333DE5">
      <w:pPr>
        <w:numPr>
          <w:ilvl w:val="0"/>
          <w:numId w:val="5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reasonable cost of meals and accommodation for the stopover, where accommodation is arranged by the education institution, Centrelink or community, or </w:t>
      </w:r>
    </w:p>
    <w:p w:rsidR="00333DE5" w:rsidRDefault="00EC50AC" w:rsidP="00333DE5">
      <w:pPr>
        <w:numPr>
          <w:ilvl w:val="0"/>
          <w:numId w:val="50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5.5_Travel_allowance" w:tgtFrame="_blank"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 where accommodation is arranged by the student or approved traveller.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the accommodation provider provides reception services as part of an all-inclusive charge, this may also be met.</w:t>
      </w:r>
    </w:p>
    <w:p w:rsidR="00333DE5" w:rsidRDefault="00333DE5" w:rsidP="000F6AFA">
      <w:pPr>
        <w:pStyle w:val="Heading5"/>
      </w:pPr>
      <w:r>
        <w:t>90.7.3.2 Overnight accommodation also payable for chartered transport drivers/pilots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costs of overnight accommodation as defined in 90.7.3.1 may also be met for chartered transport drivers/pilots where s/he is unable to avoid staying one or more nights at the destination to which s/he travelled the student/s or other approved travellers.</w:t>
      </w:r>
    </w:p>
    <w:p w:rsidR="00333DE5" w:rsidRDefault="00333DE5" w:rsidP="000F6AFA">
      <w:pPr>
        <w:pStyle w:val="Heading3"/>
      </w:pPr>
      <w:bookmarkStart w:id="792" w:name="_Toc382916824"/>
      <w:r>
        <w:t xml:space="preserve">91.1 Claim for </w:t>
      </w:r>
      <w:r w:rsidRPr="000F6AFA">
        <w:t>Fares</w:t>
      </w:r>
      <w:r>
        <w:t xml:space="preserve"> Allowance</w:t>
      </w:r>
      <w:bookmarkEnd w:id="792"/>
    </w:p>
    <w:p w:rsidR="00333DE5" w:rsidRDefault="00333DE5" w:rsidP="000F6AFA">
      <w:pPr>
        <w:pStyle w:val="Heading4"/>
      </w:pPr>
      <w:r>
        <w:t xml:space="preserve">91.1.1 Fares </w:t>
      </w:r>
      <w:r w:rsidRPr="000F6AFA">
        <w:t>Allowance</w:t>
      </w:r>
      <w:r>
        <w:t xml:space="preserve"> claimant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person or institution that incurred the expense for the travel undertaken by the student, or other approved traveller, may submit a claim for Fares Allowance.</w:t>
      </w:r>
    </w:p>
    <w:p w:rsidR="00333DE5" w:rsidRDefault="00333DE5" w:rsidP="000F6AFA">
      <w:pPr>
        <w:pStyle w:val="Heading4"/>
      </w:pPr>
      <w:r>
        <w:lastRenderedPageBreak/>
        <w:t>91.1.2 Closing dates for Fares Allowance claims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Claims for reimbursement of Fares Allowance must be lodged with Centrelink before 1 April in the year after the relevant year of study.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Claims for </w:t>
      </w:r>
      <w:hyperlink w:anchor="_89.7_Graduation_Travel" w:history="1">
        <w:r>
          <w:rPr>
            <w:rStyle w:val="Hyperlink"/>
            <w:rFonts w:ascii="Helvetica" w:hAnsi="Helvetica" w:cs="Helvetica"/>
            <w:sz w:val="19"/>
            <w:szCs w:val="19"/>
          </w:rPr>
          <w:t>Graduation Travel</w:t>
        </w:r>
      </w:hyperlink>
      <w:r>
        <w:rPr>
          <w:rFonts w:ascii="Helvetica" w:hAnsi="Helvetica" w:cs="Helvetica"/>
          <w:sz w:val="19"/>
          <w:szCs w:val="19"/>
        </w:rPr>
        <w:t xml:space="preserve"> or </w:t>
      </w:r>
      <w:hyperlink w:anchor="_89.6_Examination_Travel" w:history="1">
        <w:r>
          <w:rPr>
            <w:rStyle w:val="Hyperlink"/>
            <w:rFonts w:ascii="Helvetica" w:hAnsi="Helvetica" w:cs="Helvetica"/>
            <w:sz w:val="19"/>
            <w:szCs w:val="19"/>
          </w:rPr>
          <w:t>Examination Travel</w:t>
        </w:r>
      </w:hyperlink>
      <w:r>
        <w:rPr>
          <w:rFonts w:ascii="Helvetica" w:hAnsi="Helvetica" w:cs="Helvetica"/>
          <w:sz w:val="19"/>
          <w:szCs w:val="19"/>
        </w:rPr>
        <w:t xml:space="preserve"> must be submitted within three months of travelling.</w:t>
      </w:r>
    </w:p>
    <w:p w:rsidR="00333DE5" w:rsidRDefault="00333DE5" w:rsidP="000F6AFA">
      <w:pPr>
        <w:pStyle w:val="Heading5"/>
      </w:pPr>
      <w:r>
        <w:t xml:space="preserve">91.1.2.1 Late </w:t>
      </w:r>
      <w:r w:rsidRPr="000F6AFA">
        <w:t>lodgement</w:t>
      </w:r>
      <w:r>
        <w:t xml:space="preserve"> of Fares Allowance claims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Claims for Fares Allowance can only be considered after this time if circumstances beyond the control of the claimant prevented lodgement within the required period and the claim was lodged as soon as practicable.</w:t>
      </w:r>
    </w:p>
    <w:p w:rsidR="00333DE5" w:rsidRDefault="00333DE5" w:rsidP="000F6AFA">
      <w:pPr>
        <w:pStyle w:val="Heading3"/>
      </w:pPr>
      <w:bookmarkStart w:id="793" w:name="_Toc382916825"/>
      <w:r>
        <w:t>91.2 Provision of Fares Allowance entitlements</w:t>
      </w:r>
      <w:bookmarkEnd w:id="793"/>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Fares Allowance entitlements may be provided in respect of the approved traveller in the form of:</w:t>
      </w:r>
    </w:p>
    <w:p w:rsidR="00333DE5" w:rsidRDefault="00333DE5" w:rsidP="00333DE5">
      <w:pPr>
        <w:numPr>
          <w:ilvl w:val="0"/>
          <w:numId w:val="5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pre-booked or pre-authorised travel, subject to the restrictions for approved travellers who miss booked travel as set out in 91.3, or </w:t>
      </w:r>
    </w:p>
    <w:p w:rsidR="00333DE5" w:rsidRDefault="00333DE5" w:rsidP="00333DE5">
      <w:pPr>
        <w:numPr>
          <w:ilvl w:val="0"/>
          <w:numId w:val="5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reimbursement of travel costs at the rate of entitlement specified in </w:t>
      </w:r>
      <w:hyperlink w:anchor="_90.3_Rate_of" w:history="1">
        <w:r>
          <w:rPr>
            <w:rStyle w:val="Hyperlink"/>
            <w:rFonts w:ascii="Helvetica" w:hAnsi="Helvetica" w:cs="Helvetica"/>
            <w:sz w:val="19"/>
            <w:szCs w:val="19"/>
          </w:rPr>
          <w:t>90.3</w:t>
        </w:r>
      </w:hyperlink>
      <w:r>
        <w:rPr>
          <w:rFonts w:ascii="Helvetica" w:hAnsi="Helvetica" w:cs="Helvetica"/>
          <w:color w:val="000000"/>
          <w:sz w:val="19"/>
          <w:szCs w:val="19"/>
        </w:rPr>
        <w:t>.</w:t>
      </w:r>
    </w:p>
    <w:p w:rsidR="00333DE5" w:rsidRDefault="00333DE5" w:rsidP="000F6AFA">
      <w:pPr>
        <w:pStyle w:val="Heading3"/>
      </w:pPr>
      <w:bookmarkStart w:id="794" w:name="_Toc382916826"/>
      <w:r>
        <w:t xml:space="preserve">91.3 </w:t>
      </w:r>
      <w:r w:rsidRPr="000F6AFA">
        <w:t>Penalties</w:t>
      </w:r>
      <w:r>
        <w:t xml:space="preserve"> for missing booked travel</w:t>
      </w:r>
      <w:bookmarkEnd w:id="794"/>
    </w:p>
    <w:p w:rsidR="00333DE5" w:rsidRDefault="00333DE5" w:rsidP="000F6AFA">
      <w:pPr>
        <w:pStyle w:val="Heading4"/>
      </w:pPr>
      <w:r>
        <w:t xml:space="preserve">91.3.1 Where </w:t>
      </w:r>
      <w:r w:rsidRPr="000F6AFA">
        <w:t>travel</w:t>
      </w:r>
      <w:r>
        <w:t xml:space="preserve"> is not undertaken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An approved traveller is considered to have missed booked travel where travel is booked, or a ticket authorised, and the following circumstances apply:</w:t>
      </w:r>
    </w:p>
    <w:p w:rsidR="00333DE5" w:rsidRDefault="00333DE5" w:rsidP="00333DE5">
      <w:pPr>
        <w:numPr>
          <w:ilvl w:val="0"/>
          <w:numId w:val="5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approved traveller subsequently: </w:t>
      </w:r>
    </w:p>
    <w:p w:rsidR="00333DE5" w:rsidRDefault="00333DE5" w:rsidP="00333DE5">
      <w:pPr>
        <w:numPr>
          <w:ilvl w:val="1"/>
          <w:numId w:val="50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does not travel, and </w:t>
      </w:r>
    </w:p>
    <w:p w:rsidR="00333DE5" w:rsidRDefault="00333DE5" w:rsidP="00333DE5">
      <w:pPr>
        <w:numPr>
          <w:ilvl w:val="1"/>
          <w:numId w:val="50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does not advise Centrelink prior to the travel departure that s/he will not be travelling; and</w:t>
      </w:r>
    </w:p>
    <w:p w:rsidR="00333DE5" w:rsidRDefault="00333DE5" w:rsidP="00333DE5">
      <w:pPr>
        <w:numPr>
          <w:ilvl w:val="0"/>
          <w:numId w:val="5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reasons for the missed travel were not due to circumstances beyond the approved traveller’s control.</w:t>
      </w:r>
    </w:p>
    <w:p w:rsidR="00333DE5" w:rsidRDefault="00333DE5" w:rsidP="000F6AFA">
      <w:pPr>
        <w:pStyle w:val="Heading4"/>
        <w:rPr>
          <w:color w:val="333333"/>
        </w:rPr>
      </w:pPr>
      <w:r>
        <w:t xml:space="preserve">91.3.2 </w:t>
      </w:r>
      <w:r w:rsidRPr="000F6AFA">
        <w:t>Penalties</w:t>
      </w:r>
      <w:r>
        <w:t xml:space="preserve"> for tertiary and secondary non-school students and non-student travellers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approved tertiary and secondary non-school student traveller or a non-student traveller is considered to have missed booked travel, the approved traveller will not have travel for that journey re-booked or paid for in advance by Centrelink.</w:t>
      </w:r>
    </w:p>
    <w:p w:rsidR="00333DE5" w:rsidRDefault="00333DE5" w:rsidP="000F6AFA">
      <w:pPr>
        <w:pStyle w:val="Heading4"/>
      </w:pPr>
      <w:r>
        <w:t xml:space="preserve">91.3.3 </w:t>
      </w:r>
      <w:r w:rsidRPr="000F6AFA">
        <w:t>Penalties</w:t>
      </w:r>
      <w:r>
        <w:t xml:space="preserve"> for secondary school students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 secondary school student is considered to have missed booked travel for the first time in a calendar year, no penalty will be applied.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secondary school student is considered to have missed booked travel for the second time in a calendar year, the secondary school student will not have travel for that journey re-booked or paid for in advance by Centrelink.</w:t>
      </w:r>
    </w:p>
    <w:p w:rsidR="000F6AFA" w:rsidRDefault="000F6AFA">
      <w:pPr>
        <w:rPr>
          <w:rFonts w:asciiTheme="majorHAnsi" w:eastAsiaTheme="majorEastAsia" w:hAnsiTheme="majorHAnsi" w:cstheme="majorBidi"/>
          <w:b/>
          <w:bCs/>
          <w:i/>
          <w:iCs/>
          <w:color w:val="4F81BD" w:themeColor="accent1"/>
        </w:rPr>
      </w:pPr>
      <w:r>
        <w:br w:type="page"/>
      </w:r>
    </w:p>
    <w:p w:rsidR="00333DE5" w:rsidRDefault="00333DE5" w:rsidP="000F6AFA">
      <w:pPr>
        <w:pStyle w:val="Heading4"/>
      </w:pPr>
      <w:r>
        <w:lastRenderedPageBreak/>
        <w:t xml:space="preserve">91.3.4 Fares Allowance </w:t>
      </w:r>
      <w:r w:rsidRPr="000F6AFA">
        <w:t>entitlement</w:t>
      </w:r>
      <w:r>
        <w:t xml:space="preserve"> where booked travel has been missed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approved traveller is subject to the penalties set out in 91.3.2 and 91.3.3, but still wishes to undertake travel for that journey, the approved traveller will be responsible for booking the travel and purchasing his/her own ticket. Approved travellers who purchase his/her own ticket will be reimbursed for the purchase in the following circumstances:</w:t>
      </w:r>
    </w:p>
    <w:p w:rsidR="00333DE5" w:rsidRDefault="00333DE5" w:rsidP="00333DE5">
      <w:pPr>
        <w:numPr>
          <w:ilvl w:val="0"/>
          <w:numId w:val="5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travel provider has not charged Centrelink for the ticket of the missed journey; </w:t>
      </w:r>
    </w:p>
    <w:p w:rsidR="00333DE5" w:rsidRDefault="00333DE5" w:rsidP="00333DE5">
      <w:pPr>
        <w:numPr>
          <w:ilvl w:val="0"/>
          <w:numId w:val="5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and the approved traveller is able to provide the travel ticket as evidence of the purchase.</w:t>
      </w:r>
    </w:p>
    <w:p w:rsidR="00333DE5" w:rsidRDefault="00333DE5" w:rsidP="000F6AFA">
      <w:pPr>
        <w:pStyle w:val="Heading4"/>
        <w:rPr>
          <w:color w:val="333333"/>
        </w:rPr>
      </w:pPr>
      <w:r>
        <w:t xml:space="preserve">91.3.5 </w:t>
      </w:r>
      <w:r w:rsidRPr="000F6AFA">
        <w:t>Amounts</w:t>
      </w:r>
      <w:r>
        <w:t xml:space="preserve"> charged by travel provider for missed travel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raised as an overpayment against the approved traveller.</w:t>
      </w:r>
    </w:p>
    <w:p w:rsidR="00333DE5" w:rsidRDefault="00333DE5" w:rsidP="000F6AFA">
      <w:pPr>
        <w:pStyle w:val="Heading3"/>
      </w:pPr>
      <w:bookmarkStart w:id="795" w:name="_Toc382916827"/>
      <w:r>
        <w:t xml:space="preserve">91.4 Payment of </w:t>
      </w:r>
      <w:r w:rsidRPr="000F6AFA">
        <w:t>Fares</w:t>
      </w:r>
      <w:r>
        <w:t xml:space="preserve"> Allowance</w:t>
      </w:r>
      <w:bookmarkEnd w:id="795"/>
    </w:p>
    <w:p w:rsidR="00333DE5" w:rsidRDefault="00333DE5" w:rsidP="000F6AFA">
      <w:pPr>
        <w:pStyle w:val="Heading4"/>
      </w:pPr>
      <w:r>
        <w:t xml:space="preserve">91.4.1 Payee for Fares </w:t>
      </w:r>
      <w:r w:rsidRPr="000F6AFA">
        <w:t>Allowance</w:t>
      </w:r>
      <w:r>
        <w:t xml:space="preserve"> reimbursement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entitlement to reimbursement of travel costs has been approved, payment of the Fares Allowance should be made to the student, third party or institution that incurred the expense.</w:t>
      </w:r>
    </w:p>
    <w:p w:rsidR="00333DE5" w:rsidRDefault="00333DE5" w:rsidP="000F6AFA">
      <w:pPr>
        <w:pStyle w:val="Heading4"/>
      </w:pPr>
      <w:r>
        <w:t xml:space="preserve">91.4.2 Advance </w:t>
      </w:r>
      <w:r w:rsidRPr="000F6AFA">
        <w:t>payment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Payment of Fares Allowance entitlements may be advanced to:</w:t>
      </w:r>
    </w:p>
    <w:p w:rsidR="00333DE5" w:rsidRDefault="00333DE5" w:rsidP="00333DE5">
      <w:pPr>
        <w:numPr>
          <w:ilvl w:val="0"/>
          <w:numId w:val="5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education provider or boarding establishment for arrangement of travel; or </w:t>
      </w:r>
    </w:p>
    <w:p w:rsidR="00333DE5" w:rsidRDefault="00333DE5" w:rsidP="00333DE5">
      <w:pPr>
        <w:numPr>
          <w:ilvl w:val="0"/>
          <w:numId w:val="5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travel carrier providing chartered services where advance payment is a condition of the charter.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Advance payment of Fares Allowance entitlements is subject to satisfactory acquittal. The requirements of acquittal are detailed in </w:t>
      </w:r>
      <w:hyperlink w:anchor="_96.1_Payment_of" w:history="1">
        <w:r>
          <w:rPr>
            <w:rStyle w:val="Hyperlink"/>
            <w:rFonts w:ascii="Helvetica" w:hAnsi="Helvetica" w:cs="Helvetica"/>
            <w:sz w:val="19"/>
            <w:szCs w:val="19"/>
          </w:rPr>
          <w:t>Chapter 96 Payment and Acquittal of Away from Base</w:t>
        </w:r>
      </w:hyperlink>
      <w:r>
        <w:rPr>
          <w:rFonts w:ascii="Helvetica" w:hAnsi="Helvetica" w:cs="Helvetica"/>
          <w:sz w:val="19"/>
          <w:szCs w:val="19"/>
        </w:rPr>
        <w:t>.</w:t>
      </w:r>
    </w:p>
    <w:p w:rsidR="00333DE5" w:rsidRDefault="00333DE5" w:rsidP="000F6AFA">
      <w:pPr>
        <w:pStyle w:val="Heading4"/>
      </w:pPr>
      <w:r>
        <w:t xml:space="preserve">91.4.3 </w:t>
      </w:r>
      <w:r w:rsidRPr="000F6AFA">
        <w:t>Taxation</w:t>
      </w:r>
      <w:r>
        <w:t xml:space="preserve">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Fares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333DE5" w:rsidRDefault="00333DE5" w:rsidP="000F6AFA">
      <w:pPr>
        <w:pStyle w:val="Heading4"/>
      </w:pPr>
      <w:r>
        <w:t>91.4.4 Overpayments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333DE5" w:rsidRDefault="00333DE5" w:rsidP="000F6AFA">
      <w:pPr>
        <w:pStyle w:val="Heading3"/>
      </w:pPr>
      <w:bookmarkStart w:id="796" w:name="_92.1_Purpose_of"/>
      <w:bookmarkStart w:id="797" w:name="_Toc382916828"/>
      <w:bookmarkEnd w:id="796"/>
      <w:r>
        <w:t xml:space="preserve">92.1 Purpose of Away </w:t>
      </w:r>
      <w:r w:rsidRPr="000F6AFA">
        <w:t>from</w:t>
      </w:r>
      <w:r>
        <w:t xml:space="preserve"> Base assistance</w:t>
      </w:r>
      <w:bookmarkEnd w:id="797"/>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Away from Base assistance is to assist eligible students to participate in the necessary academic components of an </w:t>
      </w:r>
      <w:hyperlink w:anchor="_11.5_Approved_Courses" w:history="1">
        <w:r>
          <w:rPr>
            <w:rStyle w:val="Hyperlink"/>
            <w:rFonts w:ascii="Helvetica" w:hAnsi="Helvetica" w:cs="Helvetica"/>
            <w:sz w:val="19"/>
            <w:szCs w:val="19"/>
          </w:rPr>
          <w:t>approved course</w:t>
        </w:r>
      </w:hyperlink>
      <w:r>
        <w:rPr>
          <w:rFonts w:ascii="Helvetica" w:hAnsi="Helvetica" w:cs="Helvetica"/>
          <w:sz w:val="19"/>
          <w:szCs w:val="19"/>
        </w:rPr>
        <w:t xml:space="preserve"> where that course requires students to travel away from their </w:t>
      </w:r>
      <w:hyperlink w:anchor="Permanent_Home" w:history="1">
        <w:r>
          <w:rPr>
            <w:rStyle w:val="Hyperlink"/>
            <w:rFonts w:ascii="Helvetica" w:hAnsi="Helvetica" w:cs="Helvetica"/>
            <w:sz w:val="19"/>
            <w:szCs w:val="19"/>
          </w:rPr>
          <w:t>permanent home</w:t>
        </w:r>
      </w:hyperlink>
      <w:r>
        <w:rPr>
          <w:rFonts w:ascii="Helvetica" w:hAnsi="Helvetica" w:cs="Helvetica"/>
          <w:sz w:val="19"/>
          <w:szCs w:val="19"/>
        </w:rPr>
        <w:t xml:space="preserve"> or study location for a short period of time. Away from Base assistance covers the student’s travel costs to attend the activity and the reasonable costs of accommodation and meals while away from his/her normal place of residence.</w:t>
      </w:r>
    </w:p>
    <w:p w:rsidR="000F6AFA" w:rsidRDefault="000F6AFA">
      <w:pPr>
        <w:rPr>
          <w:rFonts w:ascii="Times New Roman" w:eastAsia="Times New Roman" w:hAnsi="Times New Roman" w:cs="Times New Roman"/>
          <w:color w:val="333333"/>
          <w:sz w:val="34"/>
          <w:szCs w:val="34"/>
          <w:lang w:eastAsia="en-AU"/>
        </w:rPr>
      </w:pPr>
      <w:r>
        <w:br w:type="page"/>
      </w:r>
    </w:p>
    <w:p w:rsidR="00333DE5" w:rsidRDefault="00333DE5" w:rsidP="000F6AFA">
      <w:pPr>
        <w:pStyle w:val="Heading3"/>
      </w:pPr>
      <w:bookmarkStart w:id="798" w:name="_92.2_What_are"/>
      <w:bookmarkStart w:id="799" w:name="_Toc382916829"/>
      <w:bookmarkEnd w:id="798"/>
      <w:r>
        <w:lastRenderedPageBreak/>
        <w:t>92.2 What are Away from Base activities?</w:t>
      </w:r>
      <w:bookmarkEnd w:id="799"/>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Away from Base activities are necessary academic components of an </w:t>
      </w:r>
      <w:hyperlink w:anchor="_11.5_Approved_Courses" w:history="1">
        <w:r>
          <w:rPr>
            <w:rStyle w:val="Hyperlink"/>
            <w:rFonts w:ascii="Helvetica" w:hAnsi="Helvetica" w:cs="Helvetica"/>
            <w:sz w:val="19"/>
            <w:szCs w:val="19"/>
          </w:rPr>
          <w:t>approved course</w:t>
        </w:r>
      </w:hyperlink>
      <w:r>
        <w:rPr>
          <w:rFonts w:ascii="Helvetica" w:hAnsi="Helvetica" w:cs="Helvetica"/>
          <w:sz w:val="19"/>
          <w:szCs w:val="19"/>
        </w:rPr>
        <w:t xml:space="preserve"> that require students to travel away from their home or study location for a short period of time. These activities include:</w:t>
      </w:r>
    </w:p>
    <w:p w:rsidR="00333DE5" w:rsidRDefault="00EC50AC" w:rsidP="00333DE5">
      <w:pPr>
        <w:numPr>
          <w:ilvl w:val="0"/>
          <w:numId w:val="50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94.3_Testing_and_Assessment_programmes" w:history="1">
        <w:r w:rsidR="00333DE5">
          <w:rPr>
            <w:rStyle w:val="Hyperlink"/>
            <w:rFonts w:ascii="Helvetica" w:hAnsi="Helvetica" w:cs="Helvetica"/>
            <w:sz w:val="19"/>
            <w:szCs w:val="19"/>
          </w:rPr>
          <w:t>testing and assessment program</w:t>
        </w:r>
        <w:r w:rsidR="00C35EC1">
          <w:rPr>
            <w:rStyle w:val="Hyperlink"/>
            <w:rFonts w:ascii="Helvetica" w:hAnsi="Helvetica" w:cs="Helvetica"/>
            <w:sz w:val="19"/>
            <w:szCs w:val="19"/>
          </w:rPr>
          <w:t>me</w:t>
        </w:r>
        <w:r w:rsidR="00333DE5">
          <w:rPr>
            <w:rStyle w:val="Hyperlink"/>
            <w:rFonts w:ascii="Helvetica" w:hAnsi="Helvetica" w:cs="Helvetica"/>
            <w:sz w:val="19"/>
            <w:szCs w:val="19"/>
          </w:rPr>
          <w:t>s</w:t>
        </w:r>
      </w:hyperlink>
      <w:r w:rsidR="00333DE5">
        <w:rPr>
          <w:rFonts w:ascii="Helvetica" w:hAnsi="Helvetica" w:cs="Helvetica"/>
          <w:color w:val="000000"/>
          <w:sz w:val="19"/>
          <w:szCs w:val="19"/>
        </w:rPr>
        <w:t xml:space="preserve">; </w:t>
      </w:r>
    </w:p>
    <w:p w:rsidR="00333DE5" w:rsidRDefault="00EC50AC" w:rsidP="00333DE5">
      <w:pPr>
        <w:numPr>
          <w:ilvl w:val="0"/>
          <w:numId w:val="50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94.4_Placements" w:history="1">
        <w:r w:rsidR="00333DE5">
          <w:rPr>
            <w:rStyle w:val="Hyperlink"/>
            <w:rFonts w:ascii="Helvetica" w:hAnsi="Helvetica" w:cs="Helvetica"/>
            <w:sz w:val="19"/>
            <w:szCs w:val="19"/>
          </w:rPr>
          <w:t>placements</w:t>
        </w:r>
      </w:hyperlink>
      <w:r w:rsidR="00333DE5">
        <w:rPr>
          <w:rFonts w:ascii="Helvetica" w:hAnsi="Helvetica" w:cs="Helvetica"/>
          <w:color w:val="000000"/>
          <w:sz w:val="19"/>
          <w:szCs w:val="19"/>
        </w:rPr>
        <w:t xml:space="preserve">; </w:t>
      </w:r>
    </w:p>
    <w:p w:rsidR="00333DE5" w:rsidRDefault="00EC50AC" w:rsidP="00333DE5">
      <w:pPr>
        <w:numPr>
          <w:ilvl w:val="0"/>
          <w:numId w:val="50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94.5_Field_trips" w:history="1">
        <w:r w:rsidR="00333DE5">
          <w:rPr>
            <w:rStyle w:val="Hyperlink"/>
            <w:rFonts w:ascii="Helvetica" w:hAnsi="Helvetica" w:cs="Helvetica"/>
            <w:sz w:val="19"/>
            <w:szCs w:val="19"/>
          </w:rPr>
          <w:t>field trips</w:t>
        </w:r>
      </w:hyperlink>
      <w:r w:rsidR="00333DE5">
        <w:rPr>
          <w:rFonts w:ascii="Helvetica" w:hAnsi="Helvetica" w:cs="Helvetica"/>
          <w:color w:val="000000"/>
          <w:sz w:val="19"/>
          <w:szCs w:val="19"/>
        </w:rPr>
        <w:t xml:space="preserve">; </w:t>
      </w:r>
    </w:p>
    <w:p w:rsidR="00333DE5" w:rsidRDefault="00EC50AC" w:rsidP="00333DE5">
      <w:pPr>
        <w:numPr>
          <w:ilvl w:val="0"/>
          <w:numId w:val="50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4.6_Residential_schools" w:history="1">
        <w:r w:rsidR="00333DE5">
          <w:rPr>
            <w:rStyle w:val="Hyperlink"/>
            <w:rFonts w:ascii="Helvetica" w:hAnsi="Helvetica" w:cs="Helvetica"/>
            <w:sz w:val="19"/>
            <w:szCs w:val="19"/>
          </w:rPr>
          <w:t>residential schools</w:t>
        </w:r>
      </w:hyperlink>
      <w:r w:rsidR="00333DE5">
        <w:rPr>
          <w:rFonts w:ascii="Helvetica" w:hAnsi="Helvetica" w:cs="Helvetica"/>
          <w:color w:val="000000"/>
          <w:sz w:val="19"/>
          <w:szCs w:val="19"/>
        </w:rPr>
        <w:t>(also known as block release program</w:t>
      </w:r>
      <w:r w:rsidR="00C35EC1">
        <w:rPr>
          <w:rFonts w:ascii="Helvetica" w:hAnsi="Helvetica" w:cs="Helvetica"/>
          <w:color w:val="000000"/>
          <w:sz w:val="19"/>
          <w:szCs w:val="19"/>
        </w:rPr>
        <w:t>me</w:t>
      </w:r>
      <w:r w:rsidR="00333DE5">
        <w:rPr>
          <w:rFonts w:ascii="Helvetica" w:hAnsi="Helvetica" w:cs="Helvetica"/>
          <w:color w:val="000000"/>
          <w:sz w:val="19"/>
          <w:szCs w:val="19"/>
        </w:rPr>
        <w:t>s).</w:t>
      </w:r>
    </w:p>
    <w:p w:rsidR="00F415B4" w:rsidRDefault="00F415B4" w:rsidP="00F415B4">
      <w:pPr>
        <w:pStyle w:val="Heading4"/>
        <w:rPr>
          <w:color w:val="333333"/>
        </w:rPr>
      </w:pPr>
      <w:bookmarkStart w:id="800" w:name="92_2_1"/>
      <w:bookmarkStart w:id="801" w:name="_92.2.1_Assistance_from"/>
      <w:bookmarkEnd w:id="800"/>
      <w:bookmarkEnd w:id="801"/>
      <w:r>
        <w:t>92.2.1 Assistance from DIISRTE’s Indigenous Education Training Program</w:t>
      </w:r>
      <w:r w:rsidR="00C35EC1">
        <w:t>me</w:t>
      </w:r>
      <w:r>
        <w:t xml:space="preserve"> (IETP)</w:t>
      </w:r>
    </w:p>
    <w:p w:rsidR="00F415B4" w:rsidRDefault="00F415B4" w:rsidP="00F415B4">
      <w:pPr>
        <w:pStyle w:val="NormalWeb"/>
        <w:shd w:val="clear" w:color="auto" w:fill="FFFFFF"/>
        <w:rPr>
          <w:rFonts w:ascii="Helvetica" w:hAnsi="Helvetica" w:cs="Helvetica"/>
          <w:sz w:val="19"/>
          <w:szCs w:val="19"/>
        </w:rPr>
      </w:pPr>
      <w:r>
        <w:rPr>
          <w:rFonts w:ascii="Helvetica" w:hAnsi="Helvetica" w:cs="Helvetica"/>
          <w:sz w:val="19"/>
          <w:szCs w:val="19"/>
        </w:rPr>
        <w:t>Where an education provider receives assistance under DIISRTE’s IETP Away from Base element to fund travel and accommodation costs of student participation in a course of study, then field trips, placements and residential schools in this course will not be approved for ABSTUDY Away from Base assistance. Students enrolled in these courses would need to apply to the education provider for this assistance.</w:t>
      </w:r>
    </w:p>
    <w:p w:rsidR="00F415B4" w:rsidRDefault="00F415B4" w:rsidP="00F415B4">
      <w:pPr>
        <w:pStyle w:val="NormalWeb"/>
        <w:shd w:val="clear" w:color="auto" w:fill="FFFFFF"/>
        <w:rPr>
          <w:rFonts w:ascii="Helvetica" w:hAnsi="Helvetica" w:cs="Helvetica"/>
          <w:sz w:val="19"/>
          <w:szCs w:val="19"/>
        </w:rPr>
      </w:pPr>
      <w:r>
        <w:rPr>
          <w:rFonts w:ascii="Helvetica" w:hAnsi="Helvetica" w:cs="Helvetica"/>
          <w:sz w:val="19"/>
          <w:szCs w:val="19"/>
        </w:rPr>
        <w:t>DIISRTE’s IETP Away from Base element does not fund the costs of student participation in Testing and Assessment activities. Therefore, even where DIISRTE’s IETP Away from Base funds the cost of student participation in a particular course, ABSTUDY Away from Base assistance is available to attend a testing and assessment programme in order to gain entry to that course.</w:t>
      </w:r>
    </w:p>
    <w:p w:rsidR="00F415B4" w:rsidRDefault="00F415B4" w:rsidP="00F415B4">
      <w:pPr>
        <w:pStyle w:val="NormalWeb"/>
        <w:shd w:val="clear" w:color="auto" w:fill="FFFFFF"/>
        <w:rPr>
          <w:rFonts w:ascii="Helvetica" w:hAnsi="Helvetica" w:cs="Helvetica"/>
          <w:sz w:val="19"/>
          <w:szCs w:val="19"/>
        </w:rPr>
      </w:pPr>
      <w:r>
        <w:rPr>
          <w:rFonts w:ascii="Helvetica" w:hAnsi="Helvetica" w:cs="Helvetica"/>
          <w:sz w:val="19"/>
          <w:szCs w:val="19"/>
        </w:rPr>
        <w:t>Where DIISRTE’s IETP Away from Base, funds the costs of student participation in a course, a student is still entitled to claim ABSTUDY non means-tested ABSTUDY Incidentals Allowance.</w:t>
      </w:r>
    </w:p>
    <w:p w:rsidR="00333DE5" w:rsidRDefault="00333DE5" w:rsidP="00333DE5">
      <w:pPr>
        <w:pStyle w:val="NormalWeb"/>
        <w:shd w:val="clear" w:color="auto" w:fill="FFFFFF"/>
        <w:rPr>
          <w:rFonts w:ascii="Helvetica" w:hAnsi="Helvetica" w:cs="Helvetica"/>
          <w:sz w:val="19"/>
          <w:szCs w:val="19"/>
        </w:rPr>
      </w:pPr>
    </w:p>
    <w:p w:rsidR="000F6AFA" w:rsidRDefault="000F6AFA">
      <w:pPr>
        <w:rPr>
          <w:rFonts w:ascii="Times New Roman" w:eastAsia="Times New Roman" w:hAnsi="Times New Roman" w:cs="Times New Roman"/>
          <w:color w:val="333333"/>
          <w:sz w:val="34"/>
          <w:szCs w:val="34"/>
          <w:lang w:eastAsia="en-AU"/>
        </w:rPr>
      </w:pPr>
      <w:r>
        <w:br w:type="page"/>
      </w:r>
    </w:p>
    <w:p w:rsidR="00333DE5" w:rsidRDefault="00333DE5" w:rsidP="000F6AFA">
      <w:pPr>
        <w:pStyle w:val="Heading3"/>
      </w:pPr>
      <w:bookmarkStart w:id="802" w:name="_92.3_Qualification_for"/>
      <w:bookmarkStart w:id="803" w:name="_Toc382916830"/>
      <w:bookmarkEnd w:id="802"/>
      <w:r>
        <w:lastRenderedPageBreak/>
        <w:t xml:space="preserve">92.3 </w:t>
      </w:r>
      <w:r w:rsidRPr="000F6AFA">
        <w:t>Qualification</w:t>
      </w:r>
      <w:r>
        <w:t xml:space="preserve"> for Away from Base assistance</w:t>
      </w:r>
      <w:bookmarkEnd w:id="803"/>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To qualify for Away from Base Assistance, the following criteria must be met:</w:t>
      </w:r>
    </w:p>
    <w:p w:rsidR="00333DE5" w:rsidRDefault="00333DE5" w:rsidP="00333DE5">
      <w:pPr>
        <w:numPr>
          <w:ilvl w:val="0"/>
          <w:numId w:val="5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applicant meets the criteria for the following ABSTUDY Awards:</w:t>
      </w:r>
    </w:p>
    <w:p w:rsidR="00333DE5" w:rsidRDefault="00EC50AC" w:rsidP="00333DE5">
      <w:pPr>
        <w:numPr>
          <w:ilvl w:val="1"/>
          <w:numId w:val="511"/>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5.1_Specific_Eligibility" w:history="1">
        <w:r w:rsidR="00333DE5">
          <w:rPr>
            <w:rStyle w:val="Hyperlink"/>
            <w:rFonts w:ascii="Helvetica" w:hAnsi="Helvetica" w:cs="Helvetica"/>
            <w:sz w:val="19"/>
            <w:szCs w:val="19"/>
          </w:rPr>
          <w:t>Schooling A Award</w:t>
        </w:r>
      </w:hyperlink>
      <w:r w:rsidR="00333DE5">
        <w:rPr>
          <w:rFonts w:ascii="Helvetica" w:hAnsi="Helvetica" w:cs="Helvetica"/>
          <w:color w:val="000000"/>
          <w:sz w:val="19"/>
          <w:szCs w:val="19"/>
        </w:rPr>
        <w:t xml:space="preserve">; or </w:t>
      </w:r>
    </w:p>
    <w:p w:rsidR="00333DE5" w:rsidRDefault="00EC50AC" w:rsidP="00333DE5">
      <w:pPr>
        <w:numPr>
          <w:ilvl w:val="1"/>
          <w:numId w:val="511"/>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1_Specific_Eligibility" w:history="1">
        <w:r w:rsidR="00333DE5">
          <w:rPr>
            <w:rStyle w:val="Hyperlink"/>
            <w:rFonts w:ascii="Helvetica" w:hAnsi="Helvetica" w:cs="Helvetica"/>
            <w:sz w:val="19"/>
            <w:szCs w:val="19"/>
          </w:rPr>
          <w:t>Schooling B Award</w:t>
        </w:r>
      </w:hyperlink>
      <w:r w:rsidR="00333DE5">
        <w:rPr>
          <w:rFonts w:ascii="Helvetica" w:hAnsi="Helvetica" w:cs="Helvetica"/>
          <w:color w:val="000000"/>
          <w:sz w:val="19"/>
          <w:szCs w:val="19"/>
        </w:rPr>
        <w:t xml:space="preserve">; or </w:t>
      </w:r>
    </w:p>
    <w:p w:rsidR="00333DE5" w:rsidRDefault="00EC50AC" w:rsidP="00333DE5">
      <w:pPr>
        <w:numPr>
          <w:ilvl w:val="1"/>
          <w:numId w:val="511"/>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1_Specific_Eligibility" w:history="1">
        <w:r w:rsidR="00333DE5">
          <w:rPr>
            <w:rStyle w:val="Hyperlink"/>
            <w:rFonts w:ascii="Helvetica" w:hAnsi="Helvetica" w:cs="Helvetica"/>
            <w:sz w:val="19"/>
            <w:szCs w:val="19"/>
          </w:rPr>
          <w:t>Tertiary Award</w:t>
        </w:r>
      </w:hyperlink>
      <w:r w:rsidR="00333DE5">
        <w:rPr>
          <w:rFonts w:ascii="Helvetica" w:hAnsi="Helvetica" w:cs="Helvetica"/>
          <w:color w:val="000000"/>
          <w:sz w:val="19"/>
          <w:szCs w:val="19"/>
        </w:rPr>
        <w:t xml:space="preserve">; or </w:t>
      </w:r>
    </w:p>
    <w:p w:rsidR="00333DE5" w:rsidRDefault="00EC50AC" w:rsidP="00333DE5">
      <w:pPr>
        <w:numPr>
          <w:ilvl w:val="1"/>
          <w:numId w:val="511"/>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8.1_Specific_Eligibility" w:history="1">
        <w:r w:rsidR="00333DE5">
          <w:rPr>
            <w:rStyle w:val="Hyperlink"/>
            <w:rFonts w:ascii="Helvetica" w:hAnsi="Helvetica" w:cs="Helvetica"/>
            <w:sz w:val="19"/>
            <w:szCs w:val="19"/>
          </w:rPr>
          <w:t>Part-time Award</w:t>
        </w:r>
      </w:hyperlink>
      <w:r w:rsidR="00333DE5">
        <w:rPr>
          <w:rFonts w:ascii="Helvetica" w:hAnsi="Helvetica" w:cs="Helvetica"/>
          <w:color w:val="000000"/>
          <w:sz w:val="19"/>
          <w:szCs w:val="19"/>
        </w:rPr>
        <w:t xml:space="preserve">; or </w:t>
      </w:r>
    </w:p>
    <w:p w:rsidR="00333DE5" w:rsidRDefault="00EC50AC" w:rsidP="00333DE5">
      <w:pPr>
        <w:numPr>
          <w:ilvl w:val="1"/>
          <w:numId w:val="511"/>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94.3_Testing_and_Assessment_programmes" w:history="1">
        <w:r w:rsidR="00333DE5">
          <w:rPr>
            <w:rStyle w:val="Hyperlink"/>
            <w:rFonts w:ascii="Helvetica" w:hAnsi="Helvetica" w:cs="Helvetica"/>
            <w:sz w:val="19"/>
            <w:szCs w:val="19"/>
          </w:rPr>
          <w:t>Testing and Assessment Award</w:t>
        </w:r>
      </w:hyperlink>
      <w:r w:rsidR="00333DE5">
        <w:rPr>
          <w:rFonts w:ascii="Helvetica" w:hAnsi="Helvetica" w:cs="Helvetica"/>
          <w:color w:val="000000"/>
          <w:sz w:val="19"/>
          <w:szCs w:val="19"/>
        </w:rPr>
        <w:t xml:space="preserve">; or </w:t>
      </w:r>
    </w:p>
    <w:p w:rsidR="00333DE5" w:rsidRDefault="00EC50AC" w:rsidP="00333DE5">
      <w:pPr>
        <w:numPr>
          <w:ilvl w:val="1"/>
          <w:numId w:val="511"/>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7.1_Purpose_of" w:history="1">
        <w:r w:rsidR="00333DE5">
          <w:rPr>
            <w:rStyle w:val="Hyperlink"/>
            <w:rFonts w:ascii="Helvetica" w:hAnsi="Helvetica" w:cs="Helvetica"/>
            <w:sz w:val="19"/>
            <w:szCs w:val="19"/>
          </w:rPr>
          <w:t>Masters and Doctorate Award</w:t>
        </w:r>
      </w:hyperlink>
      <w:r w:rsidR="00333DE5">
        <w:rPr>
          <w:rFonts w:ascii="Helvetica" w:hAnsi="Helvetica" w:cs="Helvetica"/>
          <w:color w:val="000000"/>
          <w:sz w:val="19"/>
          <w:szCs w:val="19"/>
        </w:rPr>
        <w:t xml:space="preserve">; or </w:t>
      </w:r>
    </w:p>
    <w:p w:rsidR="00333DE5" w:rsidRDefault="00EC50AC" w:rsidP="00333DE5">
      <w:pPr>
        <w:numPr>
          <w:ilvl w:val="1"/>
          <w:numId w:val="511"/>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8.3_Lawful_Custody" w:history="1">
        <w:r w:rsidR="00333DE5">
          <w:rPr>
            <w:rStyle w:val="Hyperlink"/>
            <w:rFonts w:ascii="Helvetica" w:hAnsi="Helvetica" w:cs="Helvetica"/>
            <w:sz w:val="19"/>
            <w:szCs w:val="19"/>
          </w:rPr>
          <w:t>Lawful Custody Award</w:t>
        </w:r>
      </w:hyperlink>
      <w:r w:rsidR="00333DE5">
        <w:rPr>
          <w:rFonts w:ascii="Helvetica" w:hAnsi="Helvetica" w:cs="Helvetica"/>
          <w:color w:val="000000"/>
          <w:sz w:val="19"/>
          <w:szCs w:val="19"/>
        </w:rPr>
        <w:t>; and</w:t>
      </w:r>
    </w:p>
    <w:p w:rsidR="00333DE5" w:rsidRDefault="00333DE5" w:rsidP="00333DE5">
      <w:pPr>
        <w:numPr>
          <w:ilvl w:val="0"/>
          <w:numId w:val="5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Away from Base activity in which the student is participating meets the criteria for </w:t>
      </w:r>
      <w:hyperlink w:anchor="_92.3_Qualification_for" w:history="1">
        <w:r>
          <w:rPr>
            <w:rStyle w:val="Hyperlink"/>
            <w:rFonts w:ascii="Helvetica" w:hAnsi="Helvetica" w:cs="Helvetica"/>
            <w:sz w:val="19"/>
            <w:szCs w:val="19"/>
          </w:rPr>
          <w:t>approval of Away from Base assistance</w:t>
        </w:r>
      </w:hyperlink>
      <w:r>
        <w:rPr>
          <w:rFonts w:ascii="Helvetica" w:hAnsi="Helvetica" w:cs="Helvetica"/>
          <w:color w:val="000000"/>
          <w:sz w:val="19"/>
          <w:szCs w:val="19"/>
        </w:rPr>
        <w:t xml:space="preserve">; and </w:t>
      </w:r>
    </w:p>
    <w:p w:rsidR="00333DE5" w:rsidRDefault="00333DE5" w:rsidP="00333DE5">
      <w:pPr>
        <w:numPr>
          <w:ilvl w:val="0"/>
          <w:numId w:val="5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not exceeded his/her </w:t>
      </w:r>
      <w:hyperlink w:anchor="_92.4_Limits_on" w:history="1">
        <w:r>
          <w:rPr>
            <w:rStyle w:val="Hyperlink"/>
            <w:rFonts w:ascii="Helvetica" w:hAnsi="Helvetica" w:cs="Helvetica"/>
            <w:sz w:val="19"/>
            <w:szCs w:val="19"/>
          </w:rPr>
          <w:t>limits on Away from Base assistance</w:t>
        </w:r>
      </w:hyperlink>
      <w:r>
        <w:rPr>
          <w:rFonts w:ascii="Helvetica" w:hAnsi="Helvetica" w:cs="Helvetica"/>
          <w:color w:val="000000"/>
          <w:sz w:val="19"/>
          <w:szCs w:val="19"/>
        </w:rPr>
        <w:t xml:space="preserve">; and </w:t>
      </w:r>
    </w:p>
    <w:p w:rsidR="00333DE5" w:rsidRDefault="00333DE5" w:rsidP="00333DE5">
      <w:pPr>
        <w:numPr>
          <w:ilvl w:val="0"/>
          <w:numId w:val="5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required to travel away from the </w:t>
      </w:r>
      <w:hyperlink w:anchor="Permanent_Home" w:history="1">
        <w:r>
          <w:rPr>
            <w:rStyle w:val="Hyperlink"/>
            <w:rFonts w:ascii="Helvetica" w:hAnsi="Helvetica" w:cs="Helvetica"/>
            <w:sz w:val="19"/>
            <w:szCs w:val="19"/>
          </w:rPr>
          <w:t>permanent home</w:t>
        </w:r>
      </w:hyperlink>
      <w:r>
        <w:rPr>
          <w:rFonts w:ascii="Helvetica" w:hAnsi="Helvetica" w:cs="Helvetica"/>
          <w:color w:val="000000"/>
          <w:sz w:val="19"/>
          <w:szCs w:val="19"/>
        </w:rPr>
        <w:t xml:space="preserve"> in order to attend the Away from Base activity; and </w:t>
      </w:r>
    </w:p>
    <w:p w:rsidR="00333DE5" w:rsidRDefault="00333DE5" w:rsidP="00333DE5">
      <w:pPr>
        <w:numPr>
          <w:ilvl w:val="0"/>
          <w:numId w:val="51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one of the following apply:</w:t>
      </w:r>
    </w:p>
    <w:p w:rsidR="00333DE5" w:rsidRDefault="00333DE5" w:rsidP="00333DE5">
      <w:pPr>
        <w:numPr>
          <w:ilvl w:val="1"/>
          <w:numId w:val="51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for </w:t>
      </w:r>
      <w:hyperlink w:anchor="_94.5.1_What_is" w:history="1">
        <w:r>
          <w:rPr>
            <w:rStyle w:val="Hyperlink"/>
            <w:rFonts w:ascii="Helvetica" w:hAnsi="Helvetica" w:cs="Helvetica"/>
            <w:sz w:val="19"/>
            <w:szCs w:val="19"/>
          </w:rPr>
          <w:t>field trips</w:t>
        </w:r>
      </w:hyperlink>
      <w:r>
        <w:rPr>
          <w:rFonts w:ascii="Helvetica" w:hAnsi="Helvetica" w:cs="Helvetica"/>
          <w:color w:val="000000"/>
          <w:sz w:val="19"/>
          <w:szCs w:val="19"/>
        </w:rPr>
        <w:t xml:space="preserve">, the journey between the provider location and the field trip location satisfies the requirements of Chapter 26 Travel Time and Access; and </w:t>
      </w:r>
    </w:p>
    <w:p w:rsidR="00333DE5" w:rsidRDefault="00333DE5" w:rsidP="00333DE5">
      <w:pPr>
        <w:numPr>
          <w:ilvl w:val="1"/>
          <w:numId w:val="51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for </w:t>
      </w:r>
      <w:hyperlink w:anchor="_94.6_Residential_schools" w:history="1">
        <w:r>
          <w:rPr>
            <w:rStyle w:val="Hyperlink"/>
            <w:rFonts w:ascii="Helvetica" w:hAnsi="Helvetica" w:cs="Helvetica"/>
            <w:sz w:val="19"/>
            <w:szCs w:val="19"/>
          </w:rPr>
          <w:t>residential schools</w:t>
        </w:r>
      </w:hyperlink>
      <w:r>
        <w:rPr>
          <w:rFonts w:ascii="Helvetica" w:hAnsi="Helvetica" w:cs="Helvetica"/>
          <w:color w:val="000000"/>
          <w:sz w:val="19"/>
          <w:szCs w:val="19"/>
        </w:rPr>
        <w:t xml:space="preserve"> and testing and assessment program</w:t>
      </w:r>
      <w:r w:rsidR="00C35EC1">
        <w:rPr>
          <w:rFonts w:ascii="Helvetica" w:hAnsi="Helvetica" w:cs="Helvetica"/>
          <w:color w:val="000000"/>
          <w:sz w:val="19"/>
          <w:szCs w:val="19"/>
        </w:rPr>
        <w:t>me</w:t>
      </w:r>
      <w:r>
        <w:rPr>
          <w:rFonts w:ascii="Helvetica" w:hAnsi="Helvetica" w:cs="Helvetica"/>
          <w:color w:val="000000"/>
          <w:sz w:val="19"/>
          <w:szCs w:val="19"/>
        </w:rPr>
        <w:t>s, either of the following apply:</w:t>
      </w:r>
    </w:p>
    <w:p w:rsidR="00333DE5" w:rsidRDefault="00333DE5" w:rsidP="00333DE5">
      <w:pPr>
        <w:numPr>
          <w:ilvl w:val="2"/>
          <w:numId w:val="514"/>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on-campus residence during the residential school or testing and assessment programme is compulsory; or </w:t>
      </w:r>
    </w:p>
    <w:p w:rsidR="00333DE5" w:rsidRDefault="00333DE5" w:rsidP="00333DE5">
      <w:pPr>
        <w:numPr>
          <w:ilvl w:val="2"/>
          <w:numId w:val="514"/>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the journey between the permanent home and the provider location satisfies the requirements of </w:t>
      </w:r>
      <w:hyperlink w:anchor="_26.1_Reasonable_Access"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and</w:t>
      </w:r>
    </w:p>
    <w:p w:rsidR="00333DE5" w:rsidRDefault="00333DE5" w:rsidP="00333DE5">
      <w:pPr>
        <w:numPr>
          <w:ilvl w:val="1"/>
          <w:numId w:val="51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for </w:t>
      </w:r>
      <w:hyperlink w:anchor="94.4_Placements" w:history="1">
        <w:r>
          <w:rPr>
            <w:rStyle w:val="Hyperlink"/>
            <w:rFonts w:ascii="Helvetica" w:hAnsi="Helvetica" w:cs="Helvetica"/>
            <w:sz w:val="19"/>
            <w:szCs w:val="19"/>
          </w:rPr>
          <w:t>placements</w:t>
        </w:r>
      </w:hyperlink>
      <w:r>
        <w:rPr>
          <w:rFonts w:ascii="Helvetica" w:hAnsi="Helvetica" w:cs="Helvetica"/>
          <w:color w:val="000000"/>
          <w:sz w:val="19"/>
          <w:szCs w:val="19"/>
        </w:rPr>
        <w:t>:</w:t>
      </w:r>
    </w:p>
    <w:p w:rsidR="00333DE5" w:rsidRDefault="00333DE5" w:rsidP="00333DE5">
      <w:pPr>
        <w:numPr>
          <w:ilvl w:val="2"/>
          <w:numId w:val="516"/>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where the student is living at his/her permanent home, the journey between the permanent home and the placement location satisfies the requirements of </w:t>
      </w:r>
      <w:hyperlink w:anchor="_26.1_Reasonable_Access"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xml:space="preserve">; and </w:t>
      </w:r>
    </w:p>
    <w:p w:rsidR="00333DE5" w:rsidRDefault="00333DE5" w:rsidP="00333DE5">
      <w:pPr>
        <w:numPr>
          <w:ilvl w:val="2"/>
          <w:numId w:val="516"/>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where the student is living at his/her term address, the journey between the term address and the placement location satisfies the requirements of </w:t>
      </w:r>
      <w:hyperlink w:anchor="_26.2_Reasonable_Travelling" w:history="1">
        <w:r>
          <w:rPr>
            <w:rStyle w:val="Hyperlink"/>
            <w:rFonts w:ascii="Helvetica" w:hAnsi="Helvetica" w:cs="Helvetica"/>
            <w:sz w:val="19"/>
            <w:szCs w:val="19"/>
          </w:rPr>
          <w:t>Chapter 26 Travel Time and Access</w:t>
        </w:r>
      </w:hyperlink>
      <w:r>
        <w:rPr>
          <w:rFonts w:ascii="Helvetica" w:hAnsi="Helvetica" w:cs="Helvetica"/>
          <w:color w:val="000000"/>
          <w:sz w:val="19"/>
          <w:szCs w:val="19"/>
        </w:rPr>
        <w:t>; and</w:t>
      </w:r>
    </w:p>
    <w:p w:rsidR="00333DE5" w:rsidRDefault="00333DE5" w:rsidP="00333DE5">
      <w:pPr>
        <w:numPr>
          <w:ilvl w:val="0"/>
          <w:numId w:val="51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student is attending a </w:t>
      </w:r>
      <w:hyperlink w:anchor="94.3_Testing_and_Assessment_programmes" w:history="1">
        <w:r>
          <w:rPr>
            <w:rStyle w:val="Hyperlink"/>
            <w:rFonts w:ascii="Helvetica" w:hAnsi="Helvetica" w:cs="Helvetica"/>
            <w:sz w:val="19"/>
            <w:szCs w:val="19"/>
          </w:rPr>
          <w:t>Testing and Assessment programme</w:t>
        </w:r>
      </w:hyperlink>
      <w:r>
        <w:rPr>
          <w:rFonts w:ascii="Helvetica" w:hAnsi="Helvetica" w:cs="Helvetica"/>
          <w:color w:val="000000"/>
          <w:sz w:val="19"/>
          <w:szCs w:val="19"/>
        </w:rPr>
        <w:t>, either of the following apply:</w:t>
      </w:r>
    </w:p>
    <w:p w:rsidR="00333DE5" w:rsidRDefault="00333DE5" w:rsidP="00333DE5">
      <w:pPr>
        <w:numPr>
          <w:ilvl w:val="1"/>
          <w:numId w:val="51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student’s academic ability to undertake the course to which the testing and assessment programme relates is unable to be gauged by his/her previous study; and/or </w:t>
      </w:r>
    </w:p>
    <w:p w:rsidR="00333DE5" w:rsidRDefault="00333DE5" w:rsidP="00333DE5">
      <w:pPr>
        <w:numPr>
          <w:ilvl w:val="1"/>
          <w:numId w:val="51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it is essential that a student also undertake a structured interview or audition to ascertain the student’s general suitability to undertake the course; or </w:t>
      </w:r>
    </w:p>
    <w:p w:rsidR="00333DE5" w:rsidRDefault="00333DE5" w:rsidP="00333DE5">
      <w:pPr>
        <w:numPr>
          <w:ilvl w:val="1"/>
          <w:numId w:val="51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it is essential that a student undertake a preliminary assessment before being admitted into an enabling course at a university, where that enabling course is an alternative entry to a mainstream higher education course; or </w:t>
      </w:r>
    </w:p>
    <w:p w:rsidR="00333DE5" w:rsidRDefault="00333DE5" w:rsidP="00333DE5">
      <w:pPr>
        <w:numPr>
          <w:ilvl w:val="1"/>
          <w:numId w:val="518"/>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it is essential that a participant undertake a structured interview with activities to ascertain their general suitability to the Indigenous Youth Mobility Programme</w:t>
      </w:r>
      <w:r>
        <w:rPr>
          <w:rStyle w:val="Emphasis"/>
          <w:rFonts w:ascii="Helvetica" w:hAnsi="Helvetica" w:cs="Helvetica"/>
          <w:color w:val="000000"/>
          <w:sz w:val="19"/>
          <w:szCs w:val="19"/>
        </w:rPr>
        <w:t xml:space="preserve"> </w:t>
      </w:r>
      <w:r>
        <w:rPr>
          <w:rFonts w:ascii="Helvetica" w:hAnsi="Helvetica" w:cs="Helvetica"/>
          <w:color w:val="000000"/>
          <w:sz w:val="19"/>
          <w:szCs w:val="19"/>
        </w:rPr>
        <w:t>(IYMP); and</w:t>
      </w:r>
    </w:p>
    <w:p w:rsidR="00333DE5" w:rsidRDefault="00333DE5" w:rsidP="00333DE5">
      <w:pPr>
        <w:numPr>
          <w:ilvl w:val="0"/>
          <w:numId w:val="51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if the student is claiming Away from Base assistance under the </w:t>
      </w:r>
      <w:hyperlink w:anchor="_21.1_Student_or" w:history="1">
        <w:r>
          <w:rPr>
            <w:rStyle w:val="Hyperlink"/>
            <w:rFonts w:ascii="Helvetica" w:hAnsi="Helvetica" w:cs="Helvetica"/>
            <w:sz w:val="19"/>
            <w:szCs w:val="19"/>
          </w:rPr>
          <w:t>Lawful Custody Award</w:t>
        </w:r>
      </w:hyperlink>
      <w:r>
        <w:rPr>
          <w:rFonts w:ascii="Helvetica" w:hAnsi="Helvetica" w:cs="Helvetica"/>
          <w:color w:val="000000"/>
          <w:sz w:val="19"/>
          <w:szCs w:val="19"/>
        </w:rPr>
        <w:t>, the student has permission from the correctional provider to attend the Away from Base activity.</w:t>
      </w:r>
    </w:p>
    <w:p w:rsidR="00DD366E" w:rsidRDefault="00DD366E">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33DE5" w:rsidRDefault="00333DE5" w:rsidP="000F6AFA">
      <w:pPr>
        <w:pStyle w:val="Heading3"/>
      </w:pPr>
      <w:bookmarkStart w:id="804" w:name="_92.4_Limits_on"/>
      <w:bookmarkStart w:id="805" w:name="_Toc382916831"/>
      <w:bookmarkEnd w:id="804"/>
      <w:r>
        <w:lastRenderedPageBreak/>
        <w:t xml:space="preserve">92.4 </w:t>
      </w:r>
      <w:r w:rsidRPr="000F6AFA">
        <w:t>Limits</w:t>
      </w:r>
      <w:r>
        <w:t xml:space="preserve"> on Away from Base Assistance</w:t>
      </w:r>
      <w:bookmarkEnd w:id="805"/>
    </w:p>
    <w:p w:rsidR="00333DE5" w:rsidRDefault="00333DE5" w:rsidP="000F6AFA">
      <w:pPr>
        <w:pStyle w:val="Heading4"/>
      </w:pPr>
      <w:bookmarkStart w:id="806" w:name="92.4.1"/>
      <w:bookmarkEnd w:id="806"/>
      <w:r>
        <w:t xml:space="preserve">92.4.1 Limits on </w:t>
      </w:r>
      <w:r w:rsidRPr="000F6AFA">
        <w:t>assistance</w:t>
      </w:r>
      <w:r>
        <w:t xml:space="preserve"> for residential schools, field trips and/or placements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There are annual limits on the number of return trips and the number of days for which Away from Base assistance may be approved for each student. The limits apply to any combination of residential schools, field trips and/or placements during the period of enrolment in the course.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the course for which the student is seeking assistance is a </w:t>
      </w:r>
      <w:hyperlink w:anchor="_11.7.1_Full-time_courses" w:history="1">
        <w:r>
          <w:rPr>
            <w:rStyle w:val="Hyperlink"/>
            <w:rFonts w:ascii="Helvetica" w:hAnsi="Helvetica" w:cs="Helvetica"/>
            <w:sz w:val="19"/>
            <w:szCs w:val="19"/>
          </w:rPr>
          <w:t>full-time course</w:t>
        </w:r>
      </w:hyperlink>
      <w:r>
        <w:rPr>
          <w:rFonts w:ascii="Helvetica" w:hAnsi="Helvetica" w:cs="Helvetica"/>
          <w:sz w:val="19"/>
          <w:szCs w:val="19"/>
        </w:rPr>
        <w:t>, the limits on Away from Base assistance are based on the normal full-time course duration.</w:t>
      </w:r>
    </w:p>
    <w:tbl>
      <w:tblPr>
        <w:tblW w:w="0" w:type="auto"/>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866"/>
        <w:gridCol w:w="2856"/>
        <w:gridCol w:w="2877"/>
      </w:tblGrid>
      <w:tr w:rsidR="00333DE5" w:rsidTr="00333DE5">
        <w:trPr>
          <w:tblCellSpacing w:w="15" w:type="dxa"/>
        </w:trPr>
        <w:tc>
          <w:tcPr>
            <w:tcW w:w="3075" w:type="dxa"/>
            <w:shd w:val="clear" w:color="auto" w:fill="4F81BD"/>
            <w:tcMar>
              <w:top w:w="0" w:type="dxa"/>
              <w:left w:w="108" w:type="dxa"/>
              <w:bottom w:w="0" w:type="dxa"/>
              <w:right w:w="108" w:type="dxa"/>
            </w:tcMar>
            <w:vAlign w:val="center"/>
            <w:hideMark/>
          </w:tcPr>
          <w:p w:rsidR="00333DE5" w:rsidRDefault="00333DE5">
            <w:pPr>
              <w:rPr>
                <w:rFonts w:ascii="Calibri" w:hAnsi="Calibri" w:cs="Calibri"/>
                <w:color w:val="000000"/>
              </w:rPr>
            </w:pPr>
            <w:r>
              <w:rPr>
                <w:rFonts w:ascii="Calibri" w:hAnsi="Calibri" w:cs="Calibri"/>
                <w:b/>
                <w:bCs/>
                <w:color w:val="FFFFFF"/>
              </w:rPr>
              <w:t>Normal full-time course duration</w:t>
            </w:r>
          </w:p>
        </w:tc>
        <w:tc>
          <w:tcPr>
            <w:tcW w:w="3075" w:type="dxa"/>
            <w:shd w:val="clear" w:color="auto" w:fill="4F81BD"/>
            <w:tcMar>
              <w:top w:w="0" w:type="dxa"/>
              <w:left w:w="108" w:type="dxa"/>
              <w:bottom w:w="0" w:type="dxa"/>
              <w:right w:w="108" w:type="dxa"/>
            </w:tcMar>
            <w:vAlign w:val="center"/>
            <w:hideMark/>
          </w:tcPr>
          <w:p w:rsidR="00333DE5" w:rsidRDefault="00333DE5">
            <w:pPr>
              <w:rPr>
                <w:rFonts w:ascii="Calibri" w:hAnsi="Calibri" w:cs="Calibri"/>
                <w:color w:val="000000"/>
              </w:rPr>
            </w:pPr>
            <w:r>
              <w:rPr>
                <w:rFonts w:ascii="Calibri" w:hAnsi="Calibri" w:cs="Calibri"/>
                <w:b/>
                <w:bCs/>
                <w:color w:val="FFFFFF"/>
              </w:rPr>
              <w:t xml:space="preserve">Maximum number of return trips </w:t>
            </w:r>
          </w:p>
        </w:tc>
        <w:tc>
          <w:tcPr>
            <w:tcW w:w="3075" w:type="dxa"/>
            <w:shd w:val="clear" w:color="auto" w:fill="4F81BD"/>
            <w:tcMar>
              <w:top w:w="0" w:type="dxa"/>
              <w:left w:w="108" w:type="dxa"/>
              <w:bottom w:w="0" w:type="dxa"/>
              <w:right w:w="108" w:type="dxa"/>
            </w:tcMar>
            <w:vAlign w:val="center"/>
            <w:hideMark/>
          </w:tcPr>
          <w:p w:rsidR="00333DE5" w:rsidRDefault="00333DE5">
            <w:pPr>
              <w:rPr>
                <w:rFonts w:ascii="Calibri" w:hAnsi="Calibri" w:cs="Calibri"/>
                <w:color w:val="000000"/>
              </w:rPr>
            </w:pPr>
            <w:r>
              <w:rPr>
                <w:rFonts w:ascii="Calibri" w:hAnsi="Calibri" w:cs="Calibri"/>
                <w:b/>
                <w:bCs/>
                <w:color w:val="FFFFFF"/>
              </w:rPr>
              <w:t>Maximum number of days for which residential costs may be paid</w:t>
            </w:r>
          </w:p>
        </w:tc>
      </w:tr>
      <w:tr w:rsidR="00333DE5" w:rsidTr="00333DE5">
        <w:trPr>
          <w:tblCellSpacing w:w="15" w:type="dxa"/>
        </w:trPr>
        <w:tc>
          <w:tcPr>
            <w:tcW w:w="3075" w:type="dxa"/>
            <w:tcBorders>
              <w:top w:val="nil"/>
              <w:left w:val="single" w:sz="8" w:space="0" w:color="4F81BD"/>
              <w:bottom w:val="single" w:sz="8" w:space="0" w:color="4F81BD"/>
              <w:right w:val="nil"/>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24 weeks to 1 year</w:t>
            </w:r>
          </w:p>
        </w:tc>
        <w:tc>
          <w:tcPr>
            <w:tcW w:w="3075" w:type="dxa"/>
            <w:tcBorders>
              <w:top w:val="nil"/>
              <w:left w:val="nil"/>
              <w:bottom w:val="single" w:sz="8" w:space="0" w:color="4F81BD"/>
              <w:right w:val="nil"/>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6</w:t>
            </w:r>
          </w:p>
        </w:tc>
        <w:tc>
          <w:tcPr>
            <w:tcW w:w="3075" w:type="dxa"/>
            <w:tcBorders>
              <w:top w:val="nil"/>
              <w:left w:val="nil"/>
              <w:bottom w:val="single" w:sz="8" w:space="0" w:color="4F81BD"/>
              <w:right w:val="single" w:sz="8" w:space="0" w:color="4F81BD"/>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40</w:t>
            </w:r>
          </w:p>
        </w:tc>
      </w:tr>
      <w:tr w:rsidR="00333DE5" w:rsidTr="00333DE5">
        <w:trPr>
          <w:tblCellSpacing w:w="15" w:type="dxa"/>
        </w:trPr>
        <w:tc>
          <w:tcPr>
            <w:tcW w:w="3075" w:type="dxa"/>
            <w:tcBorders>
              <w:top w:val="nil"/>
              <w:left w:val="single" w:sz="8" w:space="0" w:color="4F81BD"/>
              <w:bottom w:val="single" w:sz="8" w:space="0" w:color="4F81BD"/>
              <w:right w:val="nil"/>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17 to 23 weeks (i.e. 1 semester)</w:t>
            </w:r>
          </w:p>
        </w:tc>
        <w:tc>
          <w:tcPr>
            <w:tcW w:w="3075" w:type="dxa"/>
            <w:tcBorders>
              <w:top w:val="nil"/>
              <w:left w:val="nil"/>
              <w:bottom w:val="single" w:sz="8" w:space="0" w:color="4F81BD"/>
              <w:right w:val="nil"/>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4</w:t>
            </w:r>
          </w:p>
        </w:tc>
        <w:tc>
          <w:tcPr>
            <w:tcW w:w="3075" w:type="dxa"/>
            <w:tcBorders>
              <w:top w:val="nil"/>
              <w:left w:val="nil"/>
              <w:bottom w:val="single" w:sz="8" w:space="0" w:color="4F81BD"/>
              <w:right w:val="single" w:sz="8" w:space="0" w:color="4F81BD"/>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30</w:t>
            </w:r>
          </w:p>
        </w:tc>
      </w:tr>
      <w:tr w:rsidR="00333DE5" w:rsidTr="00333DE5">
        <w:trPr>
          <w:tblCellSpacing w:w="15" w:type="dxa"/>
        </w:trPr>
        <w:tc>
          <w:tcPr>
            <w:tcW w:w="3075" w:type="dxa"/>
            <w:tcBorders>
              <w:top w:val="nil"/>
              <w:left w:val="single" w:sz="8" w:space="0" w:color="4F81BD"/>
              <w:bottom w:val="single" w:sz="8" w:space="0" w:color="4F81BD"/>
              <w:right w:val="nil"/>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12 to 16 weeks</w:t>
            </w:r>
          </w:p>
        </w:tc>
        <w:tc>
          <w:tcPr>
            <w:tcW w:w="3075" w:type="dxa"/>
            <w:tcBorders>
              <w:top w:val="nil"/>
              <w:left w:val="nil"/>
              <w:bottom w:val="single" w:sz="8" w:space="0" w:color="4F81BD"/>
              <w:right w:val="nil"/>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3</w:t>
            </w:r>
          </w:p>
        </w:tc>
        <w:tc>
          <w:tcPr>
            <w:tcW w:w="3075" w:type="dxa"/>
            <w:tcBorders>
              <w:top w:val="nil"/>
              <w:left w:val="nil"/>
              <w:bottom w:val="single" w:sz="8" w:space="0" w:color="4F81BD"/>
              <w:right w:val="single" w:sz="8" w:space="0" w:color="4F81BD"/>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20</w:t>
            </w:r>
          </w:p>
        </w:tc>
      </w:tr>
      <w:tr w:rsidR="00333DE5" w:rsidTr="00333DE5">
        <w:trPr>
          <w:tblCellSpacing w:w="15" w:type="dxa"/>
        </w:trPr>
        <w:tc>
          <w:tcPr>
            <w:tcW w:w="3075" w:type="dxa"/>
            <w:tcBorders>
              <w:top w:val="nil"/>
              <w:left w:val="single" w:sz="8" w:space="0" w:color="4F81BD"/>
              <w:bottom w:val="single" w:sz="8" w:space="0" w:color="4F81BD"/>
              <w:right w:val="nil"/>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Less than 12 weeks</w:t>
            </w:r>
          </w:p>
        </w:tc>
        <w:tc>
          <w:tcPr>
            <w:tcW w:w="3075" w:type="dxa"/>
            <w:tcBorders>
              <w:top w:val="nil"/>
              <w:left w:val="nil"/>
              <w:bottom w:val="single" w:sz="8" w:space="0" w:color="4F81BD"/>
              <w:right w:val="nil"/>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2</w:t>
            </w:r>
          </w:p>
        </w:tc>
        <w:tc>
          <w:tcPr>
            <w:tcW w:w="3075" w:type="dxa"/>
            <w:tcBorders>
              <w:top w:val="nil"/>
              <w:left w:val="nil"/>
              <w:bottom w:val="single" w:sz="8" w:space="0" w:color="4F81BD"/>
              <w:right w:val="single" w:sz="8" w:space="0" w:color="4F81BD"/>
            </w:tcBorders>
            <w:tcMar>
              <w:top w:w="0" w:type="dxa"/>
              <w:left w:w="108" w:type="dxa"/>
              <w:bottom w:w="0" w:type="dxa"/>
              <w:right w:w="108" w:type="dxa"/>
            </w:tcMar>
            <w:hideMark/>
          </w:tcPr>
          <w:p w:rsidR="00333DE5" w:rsidRDefault="00333DE5">
            <w:pPr>
              <w:rPr>
                <w:rFonts w:ascii="Tahoma" w:hAnsi="Tahoma" w:cs="Tahoma"/>
                <w:color w:val="000000"/>
                <w:sz w:val="20"/>
                <w:szCs w:val="20"/>
              </w:rPr>
            </w:pPr>
            <w:r>
              <w:rPr>
                <w:rFonts w:ascii="Tahoma" w:hAnsi="Tahoma" w:cs="Tahoma"/>
                <w:color w:val="000000"/>
                <w:sz w:val="20"/>
                <w:szCs w:val="20"/>
              </w:rPr>
              <w:t>10 (provided that this does not exceed 50% of the course length)</w:t>
            </w:r>
          </w:p>
        </w:tc>
      </w:tr>
    </w:tbl>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above limits are not affected by the student’s actual study load.</w:t>
      </w:r>
    </w:p>
    <w:p w:rsidR="00333DE5" w:rsidRDefault="00333DE5" w:rsidP="000F6AFA">
      <w:pPr>
        <w:pStyle w:val="Heading5"/>
      </w:pPr>
      <w:bookmarkStart w:id="807" w:name="92_4_1_1"/>
      <w:bookmarkEnd w:id="807"/>
      <w:r>
        <w:t xml:space="preserve">92.4.1.1 </w:t>
      </w:r>
      <w:r w:rsidRPr="000F6AFA">
        <w:t>Part</w:t>
      </w:r>
      <w:r>
        <w:t>-time course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the course for which the student is seeking assistance is a </w:t>
      </w:r>
      <w:hyperlink w:anchor="_11.7.2_Part-time_courses" w:history="1">
        <w:r>
          <w:rPr>
            <w:rStyle w:val="Hyperlink"/>
            <w:rFonts w:ascii="Helvetica" w:hAnsi="Helvetica" w:cs="Helvetica"/>
            <w:sz w:val="19"/>
            <w:szCs w:val="19"/>
          </w:rPr>
          <w:t>part-time course</w:t>
        </w:r>
      </w:hyperlink>
      <w:r>
        <w:rPr>
          <w:rFonts w:ascii="Helvetica" w:hAnsi="Helvetica" w:cs="Helvetica"/>
          <w:sz w:val="19"/>
          <w:szCs w:val="19"/>
        </w:rPr>
        <w:t xml:space="preserve">, the limits on Away from Base assistance will be determined by a nominal duration for the course based on an equivalent full-time study-load of 20 contact hours (i.e. enrolled hours) per week. </w:t>
      </w:r>
    </w:p>
    <w:p w:rsidR="00333DE5" w:rsidRDefault="00333DE5" w:rsidP="000F6AFA">
      <w:pPr>
        <w:pStyle w:val="Heading5"/>
      </w:pPr>
      <w:bookmarkStart w:id="808" w:name="92_4_1_2"/>
      <w:bookmarkEnd w:id="808"/>
      <w:r>
        <w:t xml:space="preserve">92.4.1.2 </w:t>
      </w:r>
      <w:r w:rsidRPr="000F6AFA">
        <w:t>Not</w:t>
      </w:r>
      <w:r>
        <w:t xml:space="preserve"> included in limits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w:t>
      </w:r>
      <w:r w:rsidRPr="0026179B">
        <w:rPr>
          <w:rFonts w:ascii="Helvetica" w:hAnsi="Helvetica" w:cs="Helvetica"/>
          <w:sz w:val="19"/>
          <w:szCs w:val="19"/>
        </w:rPr>
        <w:t>92.4.1</w:t>
      </w:r>
      <w:r>
        <w:rPr>
          <w:rFonts w:ascii="Helvetica" w:hAnsi="Helvetica" w:cs="Helvetica"/>
          <w:sz w:val="19"/>
          <w:szCs w:val="19"/>
        </w:rPr>
        <w:t>.</w:t>
      </w:r>
    </w:p>
    <w:p w:rsidR="00333DE5" w:rsidRDefault="00333DE5" w:rsidP="000F6AFA">
      <w:pPr>
        <w:pStyle w:val="Heading4"/>
      </w:pPr>
      <w:bookmarkStart w:id="809" w:name="92_4_2"/>
      <w:bookmarkEnd w:id="809"/>
      <w:r>
        <w:t xml:space="preserve">92.4.2 </w:t>
      </w:r>
      <w:r w:rsidRPr="000F6AFA">
        <w:t>Limits</w:t>
      </w:r>
      <w:r>
        <w:t xml:space="preserve"> on assistance for Testing and Assessment program</w:t>
      </w:r>
      <w:r w:rsidR="00C35EC1">
        <w:t>me</w:t>
      </w:r>
      <w:r>
        <w: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 student undertakes multiple testing and assessment program</w:t>
      </w:r>
      <w:r w:rsidR="00C35EC1">
        <w:rPr>
          <w:rFonts w:ascii="Helvetica" w:hAnsi="Helvetica" w:cs="Helvetica"/>
          <w:sz w:val="19"/>
          <w:szCs w:val="19"/>
        </w:rPr>
        <w:t>me</w:t>
      </w:r>
      <w:r>
        <w:rPr>
          <w:rFonts w:ascii="Helvetica" w:hAnsi="Helvetica" w:cs="Helvetica"/>
          <w:sz w:val="19"/>
          <w:szCs w:val="19"/>
        </w:rPr>
        <w:t>s, s/he may receive Away from Base assistance for a maximum of two of these testing and assessment program</w:t>
      </w:r>
      <w:r w:rsidR="00C35EC1">
        <w:rPr>
          <w:rFonts w:ascii="Helvetica" w:hAnsi="Helvetica" w:cs="Helvetica"/>
          <w:sz w:val="19"/>
          <w:szCs w:val="19"/>
        </w:rPr>
        <w:t>me</w:t>
      </w:r>
      <w:r>
        <w:rPr>
          <w:rFonts w:ascii="Helvetica" w:hAnsi="Helvetica" w:cs="Helvetica"/>
          <w:sz w:val="19"/>
          <w:szCs w:val="19"/>
        </w:rPr>
        <w:t xml:space="preserve">s in a calendar year. </w:t>
      </w:r>
    </w:p>
    <w:p w:rsidR="00DD366E" w:rsidRDefault="00DD366E">
      <w:pPr>
        <w:rPr>
          <w:rFonts w:ascii="Helvetica" w:eastAsiaTheme="majorEastAsia" w:hAnsi="Helvetica" w:cs="Helvetica"/>
          <w:b/>
          <w:bCs/>
          <w:i/>
          <w:iCs/>
          <w:color w:val="4F81BD" w:themeColor="accent1"/>
          <w:sz w:val="25"/>
          <w:szCs w:val="25"/>
        </w:rPr>
      </w:pPr>
      <w:bookmarkStart w:id="810" w:name="92_4_3"/>
      <w:bookmarkEnd w:id="810"/>
      <w:r>
        <w:rPr>
          <w:rFonts w:ascii="Helvetica" w:hAnsi="Helvetica" w:cs="Helvetica"/>
          <w:sz w:val="25"/>
          <w:szCs w:val="25"/>
        </w:rPr>
        <w:br w:type="page"/>
      </w:r>
    </w:p>
    <w:p w:rsidR="00333DE5" w:rsidRDefault="00333DE5" w:rsidP="000F6AFA">
      <w:pPr>
        <w:pStyle w:val="Heading4"/>
      </w:pPr>
      <w:r>
        <w:lastRenderedPageBreak/>
        <w:t xml:space="preserve">92.4.3 Limits on assistance for </w:t>
      </w:r>
      <w:r w:rsidRPr="000F6AFA">
        <w:t>Masters</w:t>
      </w:r>
      <w:r>
        <w:t xml:space="preserve"> or Doctorate students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Away from Base assistance available to both full-time and part-time Masters or Doctorate students, including Fares Allowance paid under the </w:t>
      </w:r>
      <w:hyperlink w:anchor="_89.10_Away_from" w:history="1">
        <w:r>
          <w:rPr>
            <w:rStyle w:val="Hyperlink"/>
            <w:rFonts w:ascii="Helvetica" w:hAnsi="Helvetica" w:cs="Helvetica"/>
            <w:sz w:val="19"/>
            <w:szCs w:val="19"/>
          </w:rPr>
          <w:t>Away from Base activities travel provisions</w:t>
        </w:r>
      </w:hyperlink>
      <w:r>
        <w:rPr>
          <w:rFonts w:ascii="Helvetica" w:hAnsi="Helvetica" w:cs="Helvetica"/>
          <w:sz w:val="19"/>
          <w:szCs w:val="19"/>
        </w:rPr>
        <w:t>, is not to exceed $2,080 in a calendar year.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an education provider receives assistance under </w:t>
      </w:r>
      <w:r w:rsidR="008575AE">
        <w:rPr>
          <w:rFonts w:ascii="Helvetica" w:hAnsi="Helvetica" w:cs="Helvetica"/>
          <w:sz w:val="19"/>
          <w:szCs w:val="19"/>
        </w:rPr>
        <w:t>DSS</w:t>
      </w:r>
      <w:r>
        <w:rPr>
          <w:rFonts w:ascii="Helvetica" w:hAnsi="Helvetica" w:cs="Helvetica"/>
          <w:sz w:val="19"/>
          <w:szCs w:val="19"/>
        </w:rPr>
        <w:t>’s IEP Away from Base element to fund travel and accommodation costs of students participation in a Masters or Doctorate degree delivered by ‘mixed mode’ course work, the student is not eligible for assistance under ABSTUDY Away from Base.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Note: Students who received, and were eligible to receive, an amount under ABSTUDY Away from Base prior to this policy change coming into effect are entitled to retain the funding they received.</w:t>
      </w:r>
    </w:p>
    <w:p w:rsidR="00333DE5" w:rsidRDefault="00333DE5" w:rsidP="000F6AFA">
      <w:pPr>
        <w:pStyle w:val="Heading3"/>
      </w:pPr>
      <w:bookmarkStart w:id="811" w:name="_93.1_Away_from"/>
      <w:bookmarkStart w:id="812" w:name="_Toc382916832"/>
      <w:bookmarkEnd w:id="811"/>
      <w:r>
        <w:t>93.1 Away from Base beneficiaries</w:t>
      </w:r>
      <w:bookmarkEnd w:id="812"/>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is qualified for </w:t>
      </w:r>
      <w:hyperlink w:anchor="_92.3_Qualification_for" w:history="1">
        <w:r>
          <w:rPr>
            <w:rStyle w:val="Hyperlink"/>
            <w:rFonts w:ascii="Helvetica" w:hAnsi="Helvetica" w:cs="Helvetica"/>
            <w:sz w:val="19"/>
            <w:szCs w:val="19"/>
          </w:rPr>
          <w:t>Away from Base assistance</w:t>
        </w:r>
      </w:hyperlink>
      <w:r>
        <w:rPr>
          <w:rFonts w:ascii="Helvetica" w:hAnsi="Helvetica" w:cs="Helvetica"/>
          <w:sz w:val="19"/>
          <w:szCs w:val="19"/>
        </w:rPr>
        <w:t xml:space="preserve"> and the course activity is </w:t>
      </w:r>
      <w:hyperlink w:anchor="_92.1_Purpose_of" w:history="1">
        <w:r>
          <w:rPr>
            <w:rStyle w:val="Hyperlink"/>
            <w:rFonts w:ascii="Helvetica" w:hAnsi="Helvetica" w:cs="Helvetica"/>
            <w:sz w:val="19"/>
            <w:szCs w:val="19"/>
          </w:rPr>
          <w:t>approved for Away from Base purposes</w:t>
        </w:r>
      </w:hyperlink>
      <w:r>
        <w:rPr>
          <w:rFonts w:ascii="Helvetica" w:hAnsi="Helvetica" w:cs="Helvetica"/>
          <w:sz w:val="19"/>
          <w:szCs w:val="19"/>
        </w:rPr>
        <w:t>, the following parties may be entitled to assistance:</w:t>
      </w:r>
    </w:p>
    <w:p w:rsidR="00333DE5" w:rsidRDefault="00EC50AC" w:rsidP="00333DE5">
      <w:pPr>
        <w:numPr>
          <w:ilvl w:val="0"/>
          <w:numId w:val="52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3.2_Student_entitlements" w:history="1">
        <w:r w:rsidR="00333DE5">
          <w:rPr>
            <w:rStyle w:val="Hyperlink"/>
            <w:rFonts w:ascii="Helvetica" w:hAnsi="Helvetica" w:cs="Helvetica"/>
            <w:sz w:val="19"/>
            <w:szCs w:val="19"/>
          </w:rPr>
          <w:t>the student</w:t>
        </w:r>
      </w:hyperlink>
      <w:r w:rsidR="00333DE5">
        <w:rPr>
          <w:rFonts w:ascii="Helvetica" w:hAnsi="Helvetica" w:cs="Helvetica"/>
          <w:color w:val="000000"/>
          <w:sz w:val="19"/>
          <w:szCs w:val="19"/>
        </w:rPr>
        <w:t xml:space="preserve">; and </w:t>
      </w:r>
    </w:p>
    <w:p w:rsidR="00333DE5" w:rsidRDefault="00EC50AC" w:rsidP="00333DE5">
      <w:pPr>
        <w:numPr>
          <w:ilvl w:val="0"/>
          <w:numId w:val="52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3.3_Education_provider" w:history="1">
        <w:r w:rsidR="00333DE5">
          <w:rPr>
            <w:rStyle w:val="Hyperlink"/>
            <w:rFonts w:ascii="Helvetica" w:hAnsi="Helvetica" w:cs="Helvetica"/>
            <w:sz w:val="19"/>
            <w:szCs w:val="19"/>
          </w:rPr>
          <w:t>education provider representatives</w:t>
        </w:r>
      </w:hyperlink>
      <w:r w:rsidR="00333DE5">
        <w:rPr>
          <w:rFonts w:ascii="Helvetica" w:hAnsi="Helvetica" w:cs="Helvetica"/>
          <w:color w:val="000000"/>
          <w:sz w:val="19"/>
          <w:szCs w:val="19"/>
        </w:rPr>
        <w:t xml:space="preserve">; and </w:t>
      </w:r>
    </w:p>
    <w:p w:rsidR="00333DE5" w:rsidRDefault="00EC50AC" w:rsidP="00333DE5">
      <w:pPr>
        <w:numPr>
          <w:ilvl w:val="0"/>
          <w:numId w:val="52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3.4_Drivers_or" w:history="1">
        <w:r w:rsidR="00333DE5">
          <w:rPr>
            <w:rStyle w:val="Hyperlink"/>
            <w:rFonts w:ascii="Helvetica" w:hAnsi="Helvetica" w:cs="Helvetica"/>
            <w:sz w:val="19"/>
            <w:szCs w:val="19"/>
          </w:rPr>
          <w:t>drivers or pilots of chartered transport companies</w:t>
        </w:r>
      </w:hyperlink>
      <w:r w:rsidR="00333DE5">
        <w:rPr>
          <w:rFonts w:ascii="Helvetica" w:hAnsi="Helvetica" w:cs="Helvetica"/>
          <w:color w:val="000000"/>
          <w:sz w:val="19"/>
          <w:szCs w:val="19"/>
        </w:rPr>
        <w:t xml:space="preserv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Away from Base assistance will not cover the costs of parties other than those specified above.</w:t>
      </w:r>
    </w:p>
    <w:p w:rsidR="00333DE5" w:rsidRDefault="00333DE5" w:rsidP="000F6AFA">
      <w:pPr>
        <w:pStyle w:val="Heading3"/>
      </w:pPr>
      <w:bookmarkStart w:id="813" w:name="_93.2_Student_entitlements"/>
      <w:bookmarkStart w:id="814" w:name="_Toc382916833"/>
      <w:bookmarkEnd w:id="813"/>
      <w:r>
        <w:t xml:space="preserve">93.2 Student </w:t>
      </w:r>
      <w:r w:rsidRPr="000F6AFA">
        <w:t>entitlements</w:t>
      </w:r>
      <w:bookmarkEnd w:id="814"/>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has been approved to participate in an Away from Base activity, the following allowances may be payable: </w:t>
      </w:r>
    </w:p>
    <w:p w:rsidR="00333DE5" w:rsidRDefault="00333DE5" w:rsidP="00333DE5">
      <w:pPr>
        <w:numPr>
          <w:ilvl w:val="0"/>
          <w:numId w:val="5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Fares Allowance, under the provisions of </w:t>
      </w:r>
      <w:hyperlink w:anchor="_89.10_Away_from" w:history="1">
        <w:r>
          <w:rPr>
            <w:rStyle w:val="Hyperlink"/>
            <w:rFonts w:ascii="Helvetica" w:hAnsi="Helvetica" w:cs="Helvetica"/>
            <w:sz w:val="19"/>
            <w:szCs w:val="19"/>
          </w:rPr>
          <w:t>Away from Base activities travel</w:t>
        </w:r>
      </w:hyperlink>
      <w:r>
        <w:rPr>
          <w:rFonts w:ascii="Helvetica" w:hAnsi="Helvetica" w:cs="Helvetica"/>
          <w:color w:val="000000"/>
          <w:sz w:val="19"/>
          <w:szCs w:val="19"/>
        </w:rPr>
        <w:t xml:space="preserve">; and </w:t>
      </w:r>
    </w:p>
    <w:p w:rsidR="00333DE5" w:rsidRDefault="00333DE5" w:rsidP="00333DE5">
      <w:pPr>
        <w:numPr>
          <w:ilvl w:val="0"/>
          <w:numId w:val="52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costs associated with </w:t>
      </w:r>
      <w:hyperlink w:anchor="_95.3_Costs_Associated" w:history="1">
        <w:r>
          <w:rPr>
            <w:rStyle w:val="Hyperlink"/>
            <w:rFonts w:ascii="Helvetica" w:hAnsi="Helvetica" w:cs="Helvetica"/>
            <w:sz w:val="19"/>
            <w:szCs w:val="19"/>
          </w:rPr>
          <w:t>meals and accommodation</w:t>
        </w:r>
      </w:hyperlink>
      <w:r>
        <w:rPr>
          <w:rFonts w:ascii="Helvetica" w:hAnsi="Helvetica" w:cs="Helvetica"/>
          <w:color w:val="000000"/>
          <w:sz w:val="19"/>
          <w:szCs w:val="19"/>
        </w:rPr>
        <w:t>, either:</w:t>
      </w:r>
    </w:p>
    <w:p w:rsidR="00333DE5" w:rsidRDefault="00EC50AC" w:rsidP="00333DE5">
      <w:pPr>
        <w:numPr>
          <w:ilvl w:val="1"/>
          <w:numId w:val="522"/>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5.4_Residential_expenses" w:history="1">
        <w:r w:rsidR="00333DE5">
          <w:rPr>
            <w:rStyle w:val="Hyperlink"/>
            <w:rFonts w:ascii="Helvetica" w:hAnsi="Helvetica" w:cs="Helvetica"/>
            <w:sz w:val="19"/>
            <w:szCs w:val="19"/>
          </w:rPr>
          <w:t>residential expenses</w:t>
        </w:r>
      </w:hyperlink>
      <w:r w:rsidR="00333DE5">
        <w:rPr>
          <w:rFonts w:ascii="Helvetica" w:hAnsi="Helvetica" w:cs="Helvetica"/>
          <w:color w:val="000000"/>
          <w:sz w:val="19"/>
          <w:szCs w:val="19"/>
        </w:rPr>
        <w:t xml:space="preserve">; or </w:t>
      </w:r>
    </w:p>
    <w:p w:rsidR="00333DE5" w:rsidRDefault="00EC50AC" w:rsidP="00333DE5">
      <w:pPr>
        <w:numPr>
          <w:ilvl w:val="1"/>
          <w:numId w:val="522"/>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5.5_Travel_allowance"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 and</w:t>
      </w:r>
    </w:p>
    <w:p w:rsidR="00333DE5" w:rsidRDefault="00333DE5" w:rsidP="00333DE5">
      <w:pPr>
        <w:numPr>
          <w:ilvl w:val="0"/>
          <w:numId w:val="52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non-means-tested </w:t>
      </w:r>
      <w:hyperlink w:anchor="_95.6_Non-means_tested" w:history="1">
        <w:r>
          <w:rPr>
            <w:rStyle w:val="Hyperlink"/>
            <w:rFonts w:ascii="Helvetica" w:hAnsi="Helvetica" w:cs="Helvetica"/>
            <w:sz w:val="19"/>
            <w:szCs w:val="19"/>
          </w:rPr>
          <w:t>Living Allowance</w:t>
        </w:r>
      </w:hyperlink>
      <w:r>
        <w:rPr>
          <w:rFonts w:ascii="Helvetica" w:hAnsi="Helvetica" w:cs="Helvetica"/>
          <w:color w:val="000000"/>
          <w:sz w:val="19"/>
          <w:szCs w:val="19"/>
        </w:rPr>
        <w:t>, if a regular source of income is lost.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Costs other than those covered by the allowances above are the responsibility of the education provider or the student.</w:t>
      </w:r>
    </w:p>
    <w:p w:rsidR="00DD366E" w:rsidRDefault="00DD366E">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33DE5" w:rsidRDefault="00333DE5" w:rsidP="000F6AFA">
      <w:pPr>
        <w:pStyle w:val="Heading3"/>
      </w:pPr>
      <w:bookmarkStart w:id="815" w:name="_93.3_Education_provider"/>
      <w:bookmarkStart w:id="816" w:name="_Toc382916834"/>
      <w:bookmarkEnd w:id="815"/>
      <w:r>
        <w:lastRenderedPageBreak/>
        <w:t>93.3 Education provider representatives entitlements</w:t>
      </w:r>
      <w:bookmarkEnd w:id="816"/>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Representative/s for an education provider may be approved for Away from Base assistance in the following circumstances:</w:t>
      </w:r>
    </w:p>
    <w:p w:rsidR="00333DE5" w:rsidRDefault="00333DE5" w:rsidP="00333DE5">
      <w:pPr>
        <w:numPr>
          <w:ilvl w:val="0"/>
          <w:numId w:val="52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education provider is conducting either:</w:t>
      </w:r>
    </w:p>
    <w:p w:rsidR="00333DE5" w:rsidRDefault="00EC50AC" w:rsidP="00333DE5">
      <w:pPr>
        <w:numPr>
          <w:ilvl w:val="1"/>
          <w:numId w:val="525"/>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4.3_Testing_and" w:history="1">
        <w:r w:rsidR="00333DE5">
          <w:rPr>
            <w:rStyle w:val="Hyperlink"/>
            <w:rFonts w:ascii="Helvetica" w:hAnsi="Helvetica" w:cs="Helvetica"/>
            <w:sz w:val="19"/>
            <w:szCs w:val="19"/>
          </w:rPr>
          <w:t>a testing and assessment activity that is approved for Away from Base assistance</w:t>
        </w:r>
      </w:hyperlink>
      <w:r w:rsidR="00333DE5">
        <w:rPr>
          <w:rFonts w:ascii="Helvetica" w:hAnsi="Helvetica" w:cs="Helvetica"/>
          <w:color w:val="000000"/>
          <w:sz w:val="19"/>
          <w:szCs w:val="19"/>
        </w:rPr>
        <w:t xml:space="preserve">; or </w:t>
      </w:r>
    </w:p>
    <w:p w:rsidR="00333DE5" w:rsidRDefault="00EC50AC" w:rsidP="00333DE5">
      <w:pPr>
        <w:numPr>
          <w:ilvl w:val="1"/>
          <w:numId w:val="525"/>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4.6_Residential_schools" w:history="1">
        <w:r w:rsidR="00333DE5">
          <w:rPr>
            <w:rStyle w:val="Hyperlink"/>
            <w:rFonts w:ascii="Helvetica" w:hAnsi="Helvetica" w:cs="Helvetica"/>
            <w:sz w:val="19"/>
            <w:szCs w:val="19"/>
          </w:rPr>
          <w:t>a residential school that is approved for Away from Base assistance</w:t>
        </w:r>
      </w:hyperlink>
      <w:r w:rsidR="00333DE5">
        <w:rPr>
          <w:rFonts w:ascii="Helvetica" w:hAnsi="Helvetica" w:cs="Helvetica"/>
          <w:color w:val="000000"/>
          <w:sz w:val="19"/>
          <w:szCs w:val="19"/>
        </w:rPr>
        <w:t>; and</w:t>
      </w:r>
    </w:p>
    <w:p w:rsidR="00333DE5" w:rsidRDefault="00333DE5" w:rsidP="00333DE5">
      <w:pPr>
        <w:numPr>
          <w:ilvl w:val="0"/>
          <w:numId w:val="52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participating in the activity are qualified for </w:t>
      </w:r>
      <w:hyperlink w:anchor="_92.3_Qualification_for" w:history="1">
        <w:r>
          <w:rPr>
            <w:rStyle w:val="Hyperlink"/>
            <w:rFonts w:ascii="Helvetica" w:hAnsi="Helvetica" w:cs="Helvetica"/>
            <w:sz w:val="19"/>
            <w:szCs w:val="19"/>
          </w:rPr>
          <w:t>Away from Base assistance</w:t>
        </w:r>
      </w:hyperlink>
      <w:r>
        <w:rPr>
          <w:rFonts w:ascii="Helvetica" w:hAnsi="Helvetica" w:cs="Helvetica"/>
          <w:color w:val="000000"/>
          <w:sz w:val="19"/>
          <w:szCs w:val="19"/>
        </w:rPr>
        <w:t xml:space="preserve">; and </w:t>
      </w:r>
    </w:p>
    <w:p w:rsidR="00333DE5" w:rsidRDefault="00333DE5" w:rsidP="00333DE5">
      <w:pPr>
        <w:numPr>
          <w:ilvl w:val="0"/>
          <w:numId w:val="52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education provider can demonstrate that it is cost-effective for its representatives to travel to a student/s’ home community rather than for student/s to travel to the education provider.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education provider has been approved to participate in an Away from Base activity, the following allowances may be payable:</w:t>
      </w:r>
    </w:p>
    <w:p w:rsidR="00333DE5" w:rsidRDefault="00333DE5" w:rsidP="00333DE5">
      <w:pPr>
        <w:numPr>
          <w:ilvl w:val="0"/>
          <w:numId w:val="5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Fares Allowance, under the provisions of </w:t>
      </w:r>
      <w:hyperlink w:anchor="_88.5_Travelling_Companions" w:history="1">
        <w:r>
          <w:rPr>
            <w:rStyle w:val="Hyperlink"/>
            <w:rFonts w:ascii="Helvetica" w:hAnsi="Helvetica" w:cs="Helvetica"/>
            <w:sz w:val="19"/>
            <w:szCs w:val="19"/>
          </w:rPr>
          <w:t>Education Provider Representative Travel</w:t>
        </w:r>
      </w:hyperlink>
      <w:r>
        <w:rPr>
          <w:rFonts w:ascii="Helvetica" w:hAnsi="Helvetica" w:cs="Helvetica"/>
          <w:color w:val="000000"/>
          <w:sz w:val="19"/>
          <w:szCs w:val="19"/>
        </w:rPr>
        <w:t xml:space="preserve">; and </w:t>
      </w:r>
    </w:p>
    <w:p w:rsidR="00333DE5" w:rsidRDefault="00333DE5" w:rsidP="00333DE5">
      <w:pPr>
        <w:numPr>
          <w:ilvl w:val="0"/>
          <w:numId w:val="52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costs associated with </w:t>
      </w:r>
      <w:hyperlink w:anchor="_95.3_Costs_Associated" w:history="1">
        <w:r w:rsidR="00EA55BC">
          <w:rPr>
            <w:rStyle w:val="Hyperlink"/>
            <w:rFonts w:ascii="Helvetica" w:hAnsi="Helvetica" w:cs="Helvetica"/>
            <w:sz w:val="19"/>
            <w:szCs w:val="19"/>
          </w:rPr>
          <w:t>meals and accommodation</w:t>
        </w:r>
      </w:hyperlink>
      <w:r>
        <w:rPr>
          <w:rFonts w:ascii="Helvetica" w:hAnsi="Helvetica" w:cs="Helvetica"/>
          <w:color w:val="000000"/>
          <w:sz w:val="19"/>
          <w:szCs w:val="19"/>
        </w:rPr>
        <w:t>, either:</w:t>
      </w:r>
    </w:p>
    <w:p w:rsidR="00333DE5" w:rsidRDefault="00EC50AC" w:rsidP="00333DE5">
      <w:pPr>
        <w:numPr>
          <w:ilvl w:val="1"/>
          <w:numId w:val="528"/>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5.4_Residential_expenses" w:history="1">
        <w:r w:rsidR="00EA55BC">
          <w:rPr>
            <w:rStyle w:val="Hyperlink"/>
            <w:rFonts w:ascii="Helvetica" w:hAnsi="Helvetica" w:cs="Helvetica"/>
            <w:sz w:val="19"/>
            <w:szCs w:val="19"/>
          </w:rPr>
          <w:t>residential expenses</w:t>
        </w:r>
      </w:hyperlink>
      <w:r w:rsidR="00333DE5">
        <w:rPr>
          <w:rFonts w:ascii="Helvetica" w:hAnsi="Helvetica" w:cs="Helvetica"/>
          <w:color w:val="000000"/>
          <w:sz w:val="19"/>
          <w:szCs w:val="19"/>
        </w:rPr>
        <w:t xml:space="preserve">; or </w:t>
      </w:r>
    </w:p>
    <w:p w:rsidR="00333DE5" w:rsidRDefault="00EC50AC" w:rsidP="00333DE5">
      <w:pPr>
        <w:numPr>
          <w:ilvl w:val="1"/>
          <w:numId w:val="528"/>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5.5_Travel_allowance"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Costs other than those covered by the allowances above are the responsibility of the education provider or the student.</w:t>
      </w:r>
    </w:p>
    <w:p w:rsidR="00333DE5" w:rsidRDefault="00333DE5" w:rsidP="000F6AFA">
      <w:pPr>
        <w:pStyle w:val="Heading3"/>
      </w:pPr>
      <w:bookmarkStart w:id="817" w:name="_93.4_Drivers_or"/>
      <w:bookmarkStart w:id="818" w:name="_Toc382916835"/>
      <w:bookmarkEnd w:id="817"/>
      <w:r>
        <w:t xml:space="preserve">93.4 </w:t>
      </w:r>
      <w:r w:rsidRPr="000F6AFA">
        <w:t>Drivers</w:t>
      </w:r>
      <w:r>
        <w:t xml:space="preserve"> or pilots entitlements</w:t>
      </w:r>
      <w:bookmarkEnd w:id="818"/>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Drivers or pilots of chartered transport companies may be approved for Away from Base assistance in the following circumstances:</w:t>
      </w:r>
    </w:p>
    <w:p w:rsidR="00333DE5" w:rsidRDefault="00333DE5" w:rsidP="00333DE5">
      <w:pPr>
        <w:numPr>
          <w:ilvl w:val="0"/>
          <w:numId w:val="5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education provider is conducting an </w:t>
      </w:r>
      <w:hyperlink w:anchor="_92.3_Qualification_for" w:history="1">
        <w:r>
          <w:rPr>
            <w:rStyle w:val="Hyperlink"/>
            <w:rFonts w:ascii="Helvetica" w:hAnsi="Helvetica" w:cs="Helvetica"/>
            <w:sz w:val="19"/>
            <w:szCs w:val="19"/>
          </w:rPr>
          <w:t>approved Away from Base activity</w:t>
        </w:r>
      </w:hyperlink>
      <w:r>
        <w:rPr>
          <w:rFonts w:ascii="Helvetica" w:hAnsi="Helvetica" w:cs="Helvetica"/>
          <w:color w:val="000000"/>
          <w:sz w:val="19"/>
          <w:szCs w:val="19"/>
        </w:rPr>
        <w:t xml:space="preserve">; and </w:t>
      </w:r>
    </w:p>
    <w:p w:rsidR="00333DE5" w:rsidRDefault="00333DE5" w:rsidP="00333DE5">
      <w:pPr>
        <w:numPr>
          <w:ilvl w:val="0"/>
          <w:numId w:val="5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who are participating in the activity are qualified for </w:t>
      </w:r>
      <w:hyperlink w:anchor="_92.3_Qualification_for" w:history="1">
        <w:r>
          <w:rPr>
            <w:rStyle w:val="Hyperlink"/>
            <w:rFonts w:ascii="Helvetica" w:hAnsi="Helvetica" w:cs="Helvetica"/>
            <w:sz w:val="19"/>
            <w:szCs w:val="19"/>
          </w:rPr>
          <w:t>Away from Base assistance</w:t>
        </w:r>
      </w:hyperlink>
      <w:r>
        <w:rPr>
          <w:rFonts w:ascii="Helvetica" w:hAnsi="Helvetica" w:cs="Helvetica"/>
          <w:color w:val="000000"/>
          <w:sz w:val="19"/>
          <w:szCs w:val="19"/>
        </w:rPr>
        <w:t xml:space="preserve">; and </w:t>
      </w:r>
    </w:p>
    <w:p w:rsidR="00333DE5" w:rsidRDefault="00EC50AC" w:rsidP="00333DE5">
      <w:pPr>
        <w:numPr>
          <w:ilvl w:val="0"/>
          <w:numId w:val="52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10_Away_from" w:history="1">
        <w:r w:rsidR="00333DE5">
          <w:rPr>
            <w:rStyle w:val="Hyperlink"/>
            <w:rFonts w:ascii="Helvetica" w:hAnsi="Helvetica" w:cs="Helvetica"/>
            <w:sz w:val="19"/>
            <w:szCs w:val="19"/>
          </w:rPr>
          <w:t>Away from Base activity travel</w:t>
        </w:r>
      </w:hyperlink>
      <w:r w:rsidR="00333DE5">
        <w:rPr>
          <w:rFonts w:ascii="Helvetica" w:hAnsi="Helvetica" w:cs="Helvetica"/>
          <w:color w:val="000000"/>
          <w:sz w:val="19"/>
          <w:szCs w:val="19"/>
        </w:rPr>
        <w:t xml:space="preserve"> has been approved; and </w:t>
      </w:r>
    </w:p>
    <w:p w:rsidR="00333DE5" w:rsidRDefault="00333DE5" w:rsidP="00333DE5">
      <w:pPr>
        <w:numPr>
          <w:ilvl w:val="0"/>
          <w:numId w:val="5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cost of </w:t>
      </w:r>
      <w:hyperlink w:anchor="_90.6_Approval_of" w:history="1">
        <w:r>
          <w:rPr>
            <w:rStyle w:val="Hyperlink"/>
            <w:rFonts w:ascii="Helvetica" w:hAnsi="Helvetica" w:cs="Helvetica"/>
            <w:sz w:val="19"/>
            <w:szCs w:val="19"/>
          </w:rPr>
          <w:t>chartered transport</w:t>
        </w:r>
      </w:hyperlink>
      <w:r>
        <w:rPr>
          <w:rFonts w:ascii="Helvetica" w:hAnsi="Helvetica" w:cs="Helvetica"/>
          <w:color w:val="000000"/>
          <w:sz w:val="19"/>
          <w:szCs w:val="19"/>
        </w:rPr>
        <w:t xml:space="preserve"> has been approved as a mode of transport for the Away from Base activity; and </w:t>
      </w:r>
    </w:p>
    <w:p w:rsidR="00333DE5" w:rsidRDefault="00333DE5" w:rsidP="00333DE5">
      <w:pPr>
        <w:numPr>
          <w:ilvl w:val="0"/>
          <w:numId w:val="5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 order to undertake this journey, the driver or pilot is required to be away from his/her normal home for the period of the activity (usually only applicable for a field trip); and </w:t>
      </w:r>
    </w:p>
    <w:p w:rsidR="00333DE5" w:rsidRDefault="00333DE5" w:rsidP="00333DE5">
      <w:pPr>
        <w:numPr>
          <w:ilvl w:val="0"/>
          <w:numId w:val="52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costs of the charter did not include meals and accommodation for the driver or pilot.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the driver or pilot of a chartered transport company has been approved for Away from Base assistance, the costs of </w:t>
      </w:r>
      <w:hyperlink w:anchor="_95.3_Costs_Associated" w:history="1">
        <w:r>
          <w:rPr>
            <w:rStyle w:val="Hyperlink"/>
            <w:rFonts w:ascii="Helvetica" w:hAnsi="Helvetica" w:cs="Helvetica"/>
            <w:sz w:val="19"/>
            <w:szCs w:val="19"/>
          </w:rPr>
          <w:t>meals and accommodation</w:t>
        </w:r>
      </w:hyperlink>
      <w:r>
        <w:rPr>
          <w:rFonts w:ascii="Helvetica" w:hAnsi="Helvetica" w:cs="Helvetica"/>
          <w:sz w:val="19"/>
          <w:szCs w:val="19"/>
        </w:rPr>
        <w:t xml:space="preserve"> may be payable, either as:</w:t>
      </w:r>
    </w:p>
    <w:p w:rsidR="00333DE5" w:rsidRDefault="00EC50AC" w:rsidP="00333DE5">
      <w:pPr>
        <w:numPr>
          <w:ilvl w:val="0"/>
          <w:numId w:val="53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5.4_Residential_expenses" w:history="1">
        <w:r w:rsidR="00333DE5">
          <w:rPr>
            <w:rStyle w:val="Hyperlink"/>
            <w:rFonts w:ascii="Helvetica" w:hAnsi="Helvetica" w:cs="Helvetica"/>
            <w:sz w:val="19"/>
            <w:szCs w:val="19"/>
          </w:rPr>
          <w:t>residential expenses</w:t>
        </w:r>
      </w:hyperlink>
      <w:r w:rsidR="00333DE5">
        <w:rPr>
          <w:rFonts w:ascii="Helvetica" w:hAnsi="Helvetica" w:cs="Helvetica"/>
          <w:color w:val="000000"/>
          <w:sz w:val="19"/>
          <w:szCs w:val="19"/>
        </w:rPr>
        <w:t xml:space="preserve">; or </w:t>
      </w:r>
    </w:p>
    <w:p w:rsidR="00333DE5" w:rsidRDefault="00EC50AC" w:rsidP="00333DE5">
      <w:pPr>
        <w:numPr>
          <w:ilvl w:val="0"/>
          <w:numId w:val="53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5.5_Travel_allowance"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w:t>
      </w:r>
    </w:p>
    <w:p w:rsidR="00DD366E" w:rsidRDefault="00DD366E">
      <w:pPr>
        <w:rPr>
          <w:rFonts w:ascii="Helvetica" w:eastAsia="Times New Roman" w:hAnsi="Helvetica" w:cs="Helvetica"/>
          <w:color w:val="333333"/>
          <w:sz w:val="27"/>
          <w:szCs w:val="27"/>
          <w:lang w:eastAsia="en-AU"/>
        </w:rPr>
      </w:pPr>
      <w:bookmarkStart w:id="819" w:name="94.1_Types_of_approved_activities"/>
      <w:r>
        <w:rPr>
          <w:rFonts w:ascii="Helvetica" w:hAnsi="Helvetica" w:cs="Helvetica"/>
          <w:sz w:val="27"/>
          <w:szCs w:val="27"/>
        </w:rPr>
        <w:br w:type="page"/>
      </w:r>
    </w:p>
    <w:p w:rsidR="00333DE5" w:rsidRDefault="00333DE5" w:rsidP="000F6AFA">
      <w:pPr>
        <w:pStyle w:val="Heading3"/>
      </w:pPr>
      <w:bookmarkStart w:id="820" w:name="_Toc382916836"/>
      <w:r>
        <w:lastRenderedPageBreak/>
        <w:t>94.1 Types of approved activities</w:t>
      </w:r>
      <w:bookmarkEnd w:id="820"/>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following types of course activities may be approved under the provisions of Away from Base assistance:</w:t>
      </w:r>
    </w:p>
    <w:p w:rsidR="00333DE5" w:rsidRDefault="00333DE5" w:rsidP="00333DE5">
      <w:pPr>
        <w:numPr>
          <w:ilvl w:val="0"/>
          <w:numId w:val="5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testing and assessment program</w:t>
      </w:r>
      <w:r w:rsidR="00C35EC1">
        <w:rPr>
          <w:rFonts w:ascii="Helvetica" w:hAnsi="Helvetica" w:cs="Helvetica"/>
          <w:color w:val="000000"/>
          <w:sz w:val="19"/>
          <w:szCs w:val="19"/>
        </w:rPr>
        <w:t>me</w:t>
      </w:r>
      <w:r>
        <w:rPr>
          <w:rFonts w:ascii="Helvetica" w:hAnsi="Helvetica" w:cs="Helvetica"/>
          <w:color w:val="000000"/>
          <w:sz w:val="19"/>
          <w:szCs w:val="19"/>
        </w:rPr>
        <w:t xml:space="preserve">s, </w:t>
      </w:r>
    </w:p>
    <w:p w:rsidR="00333DE5" w:rsidRDefault="00333DE5" w:rsidP="00333DE5">
      <w:pPr>
        <w:numPr>
          <w:ilvl w:val="0"/>
          <w:numId w:val="5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placements, </w:t>
      </w:r>
    </w:p>
    <w:p w:rsidR="00333DE5" w:rsidRDefault="00333DE5" w:rsidP="00333DE5">
      <w:pPr>
        <w:numPr>
          <w:ilvl w:val="0"/>
          <w:numId w:val="5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field trips, </w:t>
      </w:r>
    </w:p>
    <w:p w:rsidR="00333DE5" w:rsidRDefault="00333DE5" w:rsidP="00333DE5">
      <w:pPr>
        <w:numPr>
          <w:ilvl w:val="0"/>
          <w:numId w:val="53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residential schools (also known as block release program</w:t>
      </w:r>
      <w:r w:rsidR="00C35EC1">
        <w:rPr>
          <w:rFonts w:ascii="Helvetica" w:hAnsi="Helvetica" w:cs="Helvetica"/>
          <w:color w:val="000000"/>
          <w:sz w:val="19"/>
          <w:szCs w:val="19"/>
        </w:rPr>
        <w:t>me</w:t>
      </w:r>
      <w:r>
        <w:rPr>
          <w:rFonts w:ascii="Helvetica" w:hAnsi="Helvetica" w:cs="Helvetica"/>
          <w:color w:val="000000"/>
          <w:sz w:val="19"/>
          <w:szCs w:val="19"/>
        </w:rPr>
        <w:t>s).</w:t>
      </w:r>
    </w:p>
    <w:p w:rsidR="00333DE5" w:rsidRDefault="00333DE5" w:rsidP="000F6AFA">
      <w:pPr>
        <w:pStyle w:val="Heading3"/>
      </w:pPr>
      <w:bookmarkStart w:id="821" w:name="94.2_General_approval_requirements"/>
      <w:bookmarkStart w:id="822" w:name="_Toc382916837"/>
      <w:bookmarkEnd w:id="819"/>
      <w:bookmarkEnd w:id="821"/>
      <w:r>
        <w:t xml:space="preserve">94.2 General approval </w:t>
      </w:r>
      <w:r w:rsidRPr="000F6AFA">
        <w:t>requirements</w:t>
      </w:r>
      <w:bookmarkEnd w:id="822"/>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Approval for Away from Base assistance for a course activity may be given where: </w:t>
      </w:r>
    </w:p>
    <w:p w:rsidR="00333DE5" w:rsidRDefault="00333DE5" w:rsidP="00333DE5">
      <w:pPr>
        <w:numPr>
          <w:ilvl w:val="0"/>
          <w:numId w:val="5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for placements, field trips and residential schools, the costs of student participation in the Away from Base course activity are not approved for assistance under </w:t>
      </w:r>
      <w:r w:rsidR="008575AE">
        <w:rPr>
          <w:rFonts w:ascii="Helvetica" w:hAnsi="Helvetica" w:cs="Helvetica"/>
          <w:color w:val="000000"/>
          <w:sz w:val="19"/>
          <w:szCs w:val="19"/>
        </w:rPr>
        <w:t>DSS</w:t>
      </w:r>
      <w:r>
        <w:rPr>
          <w:rFonts w:ascii="Helvetica" w:hAnsi="Helvetica" w:cs="Helvetica"/>
          <w:color w:val="000000"/>
          <w:sz w:val="19"/>
          <w:szCs w:val="19"/>
        </w:rPr>
        <w:t>'s Indigenous Education Program</w:t>
      </w:r>
      <w:r w:rsidR="00C35EC1">
        <w:rPr>
          <w:rFonts w:ascii="Helvetica" w:hAnsi="Helvetica" w:cs="Helvetica"/>
          <w:color w:val="000000"/>
          <w:sz w:val="19"/>
          <w:szCs w:val="19"/>
        </w:rPr>
        <w:t>me</w:t>
      </w:r>
      <w:r>
        <w:rPr>
          <w:rFonts w:ascii="Helvetica" w:hAnsi="Helvetica" w:cs="Helvetica"/>
          <w:color w:val="000000"/>
          <w:sz w:val="19"/>
          <w:szCs w:val="19"/>
        </w:rPr>
        <w:t xml:space="preserve">s (IEPs), and </w:t>
      </w:r>
    </w:p>
    <w:p w:rsidR="00333DE5" w:rsidRDefault="00333DE5" w:rsidP="00333DE5">
      <w:pPr>
        <w:numPr>
          <w:ilvl w:val="0"/>
          <w:numId w:val="5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all participants in the activity incur the same or comparable costs, and any non-Indigenous students would be expected to cover their own costs, and </w:t>
      </w:r>
    </w:p>
    <w:p w:rsidR="00333DE5" w:rsidRDefault="00333DE5" w:rsidP="00333DE5">
      <w:pPr>
        <w:numPr>
          <w:ilvl w:val="0"/>
          <w:numId w:val="5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previous advances to the provider for Away from Base activities have been satisfactorily </w:t>
      </w:r>
      <w:hyperlink w:anchor="_92.1_Purpose_of" w:history="1">
        <w:r>
          <w:rPr>
            <w:rStyle w:val="Hyperlink"/>
            <w:rFonts w:ascii="Helvetica" w:hAnsi="Helvetica" w:cs="Helvetica"/>
            <w:sz w:val="19"/>
            <w:szCs w:val="19"/>
          </w:rPr>
          <w:t>acquitted</w:t>
        </w:r>
      </w:hyperlink>
      <w:r>
        <w:rPr>
          <w:rFonts w:ascii="Helvetica" w:hAnsi="Helvetica" w:cs="Helvetica"/>
          <w:color w:val="000000"/>
          <w:sz w:val="19"/>
          <w:szCs w:val="19"/>
        </w:rPr>
        <w:t xml:space="preserve">, and </w:t>
      </w:r>
    </w:p>
    <w:p w:rsidR="00333DE5" w:rsidRDefault="00333DE5" w:rsidP="00333DE5">
      <w:pPr>
        <w:numPr>
          <w:ilvl w:val="0"/>
          <w:numId w:val="53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specific approval requirements for the type of activity being undertaken have been met:</w:t>
      </w:r>
    </w:p>
    <w:p w:rsidR="00333DE5" w:rsidRDefault="00333DE5" w:rsidP="00333DE5">
      <w:pPr>
        <w:numPr>
          <w:ilvl w:val="1"/>
          <w:numId w:val="5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testing and assessment programme, </w:t>
      </w:r>
    </w:p>
    <w:p w:rsidR="00333DE5" w:rsidRDefault="00333DE5" w:rsidP="00333DE5">
      <w:pPr>
        <w:numPr>
          <w:ilvl w:val="1"/>
          <w:numId w:val="5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placements, </w:t>
      </w:r>
    </w:p>
    <w:p w:rsidR="00333DE5" w:rsidRDefault="00333DE5" w:rsidP="00333DE5">
      <w:pPr>
        <w:numPr>
          <w:ilvl w:val="1"/>
          <w:numId w:val="5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field trips, </w:t>
      </w:r>
    </w:p>
    <w:p w:rsidR="00333DE5" w:rsidRDefault="00333DE5" w:rsidP="00333DE5">
      <w:pPr>
        <w:numPr>
          <w:ilvl w:val="1"/>
          <w:numId w:val="53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residential schools.</w:t>
      </w:r>
    </w:p>
    <w:p w:rsidR="00333DE5" w:rsidRDefault="00333DE5" w:rsidP="00333DE5">
      <w:pPr>
        <w:numPr>
          <w:ilvl w:val="0"/>
          <w:numId w:val="53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activity is being conducted within Australia.</w:t>
      </w:r>
    </w:p>
    <w:p w:rsidR="00333DE5" w:rsidRDefault="00333DE5" w:rsidP="000F6AFA">
      <w:pPr>
        <w:pStyle w:val="Heading4"/>
        <w:rPr>
          <w:color w:val="333333"/>
        </w:rPr>
      </w:pPr>
      <w:r>
        <w:t xml:space="preserve">94.2.1 Away from Base assistance </w:t>
      </w:r>
      <w:r w:rsidRPr="000F6AFA">
        <w:t>only</w:t>
      </w:r>
      <w:r>
        <w:t xml:space="preserve"> payable in respect of qualified students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activity has been approved for Away from Base assistance, payment of Away from Base allowances may only be made in respect of students who are qualified for Away from Base assistance for the duration of the activity.</w:t>
      </w:r>
    </w:p>
    <w:p w:rsidR="00333DE5" w:rsidRDefault="00333DE5" w:rsidP="000F6AFA">
      <w:pPr>
        <w:pStyle w:val="Heading3"/>
      </w:pPr>
      <w:bookmarkStart w:id="823" w:name="94.3_Testing_and_Assessment_programmes"/>
      <w:bookmarkStart w:id="824" w:name="_94.3_Testing_and"/>
      <w:bookmarkStart w:id="825" w:name="_Toc382916838"/>
      <w:bookmarkEnd w:id="823"/>
      <w:bookmarkEnd w:id="824"/>
      <w:r>
        <w:t xml:space="preserve">94.3 Testing and </w:t>
      </w:r>
      <w:r w:rsidRPr="000F6AFA">
        <w:t>Assessment</w:t>
      </w:r>
      <w:r>
        <w:t xml:space="preserve"> program</w:t>
      </w:r>
      <w:r w:rsidR="00C35EC1">
        <w:t>me</w:t>
      </w:r>
      <w:r>
        <w:t>s</w:t>
      </w:r>
      <w:bookmarkEnd w:id="825"/>
    </w:p>
    <w:p w:rsidR="00333DE5" w:rsidRDefault="00333DE5" w:rsidP="000F6AFA">
      <w:pPr>
        <w:pStyle w:val="Heading4"/>
      </w:pPr>
      <w:r>
        <w:t xml:space="preserve">94.3.1 What is a </w:t>
      </w:r>
      <w:r w:rsidRPr="000F6AFA">
        <w:t>testing</w:t>
      </w:r>
      <w:r>
        <w:t xml:space="preserve"> and assessment </w:t>
      </w:r>
      <w:r w:rsidR="00C35EC1">
        <w:t>programme</w:t>
      </w:r>
      <w: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333DE5" w:rsidRDefault="00333DE5" w:rsidP="000F6AFA">
      <w:pPr>
        <w:pStyle w:val="Heading4"/>
      </w:pPr>
      <w:r>
        <w:lastRenderedPageBreak/>
        <w:t xml:space="preserve">94.3.2 Approval </w:t>
      </w:r>
      <w:r w:rsidRPr="000F6AFA">
        <w:t>of</w:t>
      </w:r>
      <w:r>
        <w:t xml:space="preserve"> a testing and assessment </w:t>
      </w:r>
      <w:r w:rsidR="00C35EC1">
        <w:t>programme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 testing and assessment programme may be approved for Away from Base assistance where the following criteria are met: </w:t>
      </w:r>
    </w:p>
    <w:p w:rsidR="00333DE5" w:rsidRDefault="00333DE5" w:rsidP="00333DE5">
      <w:pPr>
        <w:numPr>
          <w:ilvl w:val="0"/>
          <w:numId w:val="5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general approval requirements for an Away from Base activity have been met, and </w:t>
      </w:r>
    </w:p>
    <w:p w:rsidR="00333DE5" w:rsidRDefault="00333DE5" w:rsidP="00333DE5">
      <w:pPr>
        <w:numPr>
          <w:ilvl w:val="0"/>
          <w:numId w:val="5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course of study to which the testing and assessment programme relates is a </w:t>
      </w:r>
      <w:hyperlink w:anchor="_11.1_Approved_study" w:history="1">
        <w:r>
          <w:rPr>
            <w:rStyle w:val="Hyperlink"/>
            <w:rFonts w:ascii="Helvetica" w:hAnsi="Helvetica" w:cs="Helvetica"/>
            <w:sz w:val="19"/>
            <w:szCs w:val="19"/>
          </w:rPr>
          <w:t>course approved for ABSTUDY purposes</w:t>
        </w:r>
      </w:hyperlink>
      <w:r>
        <w:rPr>
          <w:rFonts w:ascii="Helvetica" w:hAnsi="Helvetica" w:cs="Helvetica"/>
          <w:color w:val="000000"/>
          <w:sz w:val="19"/>
          <w:szCs w:val="19"/>
        </w:rPr>
        <w:t xml:space="preserve">, and </w:t>
      </w:r>
    </w:p>
    <w:p w:rsidR="00333DE5" w:rsidRDefault="00333DE5" w:rsidP="00333DE5">
      <w:pPr>
        <w:numPr>
          <w:ilvl w:val="0"/>
          <w:numId w:val="53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course of study to which the testing and assessment programme relates is either:</w:t>
      </w:r>
    </w:p>
    <w:p w:rsidR="00333DE5" w:rsidRDefault="00333DE5" w:rsidP="00333DE5">
      <w:pPr>
        <w:numPr>
          <w:ilvl w:val="1"/>
          <w:numId w:val="53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tertiary course, or </w:t>
      </w:r>
    </w:p>
    <w:p w:rsidR="00333DE5" w:rsidRDefault="00333DE5" w:rsidP="00333DE5">
      <w:pPr>
        <w:numPr>
          <w:ilvl w:val="1"/>
          <w:numId w:val="53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an enabling course at a university, where the enabling course is an alternative entry to a mainstream higher education course and where it is essential that a student undertake a preliminary assessment before being admitted into this enabling course, and</w:t>
      </w:r>
    </w:p>
    <w:p w:rsidR="00333DE5" w:rsidRDefault="00333DE5" w:rsidP="00333DE5">
      <w:pPr>
        <w:numPr>
          <w:ilvl w:val="0"/>
          <w:numId w:val="5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length of the programme does not exceed five days, unless approval to do so has been granted by </w:t>
      </w:r>
      <w:r w:rsidR="008575AE">
        <w:rPr>
          <w:rFonts w:ascii="Helvetica" w:hAnsi="Helvetica" w:cs="Helvetica"/>
          <w:color w:val="000000"/>
          <w:sz w:val="19"/>
          <w:szCs w:val="19"/>
        </w:rPr>
        <w:t>DSS</w:t>
      </w:r>
      <w:r>
        <w:rPr>
          <w:rFonts w:ascii="Helvetica" w:hAnsi="Helvetica" w:cs="Helvetica"/>
          <w:color w:val="000000"/>
          <w:sz w:val="19"/>
          <w:szCs w:val="19"/>
        </w:rPr>
        <w:t xml:space="preserve">, </w:t>
      </w:r>
    </w:p>
    <w:p w:rsidR="00333DE5" w:rsidRDefault="00333DE5" w:rsidP="00333DE5">
      <w:pPr>
        <w:numPr>
          <w:ilvl w:val="0"/>
          <w:numId w:val="53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education provider is not repeating a testing and assessment activity for a particular course intake because they were unsuccessful in obtaining sufficient student numbers from the original testing and assessment activity. </w:t>
      </w:r>
    </w:p>
    <w:p w:rsidR="00333DE5" w:rsidRDefault="00333DE5" w:rsidP="000F6AFA">
      <w:pPr>
        <w:pStyle w:val="Heading4"/>
        <w:rPr>
          <w:color w:val="333333"/>
        </w:rPr>
      </w:pPr>
      <w:r>
        <w:t xml:space="preserve">94.3.2.1 Approval </w:t>
      </w:r>
      <w:r w:rsidRPr="000F6AFA">
        <w:t>where</w:t>
      </w:r>
      <w:r>
        <w:t xml:space="preserve"> testing and assessment activity longer than 5 days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If a proposed testing and assessment activity is longer than five days, the education provider must seek approval in writing from </w:t>
      </w:r>
      <w:r w:rsidR="008575AE">
        <w:rPr>
          <w:rFonts w:ascii="Helvetica" w:hAnsi="Helvetica" w:cs="Helvetica"/>
          <w:sz w:val="19"/>
          <w:szCs w:val="19"/>
        </w:rPr>
        <w:t>DSS</w:t>
      </w:r>
      <w:r>
        <w:rPr>
          <w:rFonts w:ascii="Helvetica" w:hAnsi="Helvetica" w:cs="Helvetica"/>
          <w:sz w:val="19"/>
          <w:szCs w:val="19"/>
        </w:rPr>
        <w:t xml:space="preserve"> National Office at least eight weeks before the proposed commencement date.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address is: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Group Manager </w:t>
      </w:r>
      <w:r>
        <w:rPr>
          <w:rFonts w:ascii="Helvetica" w:hAnsi="Helvetica" w:cs="Helvetica"/>
          <w:sz w:val="19"/>
          <w:szCs w:val="19"/>
        </w:rPr>
        <w:br/>
      </w:r>
      <w:r w:rsidR="00C35EC1">
        <w:rPr>
          <w:rFonts w:ascii="Helvetica" w:hAnsi="Helvetica" w:cs="Helvetica"/>
          <w:sz w:val="19"/>
          <w:szCs w:val="19"/>
        </w:rPr>
        <w:t>Income Support</w:t>
      </w:r>
      <w:r>
        <w:rPr>
          <w:rFonts w:ascii="Helvetica" w:hAnsi="Helvetica" w:cs="Helvetica"/>
          <w:sz w:val="19"/>
          <w:szCs w:val="19"/>
        </w:rPr>
        <w:t xml:space="preserve"> Group</w:t>
      </w:r>
      <w:r>
        <w:rPr>
          <w:rFonts w:ascii="Helvetica" w:hAnsi="Helvetica" w:cs="Helvetica"/>
          <w:sz w:val="19"/>
          <w:szCs w:val="19"/>
        </w:rPr>
        <w:br/>
      </w:r>
      <w:r w:rsidR="008575AE">
        <w:rPr>
          <w:rFonts w:ascii="Helvetica" w:hAnsi="Helvetica" w:cs="Helvetica"/>
          <w:sz w:val="19"/>
          <w:szCs w:val="19"/>
        </w:rPr>
        <w:t>DSS</w:t>
      </w:r>
      <w:r>
        <w:rPr>
          <w:rFonts w:ascii="Helvetica" w:hAnsi="Helvetica" w:cs="Helvetica"/>
          <w:sz w:val="19"/>
          <w:szCs w:val="19"/>
        </w:rPr>
        <w:t xml:space="preserve"> </w:t>
      </w:r>
      <w:r>
        <w:rPr>
          <w:rFonts w:ascii="Helvetica" w:hAnsi="Helvetica" w:cs="Helvetica"/>
          <w:sz w:val="19"/>
          <w:szCs w:val="19"/>
        </w:rPr>
        <w:br/>
        <w:t xml:space="preserve">GPO Box 9880 </w:t>
      </w:r>
      <w:r>
        <w:rPr>
          <w:rFonts w:ascii="Helvetica" w:hAnsi="Helvetica" w:cs="Helvetica"/>
          <w:sz w:val="19"/>
          <w:szCs w:val="19"/>
        </w:rPr>
        <w:br/>
        <w:t xml:space="preserve">Canberra 2601 </w:t>
      </w:r>
      <w:r>
        <w:rPr>
          <w:rFonts w:ascii="Helvetica" w:hAnsi="Helvetica" w:cs="Helvetica"/>
          <w:sz w:val="19"/>
          <w:szCs w:val="19"/>
        </w:rPr>
        <w:br/>
        <w:t>Loc: 113</w:t>
      </w:r>
    </w:p>
    <w:p w:rsidR="00333DE5" w:rsidRDefault="008575AE" w:rsidP="00333DE5">
      <w:pPr>
        <w:pStyle w:val="NormalWeb"/>
        <w:shd w:val="clear" w:color="auto" w:fill="FFFFFF"/>
        <w:rPr>
          <w:rFonts w:ascii="Helvetica" w:hAnsi="Helvetica" w:cs="Helvetica"/>
          <w:sz w:val="19"/>
          <w:szCs w:val="19"/>
        </w:rPr>
      </w:pPr>
      <w:r>
        <w:rPr>
          <w:rFonts w:ascii="Helvetica" w:hAnsi="Helvetica" w:cs="Helvetica"/>
          <w:sz w:val="19"/>
          <w:szCs w:val="19"/>
        </w:rPr>
        <w:t>DSS</w:t>
      </w:r>
      <w:r w:rsidR="00333DE5">
        <w:rPr>
          <w:rFonts w:ascii="Helvetica" w:hAnsi="Helvetica" w:cs="Helvetica"/>
          <w:sz w:val="19"/>
          <w:szCs w:val="19"/>
        </w:rPr>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333DE5" w:rsidRDefault="00333DE5" w:rsidP="000F6AFA">
      <w:pPr>
        <w:pStyle w:val="Heading3"/>
      </w:pPr>
      <w:bookmarkStart w:id="826" w:name="94.4_Placements"/>
      <w:bookmarkStart w:id="827" w:name="_94.4_Placements"/>
      <w:bookmarkStart w:id="828" w:name="_Toc382916839"/>
      <w:bookmarkEnd w:id="826"/>
      <w:bookmarkEnd w:id="827"/>
      <w:r>
        <w:t xml:space="preserve">94.4 </w:t>
      </w:r>
      <w:r w:rsidRPr="000F6AFA">
        <w:t>Placements</w:t>
      </w:r>
      <w:bookmarkEnd w:id="828"/>
    </w:p>
    <w:p w:rsidR="00333DE5" w:rsidRDefault="00333DE5" w:rsidP="000F6AFA">
      <w:pPr>
        <w:pStyle w:val="Heading4"/>
      </w:pPr>
      <w:r>
        <w:t xml:space="preserve">94.4.1 </w:t>
      </w:r>
      <w:r w:rsidRPr="000F6AFA">
        <w:t>What</w:t>
      </w:r>
      <w:r>
        <w:t xml:space="preserve"> is a placement?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placement is a tertiary course activity that involves an individual student completing practical training in a work environment as part of her/his course. Generally, it is expected that placements will be obtained within the local community where the student is residing whilst studying and will therefore not require ABSTUDY assistance. However, in exceptional circumstances alternative arrangements may be approved.</w:t>
      </w:r>
    </w:p>
    <w:p w:rsidR="00333DE5" w:rsidRDefault="00333DE5" w:rsidP="000F6AFA">
      <w:pPr>
        <w:pStyle w:val="Heading4"/>
      </w:pPr>
      <w:r>
        <w:lastRenderedPageBreak/>
        <w:t xml:space="preserve">94.4.2 </w:t>
      </w:r>
      <w:r w:rsidRPr="000F6AFA">
        <w:t>Approval</w:t>
      </w:r>
      <w:r>
        <w:t xml:space="preserve"> of a placement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 placement may be approved for Away from Base assistance where the following criteria are met: </w:t>
      </w:r>
    </w:p>
    <w:p w:rsidR="00333DE5" w:rsidRDefault="00333DE5" w:rsidP="00333DE5">
      <w:pPr>
        <w:numPr>
          <w:ilvl w:val="0"/>
          <w:numId w:val="53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general approval requirements for an Away from Base activity have been met, and </w:t>
      </w:r>
    </w:p>
    <w:p w:rsidR="00333DE5" w:rsidRDefault="00333DE5" w:rsidP="00333DE5">
      <w:pPr>
        <w:numPr>
          <w:ilvl w:val="0"/>
          <w:numId w:val="53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placement is an integral part of the course, i.e. it is an assessable component of the course curriculum, and </w:t>
      </w:r>
    </w:p>
    <w:p w:rsidR="00333DE5" w:rsidRDefault="00333DE5" w:rsidP="00333DE5">
      <w:pPr>
        <w:numPr>
          <w:ilvl w:val="0"/>
          <w:numId w:val="53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placement needs to be taken at the proposed location, i.e. the activities or learning experiences available at the proposed placement location are not available at the normal study location or a closer location, and </w:t>
      </w:r>
    </w:p>
    <w:p w:rsidR="00333DE5" w:rsidRDefault="00333DE5" w:rsidP="00333DE5">
      <w:pPr>
        <w:numPr>
          <w:ilvl w:val="0"/>
          <w:numId w:val="53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placement is at a location within the student’s home state/territory, unless the provisions of 94.4.2.1 apply.</w:t>
      </w:r>
    </w:p>
    <w:p w:rsidR="00333DE5" w:rsidRDefault="00333DE5" w:rsidP="000F6AFA">
      <w:pPr>
        <w:pStyle w:val="Heading4"/>
        <w:rPr>
          <w:color w:val="333333"/>
        </w:rPr>
      </w:pPr>
      <w:r>
        <w:t xml:space="preserve">94.4.2.1 Interstate placement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 student may only be approved to participate in a placement at an interstate location where it: </w:t>
      </w:r>
    </w:p>
    <w:p w:rsidR="00333DE5" w:rsidRDefault="00333DE5" w:rsidP="00333DE5">
      <w:pPr>
        <w:numPr>
          <w:ilvl w:val="0"/>
          <w:numId w:val="5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involves travel between NSW and the ACT or by students attending an education provider near a state/territory border, or </w:t>
      </w:r>
    </w:p>
    <w:p w:rsidR="00333DE5" w:rsidRDefault="00333DE5" w:rsidP="00333DE5">
      <w:pPr>
        <w:numPr>
          <w:ilvl w:val="0"/>
          <w:numId w:val="53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provides experience or training essential for successful completion of the minimum requirements of the student's course which is not available within the State or Territory.</w:t>
      </w:r>
    </w:p>
    <w:p w:rsidR="00333DE5" w:rsidRDefault="00333DE5" w:rsidP="000F6AFA">
      <w:pPr>
        <w:pStyle w:val="Heading3"/>
      </w:pPr>
      <w:bookmarkStart w:id="829" w:name="94.5_Field_trips"/>
      <w:bookmarkStart w:id="830" w:name="_94.5_Field_trips"/>
      <w:bookmarkStart w:id="831" w:name="_Toc382916840"/>
      <w:bookmarkEnd w:id="829"/>
      <w:bookmarkEnd w:id="830"/>
      <w:r>
        <w:t>94.5 Field trips</w:t>
      </w:r>
      <w:bookmarkEnd w:id="831"/>
    </w:p>
    <w:p w:rsidR="00333DE5" w:rsidRDefault="00333DE5" w:rsidP="000F6AFA">
      <w:pPr>
        <w:pStyle w:val="Heading4"/>
      </w:pPr>
      <w:bookmarkStart w:id="832" w:name="_94.5.1_What_is"/>
      <w:bookmarkEnd w:id="832"/>
      <w:r>
        <w:t>94.5.1 What is a field trip?</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 field trip is a tertiary course activity that involves a group of students or, a single student, travelling from the normal place of study to one or more locations that provide practical activities or experiences. </w:t>
      </w:r>
    </w:p>
    <w:p w:rsidR="00333DE5" w:rsidRDefault="00333DE5" w:rsidP="000F6AFA">
      <w:pPr>
        <w:pStyle w:val="Heading4"/>
      </w:pPr>
      <w:r>
        <w:t>94.5.2 Approval of a field trip</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 field trip may be approved for Away from Base assistance where the following criteria are met: </w:t>
      </w:r>
    </w:p>
    <w:p w:rsidR="00333DE5" w:rsidRDefault="00333DE5" w:rsidP="00333DE5">
      <w:pPr>
        <w:numPr>
          <w:ilvl w:val="0"/>
          <w:numId w:val="5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general approval requirements for an Away from Base activity have been met, and </w:t>
      </w:r>
    </w:p>
    <w:p w:rsidR="00333DE5" w:rsidRDefault="00333DE5" w:rsidP="00333DE5">
      <w:pPr>
        <w:numPr>
          <w:ilvl w:val="0"/>
          <w:numId w:val="5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course is a tertiary level, including Masters/Doctorate level, course, </w:t>
      </w:r>
    </w:p>
    <w:p w:rsidR="00333DE5" w:rsidRDefault="00333DE5" w:rsidP="00333DE5">
      <w:pPr>
        <w:numPr>
          <w:ilvl w:val="0"/>
          <w:numId w:val="5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field trip is an integral part of the course, i.e. it is an assessable component of the course curriculum, and </w:t>
      </w:r>
    </w:p>
    <w:p w:rsidR="00333DE5" w:rsidRDefault="00333DE5" w:rsidP="00333DE5">
      <w:pPr>
        <w:numPr>
          <w:ilvl w:val="0"/>
          <w:numId w:val="5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field trip needs to be taken at the proposed location, i.e. the activities or learning experiences available at the proposed field trip location are not available at the normal study location or a closer location, and </w:t>
      </w:r>
    </w:p>
    <w:p w:rsidR="00333DE5" w:rsidRDefault="00333DE5" w:rsidP="00333DE5">
      <w:pPr>
        <w:numPr>
          <w:ilvl w:val="0"/>
          <w:numId w:val="5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Away from base assistance being claimed for the field trip does not exceed seven days, and </w:t>
      </w:r>
    </w:p>
    <w:p w:rsidR="00333DE5" w:rsidRDefault="00333DE5" w:rsidP="00333DE5">
      <w:pPr>
        <w:numPr>
          <w:ilvl w:val="0"/>
          <w:numId w:val="54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field trip is at a location within the student’s home state/territory, unless the provisions of 94.5.1.1 apply.</w:t>
      </w:r>
    </w:p>
    <w:p w:rsidR="00333DE5" w:rsidRDefault="00333DE5" w:rsidP="000F6AFA">
      <w:pPr>
        <w:pStyle w:val="Heading4"/>
        <w:rPr>
          <w:color w:val="333333"/>
        </w:rPr>
      </w:pPr>
      <w:r>
        <w:t xml:space="preserve">94.5.1.1 Interstate </w:t>
      </w:r>
      <w:r w:rsidRPr="000F6AFA">
        <w:t>field</w:t>
      </w:r>
      <w:r>
        <w:t xml:space="preserve"> trips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Students may only be approved to participate in a field trip at an interstate location where it: </w:t>
      </w:r>
    </w:p>
    <w:p w:rsidR="00333DE5" w:rsidRDefault="00333DE5" w:rsidP="00333DE5">
      <w:pPr>
        <w:numPr>
          <w:ilvl w:val="0"/>
          <w:numId w:val="5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involves travel between NSW and the ACT or by students attending an education provider near a State/Territory border, or </w:t>
      </w:r>
    </w:p>
    <w:p w:rsidR="00333DE5" w:rsidRDefault="00333DE5" w:rsidP="00333DE5">
      <w:pPr>
        <w:numPr>
          <w:ilvl w:val="0"/>
          <w:numId w:val="54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provides experience or training essential for successful completion of the student's course that is not available within the State or Territory.</w:t>
      </w:r>
    </w:p>
    <w:p w:rsidR="00DD366E" w:rsidRDefault="00DD366E">
      <w:pPr>
        <w:rPr>
          <w:rFonts w:ascii="Helvetica" w:eastAsia="Times New Roman" w:hAnsi="Helvetica" w:cs="Helvetica"/>
          <w:color w:val="333333"/>
          <w:sz w:val="27"/>
          <w:szCs w:val="27"/>
          <w:lang w:eastAsia="en-AU"/>
        </w:rPr>
      </w:pPr>
      <w:bookmarkStart w:id="833" w:name="94.6_Residential_schools"/>
      <w:bookmarkEnd w:id="833"/>
      <w:r>
        <w:rPr>
          <w:rFonts w:ascii="Helvetica" w:hAnsi="Helvetica" w:cs="Helvetica"/>
          <w:sz w:val="27"/>
          <w:szCs w:val="27"/>
        </w:rPr>
        <w:br w:type="page"/>
      </w:r>
    </w:p>
    <w:p w:rsidR="00333DE5" w:rsidRDefault="00333DE5" w:rsidP="000F6AFA">
      <w:pPr>
        <w:pStyle w:val="Heading3"/>
      </w:pPr>
      <w:bookmarkStart w:id="834" w:name="_94.6_Residential_schools"/>
      <w:bookmarkStart w:id="835" w:name="_Toc382916841"/>
      <w:bookmarkEnd w:id="834"/>
      <w:r>
        <w:lastRenderedPageBreak/>
        <w:t xml:space="preserve">94.6 </w:t>
      </w:r>
      <w:r w:rsidRPr="000F6AFA">
        <w:t>Residential</w:t>
      </w:r>
      <w:r>
        <w:t xml:space="preserve"> schools</w:t>
      </w:r>
      <w:bookmarkEnd w:id="835"/>
    </w:p>
    <w:p w:rsidR="00333DE5" w:rsidRDefault="00333DE5" w:rsidP="000F6AFA">
      <w:pPr>
        <w:pStyle w:val="Heading4"/>
      </w:pPr>
      <w:r>
        <w:t xml:space="preserve">94.6.1 What is a </w:t>
      </w:r>
      <w:r w:rsidRPr="000F6AFA">
        <w:t>residential</w:t>
      </w:r>
      <w:r>
        <w:t xml:space="preserve"> school?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Residential schools are secondary and tertiary course activities that provide a group of external students studying through distance education the opportunity to attend face-to-face lectures and tutorials on campus and to access all campus facilities. For ABSTUDY purposes, Away from Base assistance is only provided where the Residential School is a compulsory and assessable component of the course. Residential Schools usually involve a period of one or two weeks duration.</w:t>
      </w:r>
    </w:p>
    <w:p w:rsidR="00333DE5" w:rsidRDefault="00333DE5" w:rsidP="000F6AFA">
      <w:pPr>
        <w:pStyle w:val="Heading4"/>
      </w:pPr>
      <w:r>
        <w:t xml:space="preserve">94.6.2 </w:t>
      </w:r>
      <w:r w:rsidRPr="000F6AFA">
        <w:t>Approval</w:t>
      </w:r>
      <w:r>
        <w:t xml:space="preserve"> of a residential school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residential school may be approved for Away from Base assistance where the following criteria are met:</w:t>
      </w:r>
    </w:p>
    <w:p w:rsidR="00333DE5" w:rsidRDefault="00333DE5" w:rsidP="00333DE5">
      <w:pPr>
        <w:numPr>
          <w:ilvl w:val="0"/>
          <w:numId w:val="5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general approval requirements for an Away from Base activity have been met, and </w:t>
      </w:r>
    </w:p>
    <w:p w:rsidR="00333DE5" w:rsidRDefault="00333DE5" w:rsidP="00333DE5">
      <w:pPr>
        <w:numPr>
          <w:ilvl w:val="0"/>
          <w:numId w:val="5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residential school is an integral part of the course, i.e. it is an assessable component of the course curriculum, and </w:t>
      </w:r>
    </w:p>
    <w:p w:rsidR="00333DE5" w:rsidRDefault="00333DE5" w:rsidP="00333DE5">
      <w:pPr>
        <w:numPr>
          <w:ilvl w:val="0"/>
          <w:numId w:val="5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length of the residential school is justified, and </w:t>
      </w:r>
    </w:p>
    <w:p w:rsidR="00333DE5" w:rsidRDefault="00333DE5" w:rsidP="00333DE5">
      <w:pPr>
        <w:numPr>
          <w:ilvl w:val="0"/>
          <w:numId w:val="54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residential school is either:</w:t>
      </w:r>
    </w:p>
    <w:p w:rsidR="00333DE5" w:rsidRDefault="00333DE5" w:rsidP="00333DE5">
      <w:pPr>
        <w:numPr>
          <w:ilvl w:val="1"/>
          <w:numId w:val="54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conducted at the education provider’s location, or </w:t>
      </w:r>
    </w:p>
    <w:p w:rsidR="00333DE5" w:rsidRDefault="00333DE5" w:rsidP="00333DE5">
      <w:pPr>
        <w:numPr>
          <w:ilvl w:val="1"/>
          <w:numId w:val="54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p>
    <w:p w:rsidR="00333DE5" w:rsidRDefault="00333DE5" w:rsidP="000F6AFA">
      <w:pPr>
        <w:pStyle w:val="Heading3"/>
      </w:pPr>
      <w:bookmarkStart w:id="836" w:name="_95.1_Approvable_costs"/>
      <w:bookmarkStart w:id="837" w:name="_Toc382916842"/>
      <w:bookmarkEnd w:id="836"/>
      <w:r>
        <w:t xml:space="preserve">95.1 </w:t>
      </w:r>
      <w:r w:rsidRPr="000F6AFA">
        <w:t>Approvable</w:t>
      </w:r>
      <w:r>
        <w:t xml:space="preserve"> costs</w:t>
      </w:r>
      <w:bookmarkEnd w:id="837"/>
    </w:p>
    <w:p w:rsidR="00333DE5" w:rsidRDefault="00333DE5" w:rsidP="000F6AFA">
      <w:pPr>
        <w:pStyle w:val="Heading4"/>
      </w:pPr>
      <w:r>
        <w:t xml:space="preserve">95.1.1 When </w:t>
      </w:r>
      <w:r w:rsidRPr="000F6AFA">
        <w:t>are</w:t>
      </w:r>
      <w:r>
        <w:t xml:space="preserve"> costs approvable?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Costs are payable under Away from Base assistance in the following circumstances:</w:t>
      </w:r>
    </w:p>
    <w:p w:rsidR="00333DE5" w:rsidRDefault="00333DE5" w:rsidP="00333DE5">
      <w:pPr>
        <w:numPr>
          <w:ilvl w:val="0"/>
          <w:numId w:val="5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w:t>
      </w:r>
      <w:hyperlink w:anchor="_92.3_Qualification_for" w:history="1">
        <w:r>
          <w:rPr>
            <w:rStyle w:val="Hyperlink"/>
            <w:rFonts w:ascii="Helvetica" w:hAnsi="Helvetica" w:cs="Helvetica"/>
            <w:sz w:val="19"/>
            <w:szCs w:val="19"/>
          </w:rPr>
          <w:t>qualified for Away from Base assistance</w:t>
        </w:r>
      </w:hyperlink>
      <w:r>
        <w:rPr>
          <w:rFonts w:ascii="Helvetica" w:hAnsi="Helvetica" w:cs="Helvetica"/>
          <w:color w:val="000000"/>
          <w:sz w:val="19"/>
          <w:szCs w:val="19"/>
        </w:rPr>
        <w:t xml:space="preserve">; and </w:t>
      </w:r>
    </w:p>
    <w:p w:rsidR="00333DE5" w:rsidRDefault="00333DE5" w:rsidP="00333DE5">
      <w:pPr>
        <w:numPr>
          <w:ilvl w:val="0"/>
          <w:numId w:val="5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course activity is an </w:t>
      </w:r>
      <w:hyperlink w:anchor="_92.2_What_are" w:history="1">
        <w:r>
          <w:rPr>
            <w:rStyle w:val="Hyperlink"/>
            <w:rFonts w:ascii="Helvetica" w:hAnsi="Helvetica" w:cs="Helvetica"/>
            <w:sz w:val="19"/>
            <w:szCs w:val="19"/>
          </w:rPr>
          <w:t>approved Away from Base activity</w:t>
        </w:r>
      </w:hyperlink>
      <w:r>
        <w:rPr>
          <w:rFonts w:ascii="Helvetica" w:hAnsi="Helvetica" w:cs="Helvetica"/>
          <w:color w:val="000000"/>
          <w:sz w:val="19"/>
          <w:szCs w:val="19"/>
        </w:rPr>
        <w:t xml:space="preserve">; and </w:t>
      </w:r>
    </w:p>
    <w:p w:rsidR="00333DE5" w:rsidRDefault="00333DE5" w:rsidP="00333DE5">
      <w:pPr>
        <w:numPr>
          <w:ilvl w:val="0"/>
          <w:numId w:val="5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costs are essential to meet the stated purpose of the Away from Base activity; and </w:t>
      </w:r>
    </w:p>
    <w:p w:rsidR="00333DE5" w:rsidRDefault="00333DE5" w:rsidP="00333DE5">
      <w:pPr>
        <w:numPr>
          <w:ilvl w:val="0"/>
          <w:numId w:val="5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costs are reasonable; and </w:t>
      </w:r>
    </w:p>
    <w:p w:rsidR="00333DE5" w:rsidRDefault="00333DE5" w:rsidP="00333DE5">
      <w:pPr>
        <w:numPr>
          <w:ilvl w:val="0"/>
          <w:numId w:val="54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costs are for travel, </w:t>
      </w:r>
      <w:hyperlink w:anchor="_95.3_Costs_Associated" w:history="1">
        <w:r>
          <w:rPr>
            <w:rStyle w:val="Hyperlink"/>
            <w:rFonts w:ascii="Helvetica" w:hAnsi="Helvetica" w:cs="Helvetica"/>
            <w:sz w:val="19"/>
            <w:szCs w:val="19"/>
          </w:rPr>
          <w:t>accommodation and/or meals</w:t>
        </w:r>
      </w:hyperlink>
      <w:r>
        <w:rPr>
          <w:rFonts w:ascii="Helvetica" w:hAnsi="Helvetica" w:cs="Helvetica"/>
          <w:color w:val="000000"/>
          <w:sz w:val="19"/>
          <w:szCs w:val="19"/>
        </w:rPr>
        <w:t xml:space="preserve"> incurred by:</w:t>
      </w:r>
    </w:p>
    <w:p w:rsidR="00333DE5" w:rsidRDefault="00333DE5" w:rsidP="00333DE5">
      <w:pPr>
        <w:numPr>
          <w:ilvl w:val="1"/>
          <w:numId w:val="54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and </w:t>
      </w:r>
    </w:p>
    <w:p w:rsidR="00333DE5" w:rsidRDefault="00333DE5" w:rsidP="00333DE5">
      <w:pPr>
        <w:numPr>
          <w:ilvl w:val="1"/>
          <w:numId w:val="545"/>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in certain circumstances, </w:t>
      </w:r>
      <w:hyperlink w:anchor="_93.3_Education_provider" w:history="1">
        <w:r>
          <w:rPr>
            <w:rStyle w:val="Hyperlink"/>
            <w:rFonts w:ascii="Helvetica" w:hAnsi="Helvetica" w:cs="Helvetica"/>
            <w:sz w:val="19"/>
            <w:szCs w:val="19"/>
          </w:rPr>
          <w:t>representatives from the education provider</w:t>
        </w:r>
      </w:hyperlink>
      <w:r>
        <w:rPr>
          <w:rFonts w:ascii="Helvetica" w:hAnsi="Helvetica" w:cs="Helvetica"/>
          <w:color w:val="000000"/>
          <w:sz w:val="19"/>
          <w:szCs w:val="19"/>
        </w:rPr>
        <w:t xml:space="preserve"> and/or the </w:t>
      </w:r>
      <w:hyperlink w:anchor="_93.4_Drivers_or" w:history="1">
        <w:r>
          <w:rPr>
            <w:rStyle w:val="Hyperlink"/>
            <w:rFonts w:ascii="Helvetica" w:hAnsi="Helvetica" w:cs="Helvetica"/>
            <w:sz w:val="19"/>
            <w:szCs w:val="19"/>
          </w:rPr>
          <w:t>driver/pilot of chartered transport</w:t>
        </w:r>
      </w:hyperlink>
      <w:r>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Any other costs not covered by the above points are the responsibility of the education provider or the student who is undertaking the activity.</w:t>
      </w:r>
    </w:p>
    <w:p w:rsidR="00333DE5" w:rsidRDefault="00333DE5" w:rsidP="000F6AFA">
      <w:pPr>
        <w:pStyle w:val="Heading4"/>
      </w:pPr>
      <w:r>
        <w:t>95.1.2 Part approval of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approval is given for only part of an activity’s costs, the balance of the cost is to be met by the education provider or by the student.</w:t>
      </w:r>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333DE5" w:rsidRDefault="00333DE5" w:rsidP="000F6AFA">
      <w:pPr>
        <w:pStyle w:val="Heading4"/>
      </w:pPr>
      <w:r>
        <w:lastRenderedPageBreak/>
        <w:t>95.1.3 Disallowed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following costs cannot be met with Away from Base assistance:</w:t>
      </w:r>
    </w:p>
    <w:p w:rsidR="00333DE5" w:rsidRDefault="00333DE5" w:rsidP="00333DE5">
      <w:pPr>
        <w:numPr>
          <w:ilvl w:val="0"/>
          <w:numId w:val="5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fees associated with Away from Base activities e.g. entry fee to a show, festival or exhibition, including conference registration fees or similar costs; </w:t>
      </w:r>
    </w:p>
    <w:p w:rsidR="00333DE5" w:rsidRDefault="00333DE5" w:rsidP="00333DE5">
      <w:pPr>
        <w:numPr>
          <w:ilvl w:val="0"/>
          <w:numId w:val="54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costs of attending conferences, seminars, forums, performances or similar activities, where these do not form an essential part of an </w:t>
      </w:r>
      <w:hyperlink w:anchor="_89.10_Away_from" w:history="1">
        <w:r>
          <w:rPr>
            <w:rStyle w:val="Hyperlink"/>
            <w:rFonts w:ascii="Helvetica" w:hAnsi="Helvetica" w:cs="Helvetica"/>
            <w:sz w:val="19"/>
            <w:szCs w:val="19"/>
          </w:rPr>
          <w:t>approved Away from Base activity</w:t>
        </w:r>
      </w:hyperlink>
      <w:r>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above costs are the responsibility of the education provider or the student who is undertaking the activity.</w:t>
      </w:r>
    </w:p>
    <w:p w:rsidR="00333DE5" w:rsidRDefault="00333DE5" w:rsidP="000F6AFA">
      <w:pPr>
        <w:pStyle w:val="Heading4"/>
      </w:pPr>
      <w:r>
        <w:t xml:space="preserve">95.1.4 Period of </w:t>
      </w:r>
      <w:r w:rsidRPr="000F6AFA">
        <w:t>entitlement</w:t>
      </w:r>
      <w:r>
        <w:t xml:space="preserve"> for Away from Base assistance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When assessing the costs of an approved Away from Base activity, the period for which costs may be approved is:</w:t>
      </w:r>
    </w:p>
    <w:p w:rsidR="00333DE5" w:rsidRDefault="00333DE5" w:rsidP="00333DE5">
      <w:pPr>
        <w:numPr>
          <w:ilvl w:val="0"/>
          <w:numId w:val="5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length of the approved Away from Base activity; and </w:t>
      </w:r>
    </w:p>
    <w:p w:rsidR="00333DE5" w:rsidRDefault="00333DE5" w:rsidP="00333DE5">
      <w:pPr>
        <w:numPr>
          <w:ilvl w:val="0"/>
          <w:numId w:val="54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any period(s) of unavoidable overnight stopover(s) at an in-transit location or an Away from Base location due to transport timetables.</w:t>
      </w:r>
    </w:p>
    <w:p w:rsidR="00333DE5" w:rsidRDefault="00333DE5" w:rsidP="000F6AFA">
      <w:pPr>
        <w:pStyle w:val="Heading4"/>
        <w:rPr>
          <w:color w:val="333333"/>
        </w:rPr>
      </w:pPr>
      <w:r>
        <w:t>95.1.5 Overpayments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333DE5" w:rsidRDefault="00333DE5" w:rsidP="000F6AFA">
      <w:pPr>
        <w:pStyle w:val="Heading3"/>
      </w:pPr>
      <w:bookmarkStart w:id="838" w:name="_Toc382916843"/>
      <w:r>
        <w:t xml:space="preserve">95.2 Types of Away </w:t>
      </w:r>
      <w:r w:rsidRPr="000F6AFA">
        <w:t>from</w:t>
      </w:r>
      <w:r>
        <w:t xml:space="preserve"> Base Allowances</w:t>
      </w:r>
      <w:bookmarkEnd w:id="838"/>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following types of Away from Base allowances may be approved under the provisions of Away from Base assistance:</w:t>
      </w:r>
    </w:p>
    <w:p w:rsidR="00333DE5" w:rsidRDefault="00EC50AC" w:rsidP="00333DE5">
      <w:pPr>
        <w:numPr>
          <w:ilvl w:val="0"/>
          <w:numId w:val="54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10_Away_from" w:history="1">
        <w:r w:rsidR="00333DE5">
          <w:rPr>
            <w:rStyle w:val="Hyperlink"/>
            <w:rFonts w:ascii="Helvetica" w:hAnsi="Helvetica" w:cs="Helvetica"/>
            <w:sz w:val="19"/>
            <w:szCs w:val="19"/>
          </w:rPr>
          <w:t>Fares Allowance, under the provisions of Away from Base activity travel</w:t>
        </w:r>
      </w:hyperlink>
      <w:r w:rsidR="00333DE5">
        <w:rPr>
          <w:rFonts w:ascii="Helvetica" w:hAnsi="Helvetica" w:cs="Helvetica"/>
          <w:color w:val="000000"/>
          <w:sz w:val="19"/>
          <w:szCs w:val="19"/>
        </w:rPr>
        <w:t xml:space="preserve">; </w:t>
      </w:r>
    </w:p>
    <w:p w:rsidR="00333DE5" w:rsidRDefault="00EC50AC" w:rsidP="00333DE5">
      <w:pPr>
        <w:numPr>
          <w:ilvl w:val="0"/>
          <w:numId w:val="54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5.3_Costs_Associated" w:history="1">
        <w:r w:rsidR="00333DE5">
          <w:rPr>
            <w:rStyle w:val="Hyperlink"/>
            <w:rFonts w:ascii="Helvetica" w:hAnsi="Helvetica" w:cs="Helvetica"/>
            <w:sz w:val="19"/>
            <w:szCs w:val="19"/>
          </w:rPr>
          <w:t>costs associated with meals and accommodation</w:t>
        </w:r>
      </w:hyperlink>
      <w:r w:rsidR="00333DE5">
        <w:rPr>
          <w:rFonts w:ascii="Helvetica" w:hAnsi="Helvetica" w:cs="Helvetica"/>
          <w:color w:val="000000"/>
          <w:sz w:val="19"/>
          <w:szCs w:val="19"/>
        </w:rPr>
        <w:t xml:space="preserve">; </w:t>
      </w:r>
    </w:p>
    <w:p w:rsidR="00333DE5" w:rsidRDefault="00EC50AC" w:rsidP="00333DE5">
      <w:pPr>
        <w:numPr>
          <w:ilvl w:val="0"/>
          <w:numId w:val="548"/>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5.6_Non-means_tested" w:history="1">
        <w:r w:rsidR="00333DE5">
          <w:rPr>
            <w:rStyle w:val="Hyperlink"/>
            <w:rFonts w:ascii="Helvetica" w:hAnsi="Helvetica" w:cs="Helvetica"/>
            <w:sz w:val="19"/>
            <w:szCs w:val="19"/>
          </w:rPr>
          <w:t>non-income-tested Living Allowance</w:t>
        </w:r>
      </w:hyperlink>
      <w:r w:rsidR="00333DE5">
        <w:rPr>
          <w:rFonts w:ascii="Helvetica" w:hAnsi="Helvetica" w:cs="Helvetica"/>
          <w:color w:val="000000"/>
          <w:sz w:val="19"/>
          <w:szCs w:val="19"/>
        </w:rPr>
        <w:t>.</w:t>
      </w:r>
    </w:p>
    <w:p w:rsidR="00333DE5" w:rsidRDefault="00333DE5" w:rsidP="000F6AFA">
      <w:pPr>
        <w:pStyle w:val="Heading3"/>
      </w:pPr>
      <w:bookmarkStart w:id="839" w:name="_95.3_Costs_Associated"/>
      <w:bookmarkStart w:id="840" w:name="_Toc382916844"/>
      <w:bookmarkEnd w:id="839"/>
      <w:r>
        <w:t xml:space="preserve">95.3 Costs </w:t>
      </w:r>
      <w:r w:rsidRPr="000F6AFA">
        <w:t>Associated</w:t>
      </w:r>
      <w:r>
        <w:t xml:space="preserve"> with Meals and Accommodation</w:t>
      </w:r>
      <w:bookmarkEnd w:id="840"/>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Away from Base assistance is intended to cover the reasonable costs of accommodation and meals while a student is required to be away from his/her normal place of residence.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Costs associated with meals and accommodation can be approved either as:</w:t>
      </w:r>
    </w:p>
    <w:p w:rsidR="00333DE5" w:rsidRDefault="00EC50AC" w:rsidP="00333DE5">
      <w:pPr>
        <w:numPr>
          <w:ilvl w:val="0"/>
          <w:numId w:val="54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5.4_Residential_expenses" w:history="1">
        <w:r w:rsidR="00333DE5">
          <w:rPr>
            <w:rStyle w:val="Hyperlink"/>
            <w:rFonts w:ascii="Helvetica" w:hAnsi="Helvetica" w:cs="Helvetica"/>
            <w:sz w:val="19"/>
            <w:szCs w:val="19"/>
          </w:rPr>
          <w:t>residential expenses</w:t>
        </w:r>
      </w:hyperlink>
      <w:r w:rsidR="00333DE5">
        <w:rPr>
          <w:rFonts w:ascii="Helvetica" w:hAnsi="Helvetica" w:cs="Helvetica"/>
          <w:color w:val="000000"/>
          <w:sz w:val="19"/>
          <w:szCs w:val="19"/>
        </w:rPr>
        <w:t xml:space="preserve">; or </w:t>
      </w:r>
    </w:p>
    <w:p w:rsidR="00333DE5" w:rsidRDefault="00EC50AC" w:rsidP="00333DE5">
      <w:pPr>
        <w:numPr>
          <w:ilvl w:val="0"/>
          <w:numId w:val="549"/>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5.5_Travel_allowance" w:history="1">
        <w:r w:rsidR="00333DE5">
          <w:rPr>
            <w:rStyle w:val="Hyperlink"/>
            <w:rFonts w:ascii="Helvetica" w:hAnsi="Helvetica" w:cs="Helvetica"/>
            <w:sz w:val="19"/>
            <w:szCs w:val="19"/>
          </w:rPr>
          <w:t>travel allowance</w:t>
        </w:r>
      </w:hyperlink>
      <w:r w:rsidR="00333DE5">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While residential expenses and travel allowance are fundamentally for the same purpose, they are alternative benefits.</w:t>
      </w:r>
    </w:p>
    <w:p w:rsidR="00DD366E" w:rsidRDefault="00DD366E">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33DE5" w:rsidRDefault="00333DE5" w:rsidP="000F6AFA">
      <w:pPr>
        <w:pStyle w:val="Heading3"/>
      </w:pPr>
      <w:bookmarkStart w:id="841" w:name="_95.4_Residential_expenses"/>
      <w:bookmarkStart w:id="842" w:name="_Toc382916845"/>
      <w:bookmarkEnd w:id="841"/>
      <w:r>
        <w:lastRenderedPageBreak/>
        <w:t xml:space="preserve">95.4 </w:t>
      </w:r>
      <w:r w:rsidRPr="000F6AFA">
        <w:t>Residential</w:t>
      </w:r>
      <w:r>
        <w:t xml:space="preserve"> expenses</w:t>
      </w:r>
      <w:bookmarkEnd w:id="842"/>
    </w:p>
    <w:p w:rsidR="00333DE5" w:rsidRDefault="00333DE5" w:rsidP="000F6AFA">
      <w:pPr>
        <w:pStyle w:val="Heading4"/>
      </w:pPr>
      <w:r>
        <w:t xml:space="preserve">95.4.1 Purpose of </w:t>
      </w:r>
      <w:r w:rsidRPr="000F6AFA">
        <w:t>residential</w:t>
      </w:r>
      <w:r>
        <w:t xml:space="preserve"> expenses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costs associated with meals and accommodation are approved under the provisions of residential expenses, the education provider is responsible for arranging the residential programme, including meals and accommodation, for the Away from Base activity.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Residential expenses, rather than travel allowance, will apply unless there are circumstances that make it unreasonable, impractical or not cost-effective for an provider to arrange a package of accommodation and meals.</w:t>
      </w:r>
    </w:p>
    <w:p w:rsidR="00333DE5" w:rsidRDefault="00333DE5" w:rsidP="000F6AFA">
      <w:pPr>
        <w:pStyle w:val="Heading4"/>
      </w:pPr>
      <w:r>
        <w:t xml:space="preserve">95.4.2 Costs </w:t>
      </w:r>
      <w:r w:rsidRPr="000F6AFA">
        <w:t>payable</w:t>
      </w:r>
      <w:r>
        <w:t xml:space="preserve"> under residential expenses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Residential expenses will meet the actual cost of meals and accommodation incurred where the education provider has organised a package of accommodation and meals for a designated price per student, per day. Costs may only be approved where they are reasonable.</w:t>
      </w:r>
    </w:p>
    <w:p w:rsidR="00333DE5" w:rsidRDefault="00333DE5" w:rsidP="000F6AFA">
      <w:pPr>
        <w:pStyle w:val="Heading5"/>
      </w:pPr>
      <w:r>
        <w:t>95.4.2.1 Reasonable accommodation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cost of a room should not exceed the level of the accommodation component of travel allowance for that location unless all other accommodation is fully booked. It should be a modest but comfortable room arranged strictly on a twin share basis or other group discount, unless a participant has a verifiable medical, cultural or other reason requiring a single room.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room cost should not include the cost of room service, phone calls, mini bar or other non-accommodation based services. </w:t>
      </w:r>
    </w:p>
    <w:p w:rsidR="00333DE5" w:rsidRDefault="00333DE5" w:rsidP="000F6AFA">
      <w:pPr>
        <w:pStyle w:val="Heading5"/>
      </w:pPr>
      <w:r>
        <w:t>95.4.2.2 Reasonable cost of meals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cost of meals should not exceed the total meal allowance component of travel allowance but should allow for the meals to be healthy and of reasonable quality. The cost of morning/afternoon tea or additional snacks is not included.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needs of participants with specific dietary requirements (e.g. vegetarians) should be accommodated.</w:t>
      </w:r>
    </w:p>
    <w:p w:rsidR="00333DE5" w:rsidRDefault="00333DE5" w:rsidP="000F6AFA">
      <w:pPr>
        <w:pStyle w:val="Heading4"/>
      </w:pPr>
      <w:r>
        <w:t xml:space="preserve">95.4.3 Refusal of </w:t>
      </w:r>
      <w:r w:rsidRPr="000F6AFA">
        <w:t>residential</w:t>
      </w:r>
      <w:r>
        <w:t xml:space="preserve"> arrangements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Students who choose not to avail themselves of the residential expenses package arrangements provided by the education provider or education provide representatives who choose not to avail themselves of the residential expenses package arrangements provided at the community will not be entitled to travel allowance instead.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However, if certain meals are not provided in the residential package, then the provisions of </w:t>
      </w:r>
      <w:hyperlink w:anchor="_95.4.4_Certain_meals" w:history="1">
        <w:r>
          <w:rPr>
            <w:rStyle w:val="Hyperlink"/>
            <w:rFonts w:ascii="Helvetica" w:hAnsi="Helvetica" w:cs="Helvetica"/>
            <w:sz w:val="19"/>
            <w:szCs w:val="19"/>
          </w:rPr>
          <w:t>95.4.4</w:t>
        </w:r>
      </w:hyperlink>
      <w:r>
        <w:rPr>
          <w:rFonts w:ascii="Helvetica" w:hAnsi="Helvetica" w:cs="Helvetica"/>
          <w:sz w:val="19"/>
          <w:szCs w:val="19"/>
        </w:rPr>
        <w:t xml:space="preserve"> will apply in respect of those meals only. </w:t>
      </w:r>
    </w:p>
    <w:p w:rsidR="00333DE5" w:rsidRDefault="00333DE5" w:rsidP="000F6AFA">
      <w:pPr>
        <w:pStyle w:val="Heading4"/>
      </w:pPr>
      <w:bookmarkStart w:id="843" w:name="_95.4.4_Certain_meals"/>
      <w:bookmarkEnd w:id="843"/>
      <w:r>
        <w:t>95.4.4 Certain meals not provided in residential package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 residential expenses package cannot be arranged by the education provider to include all meals during an activity, meal allowance is payable on behalf of each student for any meals not included in the package. This is to be disbursed by the education provider.</w:t>
      </w:r>
    </w:p>
    <w:p w:rsidR="00333DE5" w:rsidRDefault="00333DE5" w:rsidP="000F6AFA">
      <w:pPr>
        <w:pStyle w:val="Heading3"/>
      </w:pPr>
      <w:bookmarkStart w:id="844" w:name="_95.5_Travel_allowance"/>
      <w:bookmarkStart w:id="845" w:name="_Toc382916846"/>
      <w:bookmarkEnd w:id="844"/>
      <w:r>
        <w:lastRenderedPageBreak/>
        <w:t xml:space="preserve">95.5 </w:t>
      </w:r>
      <w:r w:rsidRPr="000F6AFA">
        <w:t>Travel</w:t>
      </w:r>
      <w:r>
        <w:t xml:space="preserve"> allowance</w:t>
      </w:r>
      <w:bookmarkEnd w:id="845"/>
    </w:p>
    <w:p w:rsidR="00333DE5" w:rsidRDefault="00333DE5" w:rsidP="000F6AFA">
      <w:pPr>
        <w:pStyle w:val="Heading4"/>
      </w:pPr>
      <w:r>
        <w:t xml:space="preserve">95.5.1 Purpose of </w:t>
      </w:r>
      <w:r w:rsidRPr="000F6AFA">
        <w:t>travel</w:t>
      </w:r>
      <w:r>
        <w:t xml:space="preserve">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costs associated with meals and accommodation are approved under the provisions of travel allowance, a set allowance is provided to the student to cover the cost of accommodation and meals, irrespective of the actual cost.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Travel allowance may be approved for an Away from Base activity in circumstances where it is unreasonable, impractical or not cost effective for a residential expenses package to be arranged by the education or service provider.</w:t>
      </w:r>
    </w:p>
    <w:p w:rsidR="00333DE5" w:rsidRDefault="00333DE5" w:rsidP="000F6AFA">
      <w:pPr>
        <w:pStyle w:val="Heading4"/>
      </w:pPr>
      <w:bookmarkStart w:id="846" w:name="_95.5.2_Rate_of"/>
      <w:bookmarkEnd w:id="846"/>
      <w:r>
        <w:t xml:space="preserve">95.5.2 Rate of </w:t>
      </w:r>
      <w:r w:rsidRPr="000F6AFA">
        <w:t>travel</w:t>
      </w:r>
      <w:r>
        <w:t xml:space="preserve">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For the purposes of Away from Base assistance the rate of travel allowance is set by </w:t>
      </w:r>
      <w:r w:rsidR="008575AE">
        <w:rPr>
          <w:rFonts w:ascii="Helvetica" w:hAnsi="Helvetica" w:cs="Helvetica"/>
          <w:sz w:val="19"/>
          <w:szCs w:val="19"/>
        </w:rPr>
        <w:t>DSS</w:t>
      </w:r>
      <w:r>
        <w:rPr>
          <w:rFonts w:ascii="Helvetica" w:hAnsi="Helvetica" w:cs="Helvetica"/>
          <w:sz w:val="19"/>
          <w:szCs w:val="19"/>
        </w:rPr>
        <w:t xml:space="preserve"> and adjusted yearly.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Travel allowance will be paid at full rate for a period of up to of 21 consecutive days, after which 50% of the rate is payable. Travel allowance is not payable (at either half or full rate) for more than three months cumulatively in a calendar year. These provisions apply irrespective of the length of a course.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There are two components of travel allowance:</w:t>
      </w:r>
    </w:p>
    <w:p w:rsidR="00333DE5" w:rsidRDefault="00EC50AC" w:rsidP="00333DE5">
      <w:pPr>
        <w:numPr>
          <w:ilvl w:val="0"/>
          <w:numId w:val="55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5.5.3_Accommodation_allowance" w:history="1">
        <w:r w:rsidR="00333DE5">
          <w:rPr>
            <w:rStyle w:val="Hyperlink"/>
            <w:rFonts w:ascii="Helvetica" w:hAnsi="Helvetica" w:cs="Helvetica"/>
            <w:sz w:val="19"/>
            <w:szCs w:val="19"/>
          </w:rPr>
          <w:t>accommodation allowance</w:t>
        </w:r>
      </w:hyperlink>
      <w:r w:rsidR="00333DE5">
        <w:rPr>
          <w:rFonts w:ascii="Helvetica" w:hAnsi="Helvetica" w:cs="Helvetica"/>
          <w:color w:val="000000"/>
          <w:sz w:val="19"/>
          <w:szCs w:val="19"/>
        </w:rPr>
        <w:t xml:space="preserve">; and </w:t>
      </w:r>
    </w:p>
    <w:p w:rsidR="00333DE5" w:rsidRDefault="00EC50AC" w:rsidP="00333DE5">
      <w:pPr>
        <w:numPr>
          <w:ilvl w:val="0"/>
          <w:numId w:val="550"/>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5.5.4_Meal_allowance" w:history="1">
        <w:r w:rsidR="00333DE5">
          <w:rPr>
            <w:rStyle w:val="Hyperlink"/>
            <w:rFonts w:ascii="Helvetica" w:hAnsi="Helvetica" w:cs="Helvetica"/>
            <w:sz w:val="19"/>
            <w:szCs w:val="19"/>
          </w:rPr>
          <w:t>meal allowance</w:t>
        </w:r>
      </w:hyperlink>
      <w:r w:rsidR="00333DE5">
        <w:rPr>
          <w:rFonts w:ascii="Helvetica" w:hAnsi="Helvetica" w:cs="Helvetica"/>
          <w:color w:val="000000"/>
          <w:sz w:val="19"/>
          <w:szCs w:val="19"/>
        </w:rPr>
        <w:t>.</w:t>
      </w:r>
    </w:p>
    <w:p w:rsidR="00333DE5" w:rsidRDefault="00333DE5" w:rsidP="000F6AFA">
      <w:pPr>
        <w:pStyle w:val="Heading4"/>
        <w:rPr>
          <w:color w:val="333333"/>
        </w:rPr>
      </w:pPr>
      <w:bookmarkStart w:id="847" w:name="_95.5.3_Accommodation_allowance"/>
      <w:bookmarkEnd w:id="847"/>
      <w:r>
        <w:t xml:space="preserve">95.5.3 </w:t>
      </w:r>
      <w:r w:rsidRPr="000F6AFA">
        <w:t>Accommodation</w:t>
      </w:r>
      <w:r>
        <w:t xml:space="preserve">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rate of accommodation allowance is determined by the location of the accommodation.</w:t>
      </w:r>
    </w:p>
    <w:p w:rsidR="00333DE5" w:rsidRDefault="00333DE5" w:rsidP="000F6AFA">
      <w:pPr>
        <w:pStyle w:val="Heading5"/>
      </w:pPr>
      <w:r>
        <w:t>95.5.3.1 High cost country centre accommodation allowance rates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Default="00333DE5" w:rsidP="000F6AFA">
      <w:pPr>
        <w:pStyle w:val="Heading4"/>
      </w:pPr>
      <w:bookmarkStart w:id="848" w:name="_95.5.4_Meal_allowance"/>
      <w:bookmarkEnd w:id="848"/>
      <w:r>
        <w:t xml:space="preserve">95.5.4 Meal </w:t>
      </w:r>
      <w:r w:rsidRPr="000F6AFA">
        <w:t>allowance</w:t>
      </w:r>
      <w:r>
        <w:t xml:space="preserve"> rates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rate of meal allowance is determined by the location.</w:t>
      </w:r>
    </w:p>
    <w:p w:rsidR="00333DE5" w:rsidRDefault="00333DE5" w:rsidP="00B3483C">
      <w:pPr>
        <w:pStyle w:val="Heading5"/>
      </w:pPr>
      <w:r>
        <w:t xml:space="preserve">95.5.4.1 Meal </w:t>
      </w:r>
      <w:r w:rsidRPr="00B3483C">
        <w:t>allowance</w:t>
      </w:r>
      <w:r>
        <w:t xml:space="preserve"> not payable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Meal allowance cannot be paid for those meals provided by a hotel/motel i.e. if breakfast is included in the room cost, the breakfast component of meal allowance is not payable.</w:t>
      </w:r>
    </w:p>
    <w:p w:rsidR="00333DE5" w:rsidRDefault="00333DE5" w:rsidP="00B3483C">
      <w:pPr>
        <w:pStyle w:val="Heading3"/>
      </w:pPr>
      <w:bookmarkStart w:id="849" w:name="_95.6_Non-means_tested"/>
      <w:bookmarkStart w:id="850" w:name="_Toc382916847"/>
      <w:bookmarkEnd w:id="849"/>
      <w:r>
        <w:t xml:space="preserve">95.6 Non-means </w:t>
      </w:r>
      <w:r w:rsidRPr="00B3483C">
        <w:t>tested</w:t>
      </w:r>
      <w:r>
        <w:t xml:space="preserve"> Living Allowance</w:t>
      </w:r>
      <w:bookmarkEnd w:id="850"/>
    </w:p>
    <w:p w:rsidR="00333DE5" w:rsidRDefault="00333DE5" w:rsidP="00B3483C">
      <w:pPr>
        <w:pStyle w:val="Heading4"/>
      </w:pPr>
      <w:r>
        <w:t>95.6.1 Purpose of non-means tested Living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non-means-tested Living Allowance is to assist students who would otherwise lose their regular source of income while undertaking a course activity necessary to complete the course. </w:t>
      </w:r>
    </w:p>
    <w:p w:rsidR="00333DE5" w:rsidRDefault="00333DE5" w:rsidP="000F6AFA">
      <w:pPr>
        <w:pStyle w:val="Heading4"/>
      </w:pPr>
      <w:r>
        <w:lastRenderedPageBreak/>
        <w:t xml:space="preserve">95.6.2 </w:t>
      </w:r>
      <w:r w:rsidRPr="000F6AFA">
        <w:t>Qualification</w:t>
      </w:r>
      <w:r>
        <w:t xml:space="preserve"> for non-means tested Living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For a student to qualify for non-means tested Living Allowance, the following criteria must be met:</w:t>
      </w:r>
    </w:p>
    <w:p w:rsidR="00333DE5" w:rsidRDefault="00333DE5" w:rsidP="00333DE5">
      <w:pPr>
        <w:numPr>
          <w:ilvl w:val="0"/>
          <w:numId w:val="5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qualifies for </w:t>
      </w:r>
      <w:hyperlink w:anchor="_92.1_Purpose_of" w:history="1">
        <w:r>
          <w:rPr>
            <w:rStyle w:val="Hyperlink"/>
            <w:rFonts w:ascii="Helvetica" w:hAnsi="Helvetica" w:cs="Helvetica"/>
            <w:sz w:val="19"/>
            <w:szCs w:val="19"/>
          </w:rPr>
          <w:t>Away from Base assistance</w:t>
        </w:r>
      </w:hyperlink>
      <w:r>
        <w:rPr>
          <w:rFonts w:ascii="Helvetica" w:hAnsi="Helvetica" w:cs="Helvetica"/>
          <w:color w:val="000000"/>
          <w:sz w:val="19"/>
          <w:szCs w:val="19"/>
        </w:rPr>
        <w:t xml:space="preserve">; and </w:t>
      </w:r>
    </w:p>
    <w:p w:rsidR="00333DE5" w:rsidRDefault="00333DE5" w:rsidP="00333DE5">
      <w:pPr>
        <w:numPr>
          <w:ilvl w:val="0"/>
          <w:numId w:val="5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participating in an </w:t>
      </w:r>
      <w:hyperlink w:anchor="_89.10_Away_from" w:history="1">
        <w:r>
          <w:rPr>
            <w:rStyle w:val="Hyperlink"/>
            <w:rFonts w:ascii="Helvetica" w:hAnsi="Helvetica" w:cs="Helvetica"/>
            <w:sz w:val="19"/>
            <w:szCs w:val="19"/>
          </w:rPr>
          <w:t>approved Away from Base activity</w:t>
        </w:r>
      </w:hyperlink>
      <w:r>
        <w:rPr>
          <w:rFonts w:ascii="Helvetica" w:hAnsi="Helvetica" w:cs="Helvetica"/>
          <w:color w:val="000000"/>
          <w:sz w:val="19"/>
          <w:szCs w:val="19"/>
        </w:rPr>
        <w:t xml:space="preserve">; and </w:t>
      </w:r>
    </w:p>
    <w:p w:rsidR="00333DE5" w:rsidRDefault="00333DE5" w:rsidP="00333DE5">
      <w:pPr>
        <w:numPr>
          <w:ilvl w:val="0"/>
          <w:numId w:val="55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will lose his/her regular source of income as a result of attending the course activity, provided that the regular income is derived from either: </w:t>
      </w:r>
    </w:p>
    <w:p w:rsidR="00333DE5" w:rsidRDefault="00333DE5" w:rsidP="00333DE5">
      <w:pPr>
        <w:numPr>
          <w:ilvl w:val="1"/>
          <w:numId w:val="55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form of Australian Government assistance, e.g. social security benefits; or </w:t>
      </w:r>
    </w:p>
    <w:p w:rsidR="00333DE5" w:rsidRDefault="00333DE5" w:rsidP="00333DE5">
      <w:pPr>
        <w:numPr>
          <w:ilvl w:val="1"/>
          <w:numId w:val="55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employment that has no study leave provision and the student is required to access leave without pay to participate in the Away from Base activity.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the costs of student participation in a </w:t>
      </w:r>
      <w:hyperlink w:anchor="_92.2.1_Assistance_from" w:history="1">
        <w:r>
          <w:rPr>
            <w:rStyle w:val="Hyperlink"/>
            <w:rFonts w:ascii="Helvetica" w:hAnsi="Helvetica" w:cs="Helvetica"/>
            <w:sz w:val="19"/>
            <w:szCs w:val="19"/>
          </w:rPr>
          <w:t xml:space="preserve">course are funded under </w:t>
        </w:r>
        <w:r w:rsidR="008575AE">
          <w:rPr>
            <w:rStyle w:val="Hyperlink"/>
            <w:rFonts w:ascii="Helvetica" w:hAnsi="Helvetica" w:cs="Helvetica"/>
            <w:sz w:val="19"/>
            <w:szCs w:val="19"/>
          </w:rPr>
          <w:t>DSS</w:t>
        </w:r>
        <w:r>
          <w:rPr>
            <w:rStyle w:val="Hyperlink"/>
            <w:rFonts w:ascii="Helvetica" w:hAnsi="Helvetica" w:cs="Helvetica"/>
            <w:sz w:val="19"/>
            <w:szCs w:val="19"/>
          </w:rPr>
          <w:t>'s Indigenous Education Program</w:t>
        </w:r>
        <w:r w:rsidR="00C35EC1">
          <w:rPr>
            <w:rStyle w:val="Hyperlink"/>
            <w:rFonts w:ascii="Helvetica" w:hAnsi="Helvetica" w:cs="Helvetica"/>
            <w:sz w:val="19"/>
            <w:szCs w:val="19"/>
          </w:rPr>
          <w:t>me</w:t>
        </w:r>
        <w:r>
          <w:rPr>
            <w:rStyle w:val="Hyperlink"/>
            <w:rFonts w:ascii="Helvetica" w:hAnsi="Helvetica" w:cs="Helvetica"/>
            <w:sz w:val="19"/>
            <w:szCs w:val="19"/>
          </w:rPr>
          <w:t>s (IEPs)</w:t>
        </w:r>
      </w:hyperlink>
      <w:r>
        <w:rPr>
          <w:rFonts w:ascii="Helvetica" w:hAnsi="Helvetica" w:cs="Helvetica"/>
          <w:sz w:val="19"/>
          <w:szCs w:val="19"/>
        </w:rPr>
        <w:t xml:space="preserve">, a student may claim the non-means-tested Living Allowance, even though ABSTUDY Away from Base assistance to undertake a </w:t>
      </w:r>
      <w:hyperlink w:anchor="_94.6_Residential_schools" w:history="1">
        <w:r>
          <w:rPr>
            <w:rStyle w:val="Hyperlink"/>
            <w:rFonts w:ascii="Helvetica" w:hAnsi="Helvetica" w:cs="Helvetica"/>
            <w:sz w:val="19"/>
            <w:szCs w:val="19"/>
          </w:rPr>
          <w:t>residential school</w:t>
        </w:r>
      </w:hyperlink>
      <w:r>
        <w:rPr>
          <w:rFonts w:ascii="Helvetica" w:hAnsi="Helvetica" w:cs="Helvetica"/>
          <w:sz w:val="19"/>
          <w:szCs w:val="19"/>
        </w:rPr>
        <w:t xml:space="preserve">, </w:t>
      </w:r>
      <w:hyperlink w:anchor="_94.5_Field_trips" w:history="1">
        <w:r>
          <w:rPr>
            <w:rStyle w:val="Hyperlink"/>
            <w:rFonts w:ascii="Helvetica" w:hAnsi="Helvetica" w:cs="Helvetica"/>
            <w:sz w:val="19"/>
            <w:szCs w:val="19"/>
          </w:rPr>
          <w:t>field trip</w:t>
        </w:r>
      </w:hyperlink>
      <w:r>
        <w:rPr>
          <w:rFonts w:ascii="Helvetica" w:hAnsi="Helvetica" w:cs="Helvetica"/>
          <w:sz w:val="19"/>
          <w:szCs w:val="19"/>
        </w:rPr>
        <w:t xml:space="preserve"> or </w:t>
      </w:r>
      <w:hyperlink w:anchor="94.4_Placements" w:history="1">
        <w:r>
          <w:rPr>
            <w:rStyle w:val="Hyperlink"/>
            <w:rFonts w:ascii="Helvetica" w:hAnsi="Helvetica" w:cs="Helvetica"/>
            <w:sz w:val="19"/>
            <w:szCs w:val="19"/>
          </w:rPr>
          <w:t>placement</w:t>
        </w:r>
      </w:hyperlink>
      <w:r>
        <w:rPr>
          <w:rFonts w:ascii="Helvetica" w:hAnsi="Helvetica" w:cs="Helvetica"/>
          <w:sz w:val="19"/>
          <w:szCs w:val="19"/>
        </w:rPr>
        <w:t xml:space="preserve"> as part of the course is unavailable.</w:t>
      </w:r>
    </w:p>
    <w:p w:rsidR="00333DE5" w:rsidRDefault="00333DE5" w:rsidP="000F6AFA">
      <w:pPr>
        <w:pStyle w:val="Heading4"/>
      </w:pPr>
      <w:r>
        <w:t xml:space="preserve">95.6.3 </w:t>
      </w:r>
      <w:r w:rsidRPr="000F6AFA">
        <w:t>Rate</w:t>
      </w:r>
      <w:r>
        <w:t xml:space="preserve"> of non-means-tested Living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qualifies for non-means-tested Living Allowance under the provisions set out in </w:t>
      </w:r>
      <w:hyperlink w:anchor="_95.5.2_Rate_of" w:history="1">
        <w:r>
          <w:rPr>
            <w:rStyle w:val="Hyperlink"/>
            <w:rFonts w:ascii="Helvetica" w:hAnsi="Helvetica" w:cs="Helvetica"/>
            <w:sz w:val="19"/>
            <w:szCs w:val="19"/>
          </w:rPr>
          <w:t>95.5.2</w:t>
        </w:r>
      </w:hyperlink>
      <w:r>
        <w:rPr>
          <w:rFonts w:ascii="Helvetica" w:hAnsi="Helvetica" w:cs="Helvetica"/>
          <w:sz w:val="19"/>
          <w:szCs w:val="19"/>
        </w:rPr>
        <w:t xml:space="preserve">, the rate of Living Allowance will be the maximum rate based on a student’s circumstances as set out in </w:t>
      </w:r>
      <w:hyperlink w:anchor="_72.1_Indexation_of" w:history="1">
        <w:r>
          <w:rPr>
            <w:rStyle w:val="Hyperlink"/>
            <w:rFonts w:ascii="Helvetica" w:hAnsi="Helvetica" w:cs="Helvetica"/>
            <w:sz w:val="19"/>
            <w:szCs w:val="19"/>
          </w:rPr>
          <w:t>Chapter 72</w:t>
        </w:r>
      </w:hyperlink>
      <w:r>
        <w:rPr>
          <w:rFonts w:ascii="Helvetica" w:hAnsi="Helvetica" w:cs="Helvetica"/>
          <w:sz w:val="19"/>
          <w:szCs w:val="19"/>
        </w:rPr>
        <w:t>.</w:t>
      </w:r>
    </w:p>
    <w:p w:rsidR="00333DE5" w:rsidRDefault="00333DE5" w:rsidP="000F6AFA">
      <w:pPr>
        <w:pStyle w:val="Heading4"/>
      </w:pPr>
      <w:r>
        <w:t xml:space="preserve">95.6.4 Payment of </w:t>
      </w:r>
      <w:r w:rsidRPr="000F6AFA">
        <w:t>non</w:t>
      </w:r>
      <w:r>
        <w:t>-means-tested Living Allowance</w:t>
      </w:r>
    </w:p>
    <w:p w:rsidR="00333DE5" w:rsidRDefault="00333DE5" w:rsidP="000F6AFA">
      <w:pPr>
        <w:pStyle w:val="Heading5"/>
      </w:pPr>
      <w:r>
        <w:t>95.6.4.1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payee for non-means-tested Living Allowance is the student.</w:t>
      </w:r>
    </w:p>
    <w:p w:rsidR="00333DE5" w:rsidRDefault="00333DE5" w:rsidP="000F6AFA">
      <w:pPr>
        <w:pStyle w:val="Heading5"/>
      </w:pPr>
      <w:r>
        <w:t>95.6.4.2 Taxation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Living Allowance,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333DE5" w:rsidRDefault="00333DE5" w:rsidP="000F6AFA">
      <w:pPr>
        <w:pStyle w:val="Heading4"/>
      </w:pPr>
      <w:r>
        <w:t>95.6.5 Non-means-</w:t>
      </w:r>
      <w:r w:rsidRPr="000F6AFA">
        <w:t>tested</w:t>
      </w:r>
      <w:r>
        <w:t xml:space="preserve"> Living Allowance entitlement</w:t>
      </w:r>
    </w:p>
    <w:p w:rsidR="00333DE5" w:rsidRDefault="00333DE5" w:rsidP="000F6AFA">
      <w:pPr>
        <w:pStyle w:val="Heading5"/>
      </w:pPr>
      <w:r>
        <w:t>95.6.5.1 Means testing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non-means-tested Living Allowance will not be subject to means testing. </w:t>
      </w:r>
    </w:p>
    <w:p w:rsidR="00333DE5" w:rsidRDefault="00333DE5" w:rsidP="00B3483C">
      <w:pPr>
        <w:pStyle w:val="Heading5"/>
      </w:pPr>
      <w:r>
        <w:t xml:space="preserve">95.6.5.2 </w:t>
      </w:r>
      <w:r w:rsidRPr="00B3483C">
        <w:t>Entitlement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non-means-tested Living Allowance is paid for the duration of the Away from Base activity.</w:t>
      </w:r>
    </w:p>
    <w:p w:rsidR="00333DE5" w:rsidRDefault="00333DE5" w:rsidP="00B3483C">
      <w:pPr>
        <w:pStyle w:val="Heading3"/>
      </w:pPr>
      <w:bookmarkStart w:id="851" w:name="_96.1_Payment_of"/>
      <w:bookmarkStart w:id="852" w:name="_Toc382916848"/>
      <w:bookmarkStart w:id="853" w:name="96.1_Payment_of_Away_from_Base_Allowance"/>
      <w:bookmarkEnd w:id="851"/>
      <w:r>
        <w:t xml:space="preserve">96.1 Payment </w:t>
      </w:r>
      <w:r w:rsidRPr="00B3483C">
        <w:t>of</w:t>
      </w:r>
      <w:r>
        <w:t xml:space="preserve"> </w:t>
      </w:r>
      <w:r w:rsidRPr="000F6AFA">
        <w:t>Away</w:t>
      </w:r>
      <w:r>
        <w:t xml:space="preserve"> from Base Allowances</w:t>
      </w:r>
      <w:bookmarkEnd w:id="852"/>
    </w:p>
    <w:bookmarkEnd w:id="853"/>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Payment of Away from Base allowances in respect of a student and other </w:t>
      </w:r>
      <w:hyperlink w:anchor="_93.1_Away_from" w:history="1">
        <w:r>
          <w:rPr>
            <w:rStyle w:val="Hyperlink"/>
            <w:rFonts w:ascii="Helvetica" w:hAnsi="Helvetica" w:cs="Helvetica"/>
            <w:sz w:val="19"/>
            <w:szCs w:val="19"/>
          </w:rPr>
          <w:t>approved beneficiaries</w:t>
        </w:r>
      </w:hyperlink>
      <w:r>
        <w:rPr>
          <w:rFonts w:ascii="Helvetica" w:hAnsi="Helvetica" w:cs="Helvetica"/>
          <w:sz w:val="19"/>
          <w:szCs w:val="19"/>
        </w:rPr>
        <w:t xml:space="preserve"> can only occur where the following has occurred:</w:t>
      </w:r>
    </w:p>
    <w:p w:rsidR="00333DE5" w:rsidRDefault="00EC50AC" w:rsidP="00333DE5">
      <w:pPr>
        <w:numPr>
          <w:ilvl w:val="0"/>
          <w:numId w:val="553"/>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89.10_Away_from" w:history="1">
        <w:r w:rsidR="00333DE5">
          <w:rPr>
            <w:rStyle w:val="Hyperlink"/>
            <w:rFonts w:ascii="Helvetica" w:hAnsi="Helvetica" w:cs="Helvetica"/>
            <w:sz w:val="19"/>
            <w:szCs w:val="19"/>
          </w:rPr>
          <w:t>approval of the Away from Base activity</w:t>
        </w:r>
      </w:hyperlink>
      <w:r w:rsidR="00333DE5">
        <w:rPr>
          <w:rFonts w:ascii="Helvetica" w:hAnsi="Helvetica" w:cs="Helvetica"/>
          <w:color w:val="000000"/>
          <w:sz w:val="19"/>
          <w:szCs w:val="19"/>
        </w:rPr>
        <w:t xml:space="preserve"> has been given, following lodgement of either:</w:t>
      </w:r>
    </w:p>
    <w:p w:rsidR="00333DE5" w:rsidRDefault="00333DE5" w:rsidP="00333DE5">
      <w:pPr>
        <w:numPr>
          <w:ilvl w:val="1"/>
          <w:numId w:val="55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w:t>
      </w:r>
      <w:hyperlink w:anchor="_96.2.1_Away_from" w:history="1">
        <w:r>
          <w:rPr>
            <w:rStyle w:val="Hyperlink"/>
            <w:rFonts w:ascii="Helvetica" w:hAnsi="Helvetica" w:cs="Helvetica"/>
            <w:sz w:val="19"/>
            <w:szCs w:val="19"/>
          </w:rPr>
          <w:t>submission from the education provider</w:t>
        </w:r>
      </w:hyperlink>
      <w:r>
        <w:rPr>
          <w:rFonts w:ascii="Helvetica" w:hAnsi="Helvetica" w:cs="Helvetica"/>
          <w:color w:val="000000"/>
          <w:sz w:val="19"/>
          <w:szCs w:val="19"/>
        </w:rPr>
        <w:t xml:space="preserve">, or </w:t>
      </w:r>
    </w:p>
    <w:p w:rsidR="00333DE5" w:rsidRDefault="00333DE5" w:rsidP="00333DE5">
      <w:pPr>
        <w:numPr>
          <w:ilvl w:val="1"/>
          <w:numId w:val="554"/>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w:t>
      </w:r>
      <w:hyperlink w:anchor="_96.2.2_Away_from" w:history="1">
        <w:r>
          <w:rPr>
            <w:rStyle w:val="Hyperlink"/>
            <w:rFonts w:ascii="Helvetica" w:hAnsi="Helvetica" w:cs="Helvetica"/>
            <w:sz w:val="19"/>
            <w:szCs w:val="19"/>
          </w:rPr>
          <w:t>submission from an individual student for an individual testing and assessment activity or a placement</w:t>
        </w:r>
      </w:hyperlink>
      <w:r>
        <w:rPr>
          <w:rFonts w:ascii="Helvetica" w:hAnsi="Helvetica" w:cs="Helvetica"/>
          <w:color w:val="000000"/>
          <w:sz w:val="19"/>
          <w:szCs w:val="19"/>
        </w:rPr>
        <w:t>, and</w:t>
      </w:r>
    </w:p>
    <w:p w:rsidR="00333DE5" w:rsidRDefault="00333DE5" w:rsidP="00333DE5">
      <w:pPr>
        <w:numPr>
          <w:ilvl w:val="0"/>
          <w:numId w:val="55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is assessed as qualified for </w:t>
      </w:r>
      <w:hyperlink w:anchor="_92.3_Qualification_for" w:history="1">
        <w:r>
          <w:rPr>
            <w:rStyle w:val="Hyperlink"/>
            <w:rFonts w:ascii="Helvetica" w:hAnsi="Helvetica" w:cs="Helvetica"/>
            <w:sz w:val="19"/>
            <w:szCs w:val="19"/>
          </w:rPr>
          <w:t>Away from Base assistance</w:t>
        </w:r>
      </w:hyperlink>
      <w:r>
        <w:rPr>
          <w:rFonts w:ascii="Helvetica" w:hAnsi="Helvetica" w:cs="Helvetica"/>
          <w:color w:val="000000"/>
          <w:sz w:val="19"/>
          <w:szCs w:val="19"/>
        </w:rPr>
        <w:t>, following lodgement of an ABSTUDY claim from the student.</w:t>
      </w:r>
    </w:p>
    <w:p w:rsidR="00333DE5" w:rsidRDefault="00333DE5" w:rsidP="00B3483C">
      <w:pPr>
        <w:pStyle w:val="Heading3"/>
      </w:pPr>
      <w:bookmarkStart w:id="854" w:name="96.2_Away_from_Base_Submissions"/>
      <w:bookmarkStart w:id="855" w:name="_96.2_Away_from"/>
      <w:bookmarkStart w:id="856" w:name="_Toc382916849"/>
      <w:bookmarkEnd w:id="854"/>
      <w:bookmarkEnd w:id="855"/>
      <w:r>
        <w:lastRenderedPageBreak/>
        <w:t xml:space="preserve">96.2 Away from </w:t>
      </w:r>
      <w:r w:rsidRPr="00B3483C">
        <w:t>Base</w:t>
      </w:r>
      <w:r>
        <w:t xml:space="preserve"> Submissions</w:t>
      </w:r>
      <w:bookmarkEnd w:id="856"/>
    </w:p>
    <w:p w:rsidR="00333DE5" w:rsidRDefault="00333DE5" w:rsidP="00B3483C">
      <w:pPr>
        <w:pStyle w:val="Heading4"/>
      </w:pPr>
      <w:bookmarkStart w:id="857" w:name="_96.2.1_Away_from"/>
      <w:bookmarkEnd w:id="857"/>
      <w:r>
        <w:t xml:space="preserve">96.2.1 Away from Base </w:t>
      </w:r>
      <w:r w:rsidRPr="00B3483C">
        <w:t>submission</w:t>
      </w:r>
      <w:r>
        <w:t xml:space="preserve"> from an education provider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An Away from Base submission from an education provider must provide details of the student participants, evidence that the proposed activity meets the conditions for </w:t>
      </w:r>
      <w:hyperlink w:anchor="_89.10_Away_from" w:history="1">
        <w:r>
          <w:rPr>
            <w:rStyle w:val="Hyperlink"/>
            <w:rFonts w:ascii="Helvetica" w:hAnsi="Helvetica" w:cs="Helvetica"/>
            <w:sz w:val="19"/>
            <w:szCs w:val="19"/>
          </w:rPr>
          <w:t>approval of an Away from Base activity</w:t>
        </w:r>
      </w:hyperlink>
      <w:r>
        <w:rPr>
          <w:rFonts w:ascii="Helvetica" w:hAnsi="Helvetica" w:cs="Helvetica"/>
          <w:sz w:val="19"/>
          <w:szCs w:val="19"/>
        </w:rPr>
        <w:t>, and details of the costs of travel, meals and accommodation for the activity.</w:t>
      </w:r>
    </w:p>
    <w:p w:rsidR="00333DE5" w:rsidRDefault="00333DE5" w:rsidP="00B3483C">
      <w:pPr>
        <w:pStyle w:val="Heading4"/>
      </w:pPr>
      <w:bookmarkStart w:id="858" w:name="96_2_2"/>
      <w:bookmarkStart w:id="859" w:name="_96.2.2_Away_from"/>
      <w:bookmarkEnd w:id="858"/>
      <w:bookmarkEnd w:id="859"/>
      <w:r>
        <w:t xml:space="preserve">96.2.2 Away from </w:t>
      </w:r>
      <w:r w:rsidRPr="00B3483C">
        <w:t>Base</w:t>
      </w:r>
      <w:r>
        <w:t xml:space="preserve"> submission from an individual student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 submission from an individual student for an individual testing and assessment activity or a </w:t>
      </w:r>
      <w:hyperlink w:anchor="_94.4_Placements" w:history="1">
        <w:r>
          <w:rPr>
            <w:rStyle w:val="Hyperlink"/>
            <w:rFonts w:ascii="Helvetica" w:hAnsi="Helvetica" w:cs="Helvetica"/>
            <w:sz w:val="19"/>
            <w:szCs w:val="19"/>
          </w:rPr>
          <w:t>placement</w:t>
        </w:r>
      </w:hyperlink>
      <w:r>
        <w:rPr>
          <w:rFonts w:ascii="Helvetica" w:hAnsi="Helvetica" w:cs="Helvetica"/>
          <w:sz w:val="19"/>
          <w:szCs w:val="19"/>
        </w:rPr>
        <w:t xml:space="preserve"> must provide confirmation of the Away from Base activity from the education provider.</w:t>
      </w:r>
    </w:p>
    <w:p w:rsidR="00333DE5" w:rsidRDefault="00333DE5" w:rsidP="00B3483C">
      <w:pPr>
        <w:pStyle w:val="Heading4"/>
      </w:pPr>
      <w:bookmarkStart w:id="860" w:name="_96.2.3_Closing_dates"/>
      <w:bookmarkEnd w:id="860"/>
      <w:r>
        <w:t xml:space="preserve">96.2.3 Closing </w:t>
      </w:r>
      <w:r w:rsidRPr="00B3483C">
        <w:t>dates</w:t>
      </w:r>
      <w:r>
        <w:t xml:space="preserve"> for Away from Base submissions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Unless exceptional circumstances exist, the following closing dates apply to submissions for Away from Base assistance:</w:t>
      </w:r>
    </w:p>
    <w:p w:rsidR="00333DE5" w:rsidRDefault="00333DE5" w:rsidP="00333DE5">
      <w:pPr>
        <w:numPr>
          <w:ilvl w:val="0"/>
          <w:numId w:val="5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request by an education provider must be lodged at least six weeks in advance of the activity for either: </w:t>
      </w:r>
    </w:p>
    <w:p w:rsidR="00333DE5" w:rsidRDefault="00333DE5" w:rsidP="00333DE5">
      <w:pPr>
        <w:numPr>
          <w:ilvl w:val="1"/>
          <w:numId w:val="5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payment in advance, or </w:t>
      </w:r>
    </w:p>
    <w:p w:rsidR="00333DE5" w:rsidRDefault="00333DE5" w:rsidP="00333DE5">
      <w:pPr>
        <w:numPr>
          <w:ilvl w:val="1"/>
          <w:numId w:val="55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approval in principle i.e. in order to seek reimbursement, </w:t>
      </w:r>
    </w:p>
    <w:p w:rsidR="00333DE5" w:rsidRDefault="00333DE5" w:rsidP="00333DE5">
      <w:pPr>
        <w:numPr>
          <w:ilvl w:val="0"/>
          <w:numId w:val="5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request by an individual student must be lodged at least three weeks in advance of the activity for payment in advance of travel allowance, </w:t>
      </w:r>
    </w:p>
    <w:p w:rsidR="00333DE5" w:rsidRDefault="00333DE5" w:rsidP="00333DE5">
      <w:pPr>
        <w:numPr>
          <w:ilvl w:val="0"/>
          <w:numId w:val="55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request by an education provider for bulk funding in advance must be lodged at least six weeks before the commencement of the first residential school for the year.</w:t>
      </w:r>
    </w:p>
    <w:p w:rsidR="00333DE5" w:rsidRDefault="00333DE5" w:rsidP="00B3483C">
      <w:pPr>
        <w:pStyle w:val="Heading4"/>
        <w:rPr>
          <w:color w:val="333333"/>
        </w:rPr>
      </w:pPr>
      <w:r>
        <w:t>96.2.4 Variations to original submission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education provider has lodged an Away from Base submission, the education provider will be responsible for informing Centrelink of variations to any activity on the original submission.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individual student has lodged a request for Away from Base assistance, the student will be responsible for informing Centrelink of variations to the activity on the original request.</w:t>
      </w:r>
    </w:p>
    <w:p w:rsidR="00333DE5" w:rsidRDefault="00333DE5" w:rsidP="00B3483C">
      <w:pPr>
        <w:pStyle w:val="Heading3"/>
      </w:pPr>
      <w:bookmarkStart w:id="861" w:name="96.3_Advance_payment"/>
      <w:bookmarkStart w:id="862" w:name="_Toc382916850"/>
      <w:bookmarkEnd w:id="861"/>
      <w:r>
        <w:t>96.3 Advance payment</w:t>
      </w:r>
      <w:bookmarkEnd w:id="862"/>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payment in advance of an individual activity is requested, advance payment is made either for:</w:t>
      </w:r>
    </w:p>
    <w:p w:rsidR="00333DE5" w:rsidRDefault="00333DE5" w:rsidP="00333DE5">
      <w:pPr>
        <w:numPr>
          <w:ilvl w:val="0"/>
          <w:numId w:val="5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residential expenses, or </w:t>
      </w:r>
    </w:p>
    <w:p w:rsidR="00333DE5" w:rsidRDefault="00333DE5" w:rsidP="00333DE5">
      <w:pPr>
        <w:numPr>
          <w:ilvl w:val="0"/>
          <w:numId w:val="55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travel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Funds can only be advanced in respect of students who are qualified for </w:t>
      </w:r>
      <w:hyperlink w:anchor="_92.1_Purpose_of" w:history="1">
        <w:r>
          <w:rPr>
            <w:rStyle w:val="Hyperlink"/>
            <w:rFonts w:ascii="Helvetica" w:hAnsi="Helvetica" w:cs="Helvetica"/>
            <w:sz w:val="19"/>
            <w:szCs w:val="19"/>
          </w:rPr>
          <w:t>Away from Base assistance</w:t>
        </w:r>
      </w:hyperlink>
      <w:r>
        <w:rPr>
          <w:rFonts w:ascii="Helvetica" w:hAnsi="Helvetica" w:cs="Helvetica"/>
          <w:sz w:val="19"/>
          <w:szCs w:val="19"/>
        </w:rPr>
        <w:t>.</w:t>
      </w:r>
    </w:p>
    <w:p w:rsidR="00333DE5" w:rsidRDefault="00333DE5" w:rsidP="00B3483C">
      <w:pPr>
        <w:pStyle w:val="Heading4"/>
      </w:pPr>
      <w:r>
        <w:t>96.3.1 Advance payment for residential expenses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residential expenses are an approved cost under the provisions of </w:t>
      </w:r>
      <w:hyperlink w:anchor="_95.1_Approvable_costs" w:history="1">
        <w:r>
          <w:rPr>
            <w:rStyle w:val="Hyperlink"/>
            <w:rFonts w:ascii="Helvetica" w:hAnsi="Helvetica" w:cs="Helvetica"/>
            <w:sz w:val="19"/>
            <w:szCs w:val="19"/>
          </w:rPr>
          <w:t>Chapter 95</w:t>
        </w:r>
      </w:hyperlink>
      <w:r>
        <w:rPr>
          <w:rFonts w:ascii="Helvetica" w:hAnsi="Helvetica" w:cs="Helvetica"/>
          <w:sz w:val="19"/>
          <w:szCs w:val="19"/>
        </w:rPr>
        <w:t>, residential expenses are payable in advance on submission by the education provider of the estimated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This is subject to acquittal as set out in </w:t>
      </w:r>
      <w:hyperlink w:anchor="_96.3.1.4_Acquittal_of" w:history="1">
        <w:r w:rsidRPr="00EF2F7E">
          <w:rPr>
            <w:rStyle w:val="Hyperlink"/>
            <w:rFonts w:ascii="Helvetica" w:hAnsi="Helvetica" w:cs="Helvetica"/>
            <w:sz w:val="19"/>
            <w:szCs w:val="19"/>
          </w:rPr>
          <w:t>96.3.1.4.</w:t>
        </w:r>
      </w:hyperlink>
    </w:p>
    <w:p w:rsidR="00333DE5" w:rsidRDefault="00333DE5" w:rsidP="00B3483C">
      <w:pPr>
        <w:pStyle w:val="Heading5"/>
      </w:pPr>
      <w:bookmarkStart w:id="863" w:name="_96.3.1.1_Claims_for"/>
      <w:bookmarkEnd w:id="863"/>
      <w:r>
        <w:lastRenderedPageBreak/>
        <w:t>96.3.1.1 Claims for advance payment of residential expenses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expenditure approval requirements for claims for advance payment of residential expenses are:</w:t>
      </w:r>
    </w:p>
    <w:p w:rsidR="00333DE5" w:rsidRDefault="00333DE5" w:rsidP="00333DE5">
      <w:pPr>
        <w:numPr>
          <w:ilvl w:val="0"/>
          <w:numId w:val="5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it is proposed to procure services estimated to cost $10,000 or less, a written quote must be provided with the submission. Additional quotes may be requested, where it is determined that better value for money may be achieved, </w:t>
      </w:r>
    </w:p>
    <w:p w:rsidR="00333DE5" w:rsidRDefault="00333DE5" w:rsidP="00333DE5">
      <w:pPr>
        <w:numPr>
          <w:ilvl w:val="0"/>
          <w:numId w:val="5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where the estimated value of services is greater than $10,000 but does not exceed $100,000, a minimum of three written quotes must be provided with the submission, </w:t>
      </w:r>
    </w:p>
    <w:p w:rsidR="00333DE5" w:rsidRDefault="00333DE5" w:rsidP="00333DE5">
      <w:pPr>
        <w:numPr>
          <w:ilvl w:val="0"/>
          <w:numId w:val="55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where the estimated value of services is greater than $100,000, or where the estimated value is $100,000 or less, but the nature of the claim is complex, a formal open tender process must be used.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proposed activity cannot be divided into a number of separate components so as to bring each order within the minimum threshold requirement.</w:t>
      </w:r>
    </w:p>
    <w:p w:rsidR="00333DE5" w:rsidRDefault="00333DE5" w:rsidP="00B3483C">
      <w:pPr>
        <w:pStyle w:val="Heading4"/>
      </w:pPr>
      <w:r>
        <w:t xml:space="preserve">96.3.1.2 </w:t>
      </w:r>
      <w:r w:rsidRPr="00B3483C">
        <w:t>Exceptions</w:t>
      </w:r>
      <w:r>
        <w:t xml:space="preserve"> to normal expenditure approval requirements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An exception may be made to the normal expenditure approval requirements set out in </w:t>
      </w:r>
      <w:hyperlink w:anchor="_96.3.1.1_Claims_for" w:history="1">
        <w:r w:rsidRPr="00EF2F7E">
          <w:rPr>
            <w:rStyle w:val="Hyperlink"/>
            <w:rFonts w:ascii="Helvetica" w:hAnsi="Helvetica" w:cs="Helvetica"/>
            <w:sz w:val="19"/>
            <w:szCs w:val="19"/>
          </w:rPr>
          <w:t>96.3.1.1</w:t>
        </w:r>
      </w:hyperlink>
      <w:r>
        <w:rPr>
          <w:rFonts w:ascii="Helvetica" w:hAnsi="Helvetica" w:cs="Helvetica"/>
          <w:sz w:val="19"/>
          <w:szCs w:val="19"/>
        </w:rPr>
        <w:t xml:space="preserve"> if there is a justifiable basis to confine the purchaser to one supplier, or it is impractical or inexpedient to either obtain the required number of quotations or meet the formal tender process.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Insufficient time resulting from poor procurement planning is not a justifiable reason for an exception to be made.</w:t>
      </w:r>
    </w:p>
    <w:p w:rsidR="00333DE5" w:rsidRDefault="00333DE5" w:rsidP="00B3483C">
      <w:pPr>
        <w:pStyle w:val="Heading4"/>
      </w:pPr>
      <w:r>
        <w:t>96.3.1.3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Advance payment of residential expenses is to be made to the education provider or organisation incurring the expense.</w:t>
      </w:r>
    </w:p>
    <w:p w:rsidR="00333DE5" w:rsidRDefault="00333DE5" w:rsidP="00B3483C">
      <w:pPr>
        <w:pStyle w:val="Heading4"/>
      </w:pPr>
      <w:bookmarkStart w:id="864" w:name="_96.3.1.4_Acquittal_of"/>
      <w:bookmarkEnd w:id="864"/>
      <w:r>
        <w:t xml:space="preserve">96.3.1.4 </w:t>
      </w:r>
      <w:r w:rsidRPr="00B3483C">
        <w:t>Acquittal</w:t>
      </w:r>
      <w:r>
        <w:t xml:space="preserve"> of residential expenses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Acquittal of residential expenses should be made in sufficient detail to reflect the original submission. Original receipts or audited financial statements should be attached to substantiate the acquittal.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Acquittal of an advance payment must be sent to Centrelink within one calendar month of the completion of the approved course activity. </w:t>
      </w:r>
    </w:p>
    <w:p w:rsidR="00333DE5" w:rsidRDefault="00333DE5" w:rsidP="00B3483C">
      <w:pPr>
        <w:pStyle w:val="Heading4"/>
      </w:pPr>
      <w:r>
        <w:t xml:space="preserve">96.3.2 Advance </w:t>
      </w:r>
      <w:r w:rsidRPr="00B3483C">
        <w:t>payment</w:t>
      </w:r>
      <w:r>
        <w:t xml:space="preserve"> of travel allowance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travel allowance is an approved cost under the provisions of </w:t>
      </w:r>
      <w:hyperlink w:anchor="_95.1_Approvable_costs" w:history="1">
        <w:r>
          <w:rPr>
            <w:rStyle w:val="Hyperlink"/>
            <w:rFonts w:ascii="Helvetica" w:hAnsi="Helvetica" w:cs="Helvetica"/>
            <w:sz w:val="19"/>
            <w:szCs w:val="19"/>
          </w:rPr>
          <w:t>Chapter 95</w:t>
        </w:r>
      </w:hyperlink>
      <w:r>
        <w:rPr>
          <w:rFonts w:ascii="Helvetica" w:hAnsi="Helvetica" w:cs="Helvetica"/>
          <w:sz w:val="19"/>
          <w:szCs w:val="19"/>
        </w:rPr>
        <w:t>, travel allowance is payable in advance upon lodgement of either:</w:t>
      </w:r>
    </w:p>
    <w:p w:rsidR="00333DE5" w:rsidRDefault="00333DE5" w:rsidP="00333DE5">
      <w:pPr>
        <w:numPr>
          <w:ilvl w:val="0"/>
          <w:numId w:val="5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submission from an education provider, or </w:t>
      </w:r>
    </w:p>
    <w:p w:rsidR="00333DE5" w:rsidRDefault="00333DE5" w:rsidP="00333DE5">
      <w:pPr>
        <w:numPr>
          <w:ilvl w:val="0"/>
          <w:numId w:val="55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 individual submission by the student.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This is subject to acquittal as set out in </w:t>
      </w:r>
      <w:hyperlink w:anchor="_96.3.2.2_Acquittal_of" w:history="1">
        <w:r w:rsidRPr="00EF2F7E">
          <w:rPr>
            <w:rStyle w:val="Hyperlink"/>
            <w:rFonts w:ascii="Helvetica" w:hAnsi="Helvetica" w:cs="Helvetica"/>
            <w:sz w:val="19"/>
            <w:szCs w:val="19"/>
          </w:rPr>
          <w:t>96.3.2.2.</w:t>
        </w:r>
      </w:hyperlink>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333DE5" w:rsidRDefault="00333DE5" w:rsidP="00B3483C">
      <w:pPr>
        <w:pStyle w:val="Heading5"/>
      </w:pPr>
      <w:r>
        <w:lastRenderedPageBreak/>
        <w:t>96.3.2.1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Unless the provisions of 95.4.4 apply, both the meals and accommodation components of travel allowance are to be paid to the student. Where the travel allowance is approved under the provisions of </w:t>
      </w:r>
      <w:hyperlink w:anchor="_93.1_Away_from" w:history="1">
        <w:r>
          <w:rPr>
            <w:rStyle w:val="Hyperlink"/>
            <w:rFonts w:ascii="Helvetica" w:hAnsi="Helvetica" w:cs="Helvetica"/>
            <w:sz w:val="19"/>
            <w:szCs w:val="19"/>
          </w:rPr>
          <w:t>Chapter 93 Away from Base beneficiaries</w:t>
        </w:r>
      </w:hyperlink>
      <w:r>
        <w:rPr>
          <w:rFonts w:ascii="Helvetica" w:hAnsi="Helvetica" w:cs="Helvetica"/>
          <w:sz w:val="19"/>
          <w:szCs w:val="19"/>
        </w:rPr>
        <w:t xml:space="preserve"> for the cost of accommodation and meals for an education provider representative or a driver/pilot of a charter company, travel allowance is paid to the education provider.</w:t>
      </w:r>
    </w:p>
    <w:p w:rsidR="00333DE5" w:rsidRDefault="00333DE5" w:rsidP="00B3483C">
      <w:pPr>
        <w:pStyle w:val="Heading5"/>
      </w:pPr>
      <w:bookmarkStart w:id="865" w:name="_96.3.2.2_Acquittal_of"/>
      <w:bookmarkEnd w:id="865"/>
      <w:r>
        <w:t xml:space="preserve">96.3.2.2 </w:t>
      </w:r>
      <w:r w:rsidRPr="00B3483C">
        <w:t>Acquittal</w:t>
      </w:r>
      <w:r>
        <w:t xml:space="preserve"> of travel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Travel allowance is acquitted by confirmation from the education provider that that the approved student/s, and other approved beneficiaries for whom travel allowance was paid, participated in the approved activity for the full period covered by the funding.</w:t>
      </w:r>
    </w:p>
    <w:p w:rsidR="00333DE5" w:rsidRDefault="00333DE5" w:rsidP="00B3483C">
      <w:pPr>
        <w:pStyle w:val="Heading3"/>
      </w:pPr>
      <w:bookmarkStart w:id="866" w:name="96.4_Reimbursement"/>
      <w:bookmarkStart w:id="867" w:name="_Toc382916851"/>
      <w:bookmarkEnd w:id="866"/>
      <w:r>
        <w:t xml:space="preserve">96.4 </w:t>
      </w:r>
      <w:r w:rsidRPr="00B3483C">
        <w:t>Reimbursement</w:t>
      </w:r>
      <w:bookmarkEnd w:id="867"/>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reimbursement of the costs of an individual activity is requested, payment is made in respect of </w:t>
      </w:r>
      <w:hyperlink w:anchor="_93.1_Away_from" w:history="1">
        <w:r>
          <w:rPr>
            <w:rStyle w:val="Hyperlink"/>
            <w:rFonts w:ascii="Helvetica" w:hAnsi="Helvetica" w:cs="Helvetica"/>
            <w:sz w:val="19"/>
            <w:szCs w:val="19"/>
          </w:rPr>
          <w:t>approved beneficiaries</w:t>
        </w:r>
      </w:hyperlink>
      <w:r>
        <w:rPr>
          <w:rFonts w:ascii="Helvetica" w:hAnsi="Helvetica" w:cs="Helvetica"/>
          <w:sz w:val="19"/>
          <w:szCs w:val="19"/>
        </w:rPr>
        <w:t xml:space="preserve"> for the </w:t>
      </w:r>
      <w:hyperlink w:anchor="_95.1_Approvable_costs" w:history="1">
        <w:r>
          <w:rPr>
            <w:rStyle w:val="Hyperlink"/>
            <w:rFonts w:ascii="Helvetica" w:hAnsi="Helvetica" w:cs="Helvetica"/>
            <w:sz w:val="19"/>
            <w:szCs w:val="19"/>
          </w:rPr>
          <w:t>approvable costs</w:t>
        </w:r>
      </w:hyperlink>
      <w:r>
        <w:rPr>
          <w:rFonts w:ascii="Helvetica" w:hAnsi="Helvetica" w:cs="Helvetica"/>
          <w:sz w:val="19"/>
          <w:szCs w:val="19"/>
        </w:rPr>
        <w:t xml:space="preserve"> upon lodgement of a claim from either:</w:t>
      </w:r>
    </w:p>
    <w:p w:rsidR="00333DE5" w:rsidRDefault="00333DE5" w:rsidP="00333DE5">
      <w:pPr>
        <w:numPr>
          <w:ilvl w:val="0"/>
          <w:numId w:val="5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education provider, or </w:t>
      </w:r>
    </w:p>
    <w:p w:rsidR="00333DE5" w:rsidRDefault="00333DE5" w:rsidP="00333DE5">
      <w:pPr>
        <w:numPr>
          <w:ilvl w:val="0"/>
          <w:numId w:val="56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individual student.</w:t>
      </w:r>
    </w:p>
    <w:p w:rsidR="00333DE5" w:rsidRDefault="00333DE5" w:rsidP="00B3483C">
      <w:pPr>
        <w:pStyle w:val="Heading4"/>
        <w:rPr>
          <w:color w:val="333333"/>
        </w:rPr>
      </w:pPr>
      <w:r>
        <w:t xml:space="preserve">96.4.1 Claim for </w:t>
      </w:r>
      <w:r w:rsidRPr="00B3483C">
        <w:t>reimbursement</w:t>
      </w:r>
      <w:r>
        <w:t xml:space="preserve"> by education provider</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An education provider may lodge a claim for reimbursement where an initial submission for approval in principle of the activity was received by the closing dates specified in </w:t>
      </w:r>
      <w:hyperlink w:anchor="_96.2.3_Closing_dates" w:history="1">
        <w:r w:rsidRPr="00817A76">
          <w:rPr>
            <w:rStyle w:val="Hyperlink"/>
            <w:rFonts w:ascii="Helvetica" w:hAnsi="Helvetica" w:cs="Helvetica"/>
            <w:sz w:val="19"/>
            <w:szCs w:val="19"/>
          </w:rPr>
          <w:t>96.2.3</w:t>
        </w:r>
      </w:hyperlink>
      <w:r>
        <w:rPr>
          <w:rFonts w:ascii="Helvetica" w:hAnsi="Helvetica" w:cs="Helvetica"/>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Original receipts must accompany the claim for reimbursement.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Reimbursement can only be made in respect of students who are qualified for </w:t>
      </w:r>
      <w:hyperlink w:anchor="_92.1_Purpose_of" w:history="1">
        <w:r>
          <w:rPr>
            <w:rStyle w:val="Hyperlink"/>
            <w:rFonts w:ascii="Helvetica" w:hAnsi="Helvetica" w:cs="Helvetica"/>
            <w:sz w:val="19"/>
            <w:szCs w:val="19"/>
          </w:rPr>
          <w:t>Away from Base assistance</w:t>
        </w:r>
      </w:hyperlink>
      <w:r>
        <w:rPr>
          <w:rFonts w:ascii="Helvetica" w:hAnsi="Helvetica" w:cs="Helvetica"/>
          <w:sz w:val="19"/>
          <w:szCs w:val="19"/>
        </w:rPr>
        <w:t>.</w:t>
      </w:r>
    </w:p>
    <w:p w:rsidR="00333DE5" w:rsidRDefault="00333DE5" w:rsidP="00B3483C">
      <w:pPr>
        <w:pStyle w:val="Heading4"/>
      </w:pPr>
      <w:r>
        <w:t xml:space="preserve">96.4.2 Claim for </w:t>
      </w:r>
      <w:r w:rsidRPr="00B3483C">
        <w:t>reimbursement</w:t>
      </w:r>
      <w:r>
        <w:t xml:space="preserve"> by individual student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individual student lodges a claim for reimbursement, original receipts and confirmation by the education provider that the student participated in the approved activity for the full period covered by the funding must accompany this.</w:t>
      </w:r>
    </w:p>
    <w:p w:rsidR="00333DE5" w:rsidRDefault="00333DE5" w:rsidP="00B3483C">
      <w:pPr>
        <w:pStyle w:val="Heading4"/>
      </w:pPr>
      <w:r>
        <w:t>96.4.3 Closing dates for requests for reimbursement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request by an education provider or a student for reimbursement of the costs of undertaking an activity must be lodged by 1 April of the year following the activity, unless there are exceptional circumstances preventing this.</w:t>
      </w:r>
    </w:p>
    <w:p w:rsidR="00333DE5" w:rsidRDefault="00333DE5" w:rsidP="00B3483C">
      <w:pPr>
        <w:pStyle w:val="Heading4"/>
      </w:pPr>
      <w:r>
        <w:t>96.4.4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reimbursement is being made for costs payable under Away from Base assistance, payment is made to either the education provider, the service provider or the student, depending upon who incurred the expense.</w:t>
      </w:r>
    </w:p>
    <w:p w:rsidR="00DD366E" w:rsidRDefault="00DD366E">
      <w:pPr>
        <w:rPr>
          <w:rFonts w:ascii="Helvetica" w:eastAsia="Times New Roman" w:hAnsi="Helvetica" w:cs="Helvetica"/>
          <w:color w:val="333333"/>
          <w:sz w:val="27"/>
          <w:szCs w:val="27"/>
          <w:lang w:eastAsia="en-AU"/>
        </w:rPr>
      </w:pPr>
      <w:bookmarkStart w:id="868" w:name="96.5_Bulk_Funding"/>
      <w:bookmarkEnd w:id="868"/>
      <w:r>
        <w:rPr>
          <w:rFonts w:ascii="Helvetica" w:hAnsi="Helvetica" w:cs="Helvetica"/>
          <w:sz w:val="27"/>
          <w:szCs w:val="27"/>
        </w:rPr>
        <w:br w:type="page"/>
      </w:r>
    </w:p>
    <w:p w:rsidR="00333DE5" w:rsidRDefault="00333DE5" w:rsidP="00B3483C">
      <w:pPr>
        <w:pStyle w:val="Heading3"/>
      </w:pPr>
      <w:bookmarkStart w:id="869" w:name="_Toc382916852"/>
      <w:r>
        <w:lastRenderedPageBreak/>
        <w:t xml:space="preserve">96.5 Bulk </w:t>
      </w:r>
      <w:r w:rsidRPr="00B3483C">
        <w:t>Funding</w:t>
      </w:r>
      <w:bookmarkEnd w:id="869"/>
    </w:p>
    <w:p w:rsidR="00333DE5" w:rsidRDefault="00333DE5" w:rsidP="00B3483C">
      <w:pPr>
        <w:pStyle w:val="Heading4"/>
      </w:pPr>
      <w:r>
        <w:t xml:space="preserve">96.5.1 Approved </w:t>
      </w:r>
      <w:r w:rsidRPr="00B3483C">
        <w:t>providers</w:t>
      </w:r>
      <w:r>
        <w:t xml:space="preserve"> for bulk funding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Bulk funding may only be approved for education providers that have the administrative and organisational infrastructure capable of undertaking the necessary administrative arrangements.</w:t>
      </w:r>
    </w:p>
    <w:p w:rsidR="00333DE5" w:rsidRDefault="00333DE5" w:rsidP="00B3483C">
      <w:pPr>
        <w:pStyle w:val="Heading4"/>
      </w:pPr>
      <w:r>
        <w:t xml:space="preserve">96.5.2 Application </w:t>
      </w:r>
      <w:r w:rsidRPr="00B3483C">
        <w:t>requirements</w:t>
      </w:r>
      <w:r>
        <w:t xml:space="preserve"> for bulk funding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person who is authorised to make a claim on behalf of the education provider must lodge a single submission with Centrelink at least six weeks before commencement of the first residential school for the year, outlining all proposed residential schools for the academic year.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Normally an education provider would be expected to apply for bulk funding for the whole year, but an application for bulk funding for a semester or term may be accepted in exceptional circumstances. </w:t>
      </w:r>
    </w:p>
    <w:p w:rsidR="00333DE5" w:rsidRDefault="00333DE5" w:rsidP="00B3483C">
      <w:pPr>
        <w:pStyle w:val="Heading4"/>
      </w:pPr>
      <w:r>
        <w:t xml:space="preserve">96.5.3 </w:t>
      </w:r>
      <w:r w:rsidRPr="00B3483C">
        <w:t>Administrative</w:t>
      </w:r>
      <w:r>
        <w:t xml:space="preserve">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education provider may claim up to $3,529 a year for administration and audit costs. This amount is indexed annually.</w:t>
      </w:r>
    </w:p>
    <w:p w:rsidR="00333DE5" w:rsidRDefault="00333DE5" w:rsidP="00B3483C">
      <w:pPr>
        <w:pStyle w:val="Heading4"/>
      </w:pPr>
      <w:r>
        <w:t xml:space="preserve">96.5.4 Payment </w:t>
      </w:r>
      <w:r w:rsidRPr="00B3483C">
        <w:t>of</w:t>
      </w:r>
      <w:r>
        <w:t xml:space="preserve"> bulk funding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Once a bulk funding submission has been approved, payment can be processed and paid in advance. The first payment in advance will cover the costs of planned activities that will take place during the first semester. The second payment for second semester activities will be made when the first semester report and expenditure statement have been provided.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Funds can only be advanced in respect of students who are qualified for Away from Base assistance.</w:t>
      </w:r>
    </w:p>
    <w:p w:rsidR="00333DE5" w:rsidRDefault="00333DE5" w:rsidP="00B3483C">
      <w:pPr>
        <w:pStyle w:val="Heading4"/>
      </w:pPr>
      <w:r>
        <w:t>96.5.5 Variations to original submission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education provider will be responsible for informing Centrelink of variations to any activity on the original submission.</w:t>
      </w:r>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333DE5" w:rsidRDefault="00333DE5" w:rsidP="00B3483C">
      <w:pPr>
        <w:pStyle w:val="Heading4"/>
      </w:pPr>
      <w:r>
        <w:lastRenderedPageBreak/>
        <w:t xml:space="preserve">96.5.6 Acquittal of Bulk </w:t>
      </w:r>
      <w:r w:rsidRPr="00B3483C">
        <w:t>Funding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bulk funding of Away from Base assistance has been made to an education provider, the provider is required to lodge an end of year acquittal report, which must be endorsed as correct by the Principal or Head of Department of the education provider. An audited financial statement, including a detailed statement of all outstanding commitments to be met from remaining funds, or a statement that no payments to providers are outstanding, must also accompany the acquittal report. The end of year audited financial statement must be undertaken by an independent auditor and include a declaration certifying that the funds have been expended in accordance with the agreement.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This information should be provided by 31 January in the following year so that the level of funding for the next year's submission can be assessed.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Future submissions will not be funded until Centrelink receives the audited financial statement and expenditure has been assessed as duly correct according to the activities outlined in the submission.</w:t>
      </w:r>
    </w:p>
    <w:p w:rsidR="00333DE5" w:rsidRDefault="00333DE5" w:rsidP="00B3483C">
      <w:pPr>
        <w:pStyle w:val="Heading5"/>
      </w:pPr>
      <w:r>
        <w:t xml:space="preserve">96.5.6.1 </w:t>
      </w:r>
      <w:r w:rsidRPr="00B3483C">
        <w:t>Unexpended</w:t>
      </w:r>
      <w:r>
        <w:t xml:space="preserve"> funds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Unexpended funds remaining at the end of the year may be rolled over into the next year and deducted from the new allocation. </w:t>
      </w:r>
    </w:p>
    <w:p w:rsidR="00333DE5" w:rsidRDefault="00333DE5" w:rsidP="00B3483C">
      <w:pPr>
        <w:pStyle w:val="Heading5"/>
      </w:pPr>
      <w:r>
        <w:t>96.5.6.2 Acquittal Not Received</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an acquittal is not received within the required time, no further payments should be made to the education provider until acquittal is made. If a satisfactory acquittal is unable to be made, the non-acquitted amounts are to be considered an overpayment.</w:t>
      </w:r>
    </w:p>
    <w:p w:rsidR="00333DE5" w:rsidRDefault="00333DE5" w:rsidP="00B3483C">
      <w:pPr>
        <w:pStyle w:val="Heading5"/>
      </w:pPr>
      <w:r>
        <w:t xml:space="preserve">96.5.6.3 </w:t>
      </w:r>
      <w:r w:rsidRPr="00B3483C">
        <w:t>Unacquitted</w:t>
      </w:r>
      <w:r>
        <w:t xml:space="preserve"> funds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Funds that cannot be acquitted i.e., the education provider is unable to substantiate expenditure, are to be considered an overpayment. These unacquitted funds must be repaid before further ABSTUDY funding can be paid.</w:t>
      </w:r>
    </w:p>
    <w:p w:rsidR="00333DE5" w:rsidRDefault="00333DE5" w:rsidP="00B3483C">
      <w:pPr>
        <w:pStyle w:val="Heading3"/>
      </w:pPr>
      <w:bookmarkStart w:id="870" w:name="96.6_Overpayments"/>
      <w:bookmarkStart w:id="871" w:name="_Toc382916853"/>
      <w:bookmarkEnd w:id="870"/>
      <w:r>
        <w:t xml:space="preserve">96.6 </w:t>
      </w:r>
      <w:r w:rsidRPr="00B3483C">
        <w:t>Overpayments</w:t>
      </w:r>
      <w:bookmarkEnd w:id="871"/>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 </w:t>
      </w:r>
    </w:p>
    <w:p w:rsidR="00333DE5" w:rsidRDefault="00333DE5" w:rsidP="00B3483C">
      <w:pPr>
        <w:pStyle w:val="Heading3"/>
      </w:pPr>
      <w:bookmarkStart w:id="872" w:name="_97.1_Purpose_of"/>
      <w:bookmarkStart w:id="873" w:name="_Toc382916854"/>
      <w:bookmarkEnd w:id="872"/>
      <w:r>
        <w:t>97.1 Purpose of Masters and Doctorate Allowances</w:t>
      </w:r>
      <w:bookmarkEnd w:id="873"/>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purpose of the Masters and Doctorate Allowances is to provide assistance to students undertaking higher degrees at the Masters and Doctorate level to assist with the cost of student contributions (formerly HECS), tuition fees and other expenses.</w:t>
      </w:r>
    </w:p>
    <w:p w:rsidR="00DD366E" w:rsidRDefault="00DD366E">
      <w:pPr>
        <w:rPr>
          <w:rFonts w:ascii="Helvetica" w:eastAsia="Times New Roman" w:hAnsi="Helvetica" w:cs="Helvetica"/>
          <w:color w:val="333333"/>
          <w:sz w:val="27"/>
          <w:szCs w:val="27"/>
          <w:lang w:eastAsia="en-AU"/>
        </w:rPr>
      </w:pPr>
      <w:bookmarkStart w:id="874" w:name="97.2_Qualification_for_Masters_and_Docto"/>
      <w:r>
        <w:rPr>
          <w:rFonts w:ascii="Helvetica" w:hAnsi="Helvetica" w:cs="Helvetica"/>
          <w:sz w:val="27"/>
          <w:szCs w:val="27"/>
        </w:rPr>
        <w:br w:type="page"/>
      </w:r>
    </w:p>
    <w:p w:rsidR="00333DE5" w:rsidRDefault="00333DE5" w:rsidP="00B3483C">
      <w:pPr>
        <w:pStyle w:val="Heading3"/>
      </w:pPr>
      <w:bookmarkStart w:id="875" w:name="_Toc382916855"/>
      <w:r>
        <w:lastRenderedPageBreak/>
        <w:t xml:space="preserve">97.2 </w:t>
      </w:r>
      <w:r w:rsidRPr="00B3483C">
        <w:t>Qualification</w:t>
      </w:r>
      <w:r>
        <w:t xml:space="preserve"> for Masters and Doctorate Allowances</w:t>
      </w:r>
      <w:bookmarkEnd w:id="875"/>
    </w:p>
    <w:bookmarkEnd w:id="874"/>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To qualify for the Masters and Doctorate Allowances, a student must:</w:t>
      </w:r>
    </w:p>
    <w:p w:rsidR="00333DE5" w:rsidRDefault="00333DE5" w:rsidP="00333DE5">
      <w:pPr>
        <w:numPr>
          <w:ilvl w:val="0"/>
          <w:numId w:val="5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qualify for the </w:t>
      </w:r>
      <w:hyperlink w:anchor="_20.1_Specific_Eligibility" w:history="1">
        <w:r>
          <w:rPr>
            <w:rStyle w:val="Hyperlink"/>
            <w:rFonts w:ascii="Helvetica" w:hAnsi="Helvetica" w:cs="Helvetica"/>
            <w:sz w:val="19"/>
            <w:szCs w:val="19"/>
          </w:rPr>
          <w:t>Masters and Doctorate Award</w:t>
        </w:r>
      </w:hyperlink>
      <w:r>
        <w:rPr>
          <w:rFonts w:ascii="Helvetica" w:hAnsi="Helvetica" w:cs="Helvetica"/>
          <w:color w:val="000000"/>
          <w:sz w:val="19"/>
          <w:szCs w:val="19"/>
        </w:rPr>
        <w:t xml:space="preserve">; and </w:t>
      </w:r>
    </w:p>
    <w:p w:rsidR="00333DE5" w:rsidRDefault="00333DE5" w:rsidP="00333DE5">
      <w:pPr>
        <w:numPr>
          <w:ilvl w:val="0"/>
          <w:numId w:val="56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 receiving either:</w:t>
      </w:r>
    </w:p>
    <w:p w:rsidR="00333DE5" w:rsidRDefault="00EC50AC" w:rsidP="00333DE5">
      <w:pPr>
        <w:numPr>
          <w:ilvl w:val="1"/>
          <w:numId w:val="562"/>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71.1_Purpose_of" w:history="1">
        <w:r w:rsidR="00333DE5">
          <w:rPr>
            <w:rStyle w:val="Hyperlink"/>
            <w:rFonts w:ascii="Helvetica" w:hAnsi="Helvetica" w:cs="Helvetica"/>
            <w:sz w:val="19"/>
            <w:szCs w:val="19"/>
          </w:rPr>
          <w:t>Living Allowance</w:t>
        </w:r>
      </w:hyperlink>
      <w:r w:rsidR="00333DE5">
        <w:rPr>
          <w:rFonts w:ascii="Helvetica" w:hAnsi="Helvetica" w:cs="Helvetica"/>
          <w:color w:val="000000"/>
          <w:sz w:val="19"/>
          <w:szCs w:val="19"/>
        </w:rPr>
        <w:t xml:space="preserve">; or </w:t>
      </w:r>
    </w:p>
    <w:p w:rsidR="00333DE5" w:rsidRDefault="00EC50AC" w:rsidP="00333DE5">
      <w:pPr>
        <w:numPr>
          <w:ilvl w:val="1"/>
          <w:numId w:val="562"/>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81.1_Purpose_of" w:history="1">
        <w:r w:rsidR="00333DE5">
          <w:rPr>
            <w:rStyle w:val="Hyperlink"/>
            <w:rFonts w:ascii="Helvetica" w:hAnsi="Helvetica" w:cs="Helvetica"/>
            <w:sz w:val="19"/>
            <w:szCs w:val="19"/>
          </w:rPr>
          <w:t>ABSTUDY Pensioner Education Supplement</w:t>
        </w:r>
      </w:hyperlink>
      <w:r w:rsidR="00333DE5">
        <w:rPr>
          <w:rFonts w:ascii="Helvetica" w:hAnsi="Helvetica" w:cs="Helvetica"/>
          <w:color w:val="000000"/>
          <w:sz w:val="19"/>
          <w:szCs w:val="19"/>
        </w:rPr>
        <w:t xml:space="preserve">; or </w:t>
      </w:r>
    </w:p>
    <w:p w:rsidR="00333DE5" w:rsidRDefault="00333DE5" w:rsidP="00333DE5">
      <w:pPr>
        <w:numPr>
          <w:ilvl w:val="1"/>
          <w:numId w:val="56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 Defence Force Income Support-like (DFISA-like) payment under the </w:t>
      </w:r>
      <w:r>
        <w:rPr>
          <w:rFonts w:ascii="Helvetica" w:hAnsi="Helvetica" w:cs="Helvetica"/>
          <w:i/>
          <w:iCs/>
          <w:color w:val="000000"/>
          <w:sz w:val="19"/>
          <w:szCs w:val="19"/>
        </w:rPr>
        <w:t>Veterans’ Entitlements Act 1986</w:t>
      </w:r>
      <w:r>
        <w:rPr>
          <w:rFonts w:ascii="Helvetica" w:hAnsi="Helvetica" w:cs="Helvetica"/>
          <w:color w:val="000000"/>
          <w:sz w:val="19"/>
          <w:szCs w:val="19"/>
        </w:rPr>
        <w:t>; and</w:t>
      </w:r>
    </w:p>
    <w:p w:rsidR="00333DE5" w:rsidRDefault="00333DE5" w:rsidP="00333DE5">
      <w:pPr>
        <w:pStyle w:val="NormalWeb"/>
        <w:numPr>
          <w:ilvl w:val="0"/>
          <w:numId w:val="563"/>
        </w:numPr>
        <w:shd w:val="clear" w:color="auto" w:fill="FFFFFF"/>
        <w:ind w:left="300"/>
        <w:rPr>
          <w:rFonts w:ascii="Helvetica" w:hAnsi="Helvetica" w:cs="Helvetica"/>
          <w:sz w:val="19"/>
          <w:szCs w:val="19"/>
        </w:rPr>
      </w:pPr>
      <w:r>
        <w:rPr>
          <w:rFonts w:ascii="Helvetica" w:hAnsi="Helvetica" w:cs="Helvetica"/>
          <w:sz w:val="19"/>
          <w:szCs w:val="19"/>
        </w:rPr>
        <w:t xml:space="preserve">meet the specific criteria for the particular </w:t>
      </w:r>
      <w:hyperlink w:anchor="97.3_Masters_and_Doctorate_Allowances" w:history="1">
        <w:r>
          <w:rPr>
            <w:rStyle w:val="Hyperlink"/>
            <w:rFonts w:ascii="Helvetica" w:hAnsi="Helvetica" w:cs="Helvetica"/>
            <w:sz w:val="19"/>
            <w:szCs w:val="19"/>
          </w:rPr>
          <w:t>Masters and Doctorate Allowance</w:t>
        </w:r>
      </w:hyperlink>
      <w:r>
        <w:rPr>
          <w:rFonts w:ascii="Helvetica" w:hAnsi="Helvetica" w:cs="Helvetica"/>
          <w:sz w:val="19"/>
          <w:szCs w:val="19"/>
        </w:rPr>
        <w:t>.</w:t>
      </w:r>
    </w:p>
    <w:p w:rsidR="00333DE5" w:rsidRDefault="00333DE5" w:rsidP="00B3483C">
      <w:pPr>
        <w:pStyle w:val="Heading3"/>
      </w:pPr>
      <w:bookmarkStart w:id="876" w:name="97.3_Masters_and_Doctorate_Allowances"/>
      <w:bookmarkStart w:id="877" w:name="_97.3_Masters_and"/>
      <w:bookmarkStart w:id="878" w:name="_Toc382916856"/>
      <w:bookmarkEnd w:id="876"/>
      <w:bookmarkEnd w:id="877"/>
      <w:r>
        <w:t xml:space="preserve">97.3 Masters and </w:t>
      </w:r>
      <w:r w:rsidRPr="00B3483C">
        <w:t>Doctorate</w:t>
      </w:r>
      <w:r>
        <w:t xml:space="preserve"> Allowances</w:t>
      </w:r>
      <w:bookmarkEnd w:id="878"/>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following supplementary Masters and Doctorate allowances are available:</w:t>
      </w:r>
    </w:p>
    <w:p w:rsidR="00333DE5" w:rsidRDefault="00EC50AC" w:rsidP="00333DE5">
      <w:pPr>
        <w:numPr>
          <w:ilvl w:val="0"/>
          <w:numId w:val="5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4_Relocation_Allowance" w:history="1">
        <w:r w:rsidR="00333DE5">
          <w:rPr>
            <w:rStyle w:val="Hyperlink"/>
            <w:rFonts w:ascii="Helvetica" w:hAnsi="Helvetica" w:cs="Helvetica"/>
            <w:sz w:val="19"/>
            <w:szCs w:val="19"/>
          </w:rPr>
          <w:t>Relocation allowance</w:t>
        </w:r>
      </w:hyperlink>
      <w:r w:rsidR="00333DE5">
        <w:rPr>
          <w:rFonts w:ascii="Helvetica" w:hAnsi="Helvetica" w:cs="Helvetica"/>
          <w:color w:val="000000"/>
          <w:sz w:val="19"/>
          <w:szCs w:val="19"/>
        </w:rPr>
        <w:t xml:space="preserve">; </w:t>
      </w:r>
    </w:p>
    <w:p w:rsidR="00333DE5" w:rsidRDefault="00EC50AC" w:rsidP="00333DE5">
      <w:pPr>
        <w:numPr>
          <w:ilvl w:val="0"/>
          <w:numId w:val="5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5_Thesis_Allowance" w:history="1">
        <w:r w:rsidR="00333DE5">
          <w:rPr>
            <w:rStyle w:val="Hyperlink"/>
            <w:rFonts w:ascii="Helvetica" w:hAnsi="Helvetica" w:cs="Helvetica"/>
            <w:sz w:val="19"/>
            <w:szCs w:val="19"/>
          </w:rPr>
          <w:t>Thesis allowance</w:t>
        </w:r>
      </w:hyperlink>
      <w:r w:rsidR="00333DE5">
        <w:rPr>
          <w:rFonts w:ascii="Helvetica" w:hAnsi="Helvetica" w:cs="Helvetica"/>
          <w:color w:val="000000"/>
          <w:sz w:val="19"/>
          <w:szCs w:val="19"/>
        </w:rPr>
        <w:t xml:space="preserve">; </w:t>
      </w:r>
    </w:p>
    <w:p w:rsidR="00333DE5" w:rsidRDefault="00EC50AC" w:rsidP="00333DE5">
      <w:pPr>
        <w:numPr>
          <w:ilvl w:val="0"/>
          <w:numId w:val="564"/>
        </w:numPr>
        <w:shd w:val="clear" w:color="auto" w:fill="FFFFFF"/>
        <w:spacing w:before="100" w:beforeAutospacing="1" w:after="100" w:afterAutospacing="1" w:line="240" w:lineRule="auto"/>
        <w:ind w:left="300"/>
        <w:rPr>
          <w:rFonts w:ascii="Helvetica" w:hAnsi="Helvetica" w:cs="Helvetica"/>
          <w:color w:val="000000"/>
          <w:sz w:val="19"/>
          <w:szCs w:val="19"/>
        </w:rPr>
      </w:pPr>
      <w:hyperlink w:anchor="_97.3_Masters_and" w:history="1">
        <w:r w:rsidR="00333DE5">
          <w:rPr>
            <w:rStyle w:val="Hyperlink"/>
            <w:rFonts w:ascii="Helvetica" w:hAnsi="Helvetica" w:cs="Helvetica"/>
            <w:sz w:val="19"/>
            <w:szCs w:val="19"/>
          </w:rPr>
          <w:t>Payment of student contributions (previously known as HECS) or tuition fees</w:t>
        </w:r>
      </w:hyperlink>
      <w:r w:rsidR="00333DE5">
        <w:rPr>
          <w:rFonts w:ascii="Helvetica" w:hAnsi="Helvetica" w:cs="Helvetica"/>
          <w:color w:val="000000"/>
          <w:sz w:val="19"/>
          <w:szCs w:val="19"/>
        </w:rPr>
        <w: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These allowances are based on those that apply for the </w:t>
      </w:r>
      <w:hyperlink w:anchor="Austudy" w:tooltip="Australian Postgraduate Award " w:history="1">
        <w:r>
          <w:rPr>
            <w:rStyle w:val="Hyperlink"/>
            <w:rFonts w:ascii="Helvetica" w:hAnsi="Helvetica" w:cs="Helvetica"/>
            <w:sz w:val="19"/>
            <w:szCs w:val="19"/>
          </w:rPr>
          <w:t>Australian Postgraduate Award </w:t>
        </w:r>
      </w:hyperlink>
      <w:r>
        <w:rPr>
          <w:rFonts w:ascii="Helvetica" w:hAnsi="Helvetica" w:cs="Helvetica"/>
          <w:sz w:val="19"/>
          <w:szCs w:val="19"/>
        </w:rPr>
        <w:t xml:space="preserve">(APA) - refer </w:t>
      </w:r>
      <w:r w:rsidRPr="00084370">
        <w:rPr>
          <w:rFonts w:ascii="Helvetica" w:hAnsi="Helvetica" w:cs="Helvetica"/>
          <w:sz w:val="19"/>
          <w:szCs w:val="19"/>
        </w:rPr>
        <w:t>APA</w:t>
      </w:r>
    </w:p>
    <w:p w:rsidR="00333DE5" w:rsidRDefault="00333DE5" w:rsidP="00B3483C">
      <w:pPr>
        <w:pStyle w:val="Heading4"/>
      </w:pPr>
      <w:bookmarkStart w:id="879" w:name="97_3_1"/>
      <w:bookmarkEnd w:id="879"/>
      <w:r>
        <w:t xml:space="preserve">97.3.1 Rate of </w:t>
      </w:r>
      <w:r w:rsidRPr="00B3483C">
        <w:t>Masters</w:t>
      </w:r>
      <w:r>
        <w:t xml:space="preserve"> and Doctorate Allowances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rates of ABSTUDY Masters and Doctorate Allowances are aligned with those that apply for the Australian Postgraduate Award (</w:t>
      </w:r>
      <w:r w:rsidRPr="00084370">
        <w:rPr>
          <w:rFonts w:ascii="Helvetica" w:hAnsi="Helvetica" w:cs="Helvetica"/>
          <w:sz w:val="19"/>
          <w:szCs w:val="19"/>
        </w:rPr>
        <w:t>APA</w:t>
      </w:r>
      <w:r>
        <w:rPr>
          <w:rFonts w:ascii="Helvetica" w:hAnsi="Helvetica" w:cs="Helvetica"/>
          <w:sz w:val="19"/>
          <w:szCs w:val="19"/>
        </w:rPr>
        <w:t>).</w:t>
      </w:r>
    </w:p>
    <w:p w:rsidR="00333DE5" w:rsidRDefault="00333DE5" w:rsidP="00B3483C">
      <w:pPr>
        <w:pStyle w:val="Heading4"/>
      </w:pPr>
      <w:bookmarkStart w:id="880" w:name="97_3_2"/>
      <w:bookmarkEnd w:id="880"/>
      <w:r>
        <w:t xml:space="preserve">97.3.2 </w:t>
      </w:r>
      <w:r w:rsidRPr="00B3483C">
        <w:t>Taxation</w:t>
      </w:r>
      <w:r>
        <w:t xml:space="preserve">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Relocation Allowance, Thesis Allowance and payment of student contribution or tuition fees,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333DE5" w:rsidRDefault="00333DE5" w:rsidP="00B3483C">
      <w:pPr>
        <w:pStyle w:val="Heading4"/>
      </w:pPr>
      <w:bookmarkStart w:id="881" w:name="97_3_3"/>
      <w:bookmarkEnd w:id="881"/>
      <w:r>
        <w:t xml:space="preserve">97.3.3 Means </w:t>
      </w:r>
      <w:r w:rsidRPr="00B3483C">
        <w:t>testing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Masters and Doctorate Allowances (Relocation Allowance, Thesis Allowance and payment of student contribution or tuition fees) are not subject to means testing.</w:t>
      </w:r>
    </w:p>
    <w:p w:rsidR="00333DE5" w:rsidRDefault="00333DE5" w:rsidP="00B3483C">
      <w:pPr>
        <w:pStyle w:val="Heading4"/>
      </w:pPr>
      <w:bookmarkStart w:id="882" w:name="97_3_4"/>
      <w:bookmarkEnd w:id="882"/>
      <w:r>
        <w:t xml:space="preserve">97.3.4 </w:t>
      </w:r>
      <w:r w:rsidRPr="00B3483C">
        <w:t>Overpayments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757EE7" w:rsidRDefault="00757EE7" w:rsidP="00817A76">
      <w:pPr>
        <w:pStyle w:val="NormalWeb"/>
        <w:shd w:val="clear" w:color="auto" w:fill="FFFFFF"/>
        <w:rPr>
          <w:color w:val="333333"/>
          <w:sz w:val="34"/>
          <w:szCs w:val="34"/>
        </w:rPr>
      </w:pPr>
      <w:bookmarkStart w:id="883" w:name="97.4_Relocation_Allowance"/>
      <w:bookmarkEnd w:id="883"/>
      <w:r>
        <w:br w:type="page"/>
      </w:r>
    </w:p>
    <w:p w:rsidR="00333DE5" w:rsidRDefault="00333DE5" w:rsidP="00B3483C">
      <w:pPr>
        <w:pStyle w:val="Heading3"/>
      </w:pPr>
      <w:bookmarkStart w:id="884" w:name="_97.4_Relocation_Allowance"/>
      <w:bookmarkStart w:id="885" w:name="_Toc382916857"/>
      <w:bookmarkEnd w:id="884"/>
      <w:r>
        <w:lastRenderedPageBreak/>
        <w:t>97.4 Relocation Allowance</w:t>
      </w:r>
      <w:bookmarkEnd w:id="885"/>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Relocation Allowance is available where a student has to move to another town or city to take up a </w:t>
      </w:r>
      <w:hyperlink w:anchor="_20.1_Specific_Eligibility" w:history="1">
        <w:r>
          <w:rPr>
            <w:rStyle w:val="Hyperlink"/>
            <w:rFonts w:ascii="Helvetica" w:hAnsi="Helvetica" w:cs="Helvetica"/>
            <w:sz w:val="19"/>
            <w:szCs w:val="19"/>
          </w:rPr>
          <w:t>Masters and Doctorate Award</w:t>
        </w:r>
      </w:hyperlink>
      <w:r>
        <w:rPr>
          <w:rFonts w:ascii="Helvetica" w:hAnsi="Helvetica" w:cs="Helvetica"/>
          <w:sz w:val="19"/>
          <w:szCs w:val="19"/>
        </w:rPr>
        <w:t>. Relocation allowance is to assist with:</w:t>
      </w:r>
    </w:p>
    <w:p w:rsidR="00333DE5" w:rsidRDefault="00333DE5" w:rsidP="00333DE5">
      <w:pPr>
        <w:numPr>
          <w:ilvl w:val="0"/>
          <w:numId w:val="5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removal costs, up to a set maximum; and </w:t>
      </w:r>
    </w:p>
    <w:p w:rsidR="00333DE5" w:rsidRDefault="00333DE5" w:rsidP="00333DE5">
      <w:pPr>
        <w:numPr>
          <w:ilvl w:val="0"/>
          <w:numId w:val="56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fares Allowance for the student, the student's partner and dependent child/ren to relocate to the study location. Refer to </w:t>
      </w:r>
      <w:hyperlink w:anchor="_89.8_Masters/Doctorate_Relocation" w:history="1">
        <w:r>
          <w:rPr>
            <w:rStyle w:val="Hyperlink"/>
            <w:rFonts w:ascii="Helvetica" w:hAnsi="Helvetica" w:cs="Helvetica"/>
            <w:sz w:val="19"/>
            <w:szCs w:val="19"/>
          </w:rPr>
          <w:t>89.8 Masters and Doctorate Relocation Travel</w:t>
        </w:r>
      </w:hyperlink>
      <w:r>
        <w:rPr>
          <w:rFonts w:ascii="Helvetica" w:hAnsi="Helvetica" w:cs="Helvetica"/>
          <w:color w:val="000000"/>
          <w:sz w:val="19"/>
          <w:szCs w:val="19"/>
        </w:rPr>
        <w:t xml:space="preserv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maximum amount of Relocation Allowance that may be payable to meet removal costs is specified in “</w:t>
      </w:r>
      <w:r w:rsidR="006A0FB7" w:rsidRPr="00EF2F7E">
        <w:rPr>
          <w:rFonts w:ascii="Helvetica" w:hAnsi="Helvetica" w:cs="Helvetica"/>
          <w:sz w:val="19"/>
          <w:szCs w:val="19"/>
        </w:rPr>
        <w:t>A Guide to Australian Government Payment</w:t>
      </w:r>
      <w:r w:rsidR="00EF2F7E">
        <w:rPr>
          <w:rFonts w:ascii="Helvetica" w:hAnsi="Helvetica" w:cs="Helvetica"/>
          <w:sz w:val="19"/>
          <w:szCs w:val="19"/>
        </w:rPr>
        <w:t xml:space="preserve">s” </w:t>
      </w:r>
      <w:r w:rsidR="00EF2F7E" w:rsidRPr="00EF2F7E">
        <w:rPr>
          <w:rStyle w:val="Hyperlink"/>
          <w:rFonts w:ascii="Helvetica" w:hAnsi="Helvetica" w:cs="Helvetica"/>
          <w:sz w:val="19"/>
          <w:szCs w:val="19"/>
        </w:rPr>
        <w:t>&lt;</w:t>
      </w:r>
      <w:hyperlink r:id="rId76" w:tooltip="Link to human services website" w:history="1">
        <w:r w:rsidR="00EF2F7E" w:rsidRPr="00FD7950">
          <w:rPr>
            <w:rStyle w:val="Hyperlink"/>
            <w:rFonts w:ascii="Helvetica" w:hAnsi="Helvetica" w:cs="Helvetica"/>
            <w:sz w:val="19"/>
            <w:szCs w:val="19"/>
          </w:rPr>
          <w:t>http://www.humanservices.gov.au/corporate/publications-and-resources/a-guide-to-australian-government-payments</w:t>
        </w:r>
      </w:hyperlink>
      <w:r w:rsidR="00EF2F7E">
        <w:rPr>
          <w:rStyle w:val="Hyperlink"/>
          <w:rFonts w:ascii="Helvetica" w:hAnsi="Helvetica" w:cs="Helvetica"/>
          <w:sz w:val="19"/>
          <w:szCs w:val="19"/>
        </w:rPr>
        <w:t>&gt;</w:t>
      </w:r>
      <w:r w:rsidRPr="00EF2F7E">
        <w:rPr>
          <w:rStyle w:val="Hyperlink"/>
        </w:rPr>
        <w:t>.</w:t>
      </w:r>
    </w:p>
    <w:p w:rsidR="00333DE5" w:rsidRDefault="00333DE5" w:rsidP="00B3483C">
      <w:pPr>
        <w:pStyle w:val="Heading4"/>
      </w:pPr>
      <w:bookmarkStart w:id="886" w:name="97_4_1"/>
      <w:bookmarkEnd w:id="886"/>
      <w:r>
        <w:t xml:space="preserve">97.4.1 </w:t>
      </w:r>
      <w:r w:rsidRPr="00B3483C">
        <w:t>Removal</w:t>
      </w:r>
      <w:r>
        <w:t xml:space="preserve">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removal costs that can be paid include:</w:t>
      </w:r>
    </w:p>
    <w:p w:rsidR="00333DE5" w:rsidRDefault="00333DE5" w:rsidP="00333DE5">
      <w:pPr>
        <w:numPr>
          <w:ilvl w:val="0"/>
          <w:numId w:val="5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removals through a removalist company, or </w:t>
      </w:r>
    </w:p>
    <w:p w:rsidR="00333DE5" w:rsidRDefault="00333DE5" w:rsidP="00333DE5">
      <w:pPr>
        <w:numPr>
          <w:ilvl w:val="0"/>
          <w:numId w:val="56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hire truck if the student chooses to undertake her/his own removal.</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Qualified students are entitled to reasonable removal costs, up to the maximum amount of Relocation Allowance payable.</w:t>
      </w:r>
    </w:p>
    <w:p w:rsidR="00333DE5" w:rsidRDefault="00333DE5" w:rsidP="00B3483C">
      <w:pPr>
        <w:pStyle w:val="Heading4"/>
      </w:pPr>
      <w:bookmarkStart w:id="887" w:name="97_4_2"/>
      <w:bookmarkEnd w:id="887"/>
      <w:r>
        <w:t xml:space="preserve">97.4.2 </w:t>
      </w:r>
      <w:r w:rsidRPr="00B3483C">
        <w:t>Payment</w:t>
      </w:r>
      <w:r>
        <w:t xml:space="preserve"> of Removal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Removal costs must be paid either:</w:t>
      </w:r>
    </w:p>
    <w:p w:rsidR="00333DE5" w:rsidRDefault="00333DE5" w:rsidP="00333DE5">
      <w:pPr>
        <w:numPr>
          <w:ilvl w:val="0"/>
          <w:numId w:val="5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direct to the removal/hire truck company on receipt of their invoice; or </w:t>
      </w:r>
    </w:p>
    <w:p w:rsidR="00333DE5" w:rsidRDefault="00333DE5" w:rsidP="00333DE5">
      <w:pPr>
        <w:numPr>
          <w:ilvl w:val="0"/>
          <w:numId w:val="56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as a reimbursement to the student on submission of original receipts. </w:t>
      </w:r>
    </w:p>
    <w:p w:rsidR="00333DE5" w:rsidRDefault="00333DE5" w:rsidP="00B3483C">
      <w:pPr>
        <w:pStyle w:val="Heading4"/>
        <w:rPr>
          <w:color w:val="333333"/>
        </w:rPr>
      </w:pPr>
      <w:bookmarkStart w:id="888" w:name="97_4_3"/>
      <w:bookmarkEnd w:id="888"/>
      <w:r>
        <w:t>97.4.3 Relocation Allowance exclusions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Relocation Allowance does not cover the costs of establishing the student's new home.</w:t>
      </w:r>
    </w:p>
    <w:p w:rsidR="00333DE5" w:rsidRDefault="00333DE5" w:rsidP="00B3483C">
      <w:pPr>
        <w:pStyle w:val="Heading3"/>
      </w:pPr>
      <w:bookmarkStart w:id="889" w:name="97.5_Thesis_Allowance"/>
      <w:bookmarkStart w:id="890" w:name="_97.5_Thesis_Allowance"/>
      <w:bookmarkStart w:id="891" w:name="_Toc382916858"/>
      <w:bookmarkEnd w:id="889"/>
      <w:bookmarkEnd w:id="890"/>
      <w:r>
        <w:t xml:space="preserve">97.5 Thesis </w:t>
      </w:r>
      <w:r w:rsidRPr="00B3483C">
        <w:t>Allowance</w:t>
      </w:r>
      <w:bookmarkEnd w:id="891"/>
    </w:p>
    <w:p w:rsidR="00B3483C" w:rsidRPr="00300CFB" w:rsidRDefault="00333DE5" w:rsidP="00300CFB">
      <w:pPr>
        <w:pStyle w:val="NormalWeb"/>
        <w:shd w:val="clear" w:color="auto" w:fill="FFFFFF"/>
        <w:rPr>
          <w:rFonts w:ascii="Helvetica" w:hAnsi="Helvetica" w:cs="Helvetica"/>
          <w:sz w:val="19"/>
          <w:szCs w:val="19"/>
        </w:rPr>
      </w:pPr>
      <w:r>
        <w:rPr>
          <w:rFonts w:ascii="Helvetica" w:hAnsi="Helvetica" w:cs="Helvetica"/>
          <w:sz w:val="19"/>
          <w:szCs w:val="19"/>
        </w:rPr>
        <w:t>Eligible students may receive a Thesis Allowance to assist with costs associated with the presentation of a thesis or other similar course requirement, e.g. the costs of printing, publishing and binding the thesis. This allowance is a contribution to the costs of production of the thesis, and does not include costs such as a purchase of computer equipment.</w:t>
      </w:r>
      <w:bookmarkStart w:id="892" w:name="97_5_1"/>
      <w:bookmarkEnd w:id="892"/>
    </w:p>
    <w:p w:rsidR="00333DE5" w:rsidRDefault="00333DE5" w:rsidP="00B3483C">
      <w:pPr>
        <w:pStyle w:val="Heading4"/>
      </w:pPr>
      <w:r>
        <w:t xml:space="preserve">97.5.1 Thesis </w:t>
      </w:r>
      <w:r w:rsidRPr="00B3483C">
        <w:t>Allowance</w:t>
      </w:r>
      <w:r>
        <w:t xml:space="preserve"> rates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Qualified students are entitled to actual costs, where reasonable, up to the maximum amount of Thesis Allowance payable.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Different maximum rates of Thesis Allowance apply, depending upon whether the student is undertaking Masters or Doctorate level study. For details of these maximum rates, see “</w:t>
      </w:r>
      <w:r w:rsidRPr="00EF2F7E">
        <w:rPr>
          <w:rFonts w:ascii="Helvetica" w:hAnsi="Helvetica" w:cs="Helvetica"/>
          <w:sz w:val="19"/>
          <w:szCs w:val="19"/>
        </w:rPr>
        <w:t>A Guide to Australian Government Payments</w:t>
      </w:r>
      <w:r w:rsidR="00EF2F7E">
        <w:rPr>
          <w:rFonts w:ascii="Helvetica" w:hAnsi="Helvetica" w:cs="Helvetica"/>
          <w:sz w:val="19"/>
          <w:szCs w:val="19"/>
        </w:rPr>
        <w:t>”</w:t>
      </w:r>
      <w:r w:rsidR="00EF2F7E">
        <w:rPr>
          <w:rStyle w:val="Hyperlink"/>
          <w:rFonts w:ascii="Helvetica" w:hAnsi="Helvetica" w:cs="Helvetica"/>
          <w:sz w:val="19"/>
          <w:szCs w:val="19"/>
        </w:rPr>
        <w:t>&lt;</w:t>
      </w:r>
      <w:hyperlink r:id="rId77" w:tooltip="Link to human services website" w:history="1">
        <w:r w:rsidR="00EF2F7E" w:rsidRPr="00FD7950">
          <w:rPr>
            <w:rStyle w:val="Hyperlink"/>
            <w:rFonts w:ascii="Helvetica" w:hAnsi="Helvetica" w:cs="Helvetica"/>
            <w:sz w:val="19"/>
            <w:szCs w:val="19"/>
          </w:rPr>
          <w:t>http://www.humanservices.gov.au/corporate/publications-and-resources/a-guide-to-australian-government-payments</w:t>
        </w:r>
      </w:hyperlink>
      <w:r w:rsidR="00EF2F7E">
        <w:rPr>
          <w:rStyle w:val="Hyperlink"/>
          <w:rFonts w:ascii="Helvetica" w:hAnsi="Helvetica" w:cs="Helvetica"/>
          <w:sz w:val="19"/>
          <w:szCs w:val="19"/>
        </w:rPr>
        <w:t>&gt;</w:t>
      </w:r>
      <w:r>
        <w:rPr>
          <w:rFonts w:ascii="Helvetica" w:hAnsi="Helvetica" w:cs="Helvetica"/>
          <w:sz w:val="19"/>
          <w:szCs w:val="19"/>
        </w:rPr>
        <w:t>.</w:t>
      </w:r>
    </w:p>
    <w:p w:rsidR="00333DE5" w:rsidRDefault="00333DE5" w:rsidP="00B3483C">
      <w:pPr>
        <w:pStyle w:val="Heading4"/>
      </w:pPr>
      <w:bookmarkStart w:id="893" w:name="97_5_2"/>
      <w:bookmarkEnd w:id="893"/>
      <w:r>
        <w:t xml:space="preserve">97.5.2 </w:t>
      </w:r>
      <w:r w:rsidRPr="00B3483C">
        <w:t>Claiming</w:t>
      </w:r>
      <w:r>
        <w:t xml:space="preserve"> Thesis Allowance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Thesis Allowance must be claimed within two years of the expiry of the Award.</w:t>
      </w:r>
    </w:p>
    <w:p w:rsidR="00333DE5" w:rsidRDefault="00333DE5" w:rsidP="00300CFB">
      <w:pPr>
        <w:pStyle w:val="Heading3"/>
      </w:pPr>
      <w:bookmarkStart w:id="894" w:name="97.6_Payment_of_student_contributions_(p"/>
      <w:bookmarkStart w:id="895" w:name="_Toc382916859"/>
      <w:bookmarkEnd w:id="894"/>
      <w:r>
        <w:lastRenderedPageBreak/>
        <w:t xml:space="preserve">97.6 Payment of student contributions (previously known as HECS) or </w:t>
      </w:r>
      <w:r w:rsidRPr="00B3483C">
        <w:t>tuition</w:t>
      </w:r>
      <w:r>
        <w:t xml:space="preserve"> fees</w:t>
      </w:r>
      <w:bookmarkEnd w:id="895"/>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Eligible students may apply for assistance to pay their student contributions (previously known as HECS) or tuition fees incurred for the approved course. ABSTUDY will pay the student contributions or the tuition fees payable (less any fee scholarship received from the higher education provider).</w:t>
      </w:r>
    </w:p>
    <w:p w:rsidR="00333DE5" w:rsidRDefault="00333DE5" w:rsidP="00B3483C">
      <w:pPr>
        <w:pStyle w:val="Heading4"/>
      </w:pPr>
      <w:bookmarkStart w:id="896" w:name="97_6_1"/>
      <w:bookmarkEnd w:id="896"/>
      <w:r>
        <w:br/>
        <w:t>97.6.1 Rates payable for student contributions or tuition fees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Qualified students are entitled to actual costs of the student contributions or the tuition fees payable (less any fee scholarship received from the higher education provider).  There is no upper limit to the amount payable.</w:t>
      </w:r>
    </w:p>
    <w:p w:rsidR="00333DE5" w:rsidRDefault="00333DE5" w:rsidP="00B3483C">
      <w:pPr>
        <w:pStyle w:val="Heading4"/>
      </w:pPr>
      <w:bookmarkStart w:id="897" w:name="97_6_2"/>
      <w:bookmarkEnd w:id="897"/>
      <w:r>
        <w:br/>
        <w:t xml:space="preserve">97.6.2 Claiming </w:t>
      </w:r>
      <w:r w:rsidRPr="00B3483C">
        <w:t>payment</w:t>
      </w:r>
      <w:r>
        <w:t xml:space="preserve"> of student contributions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Claims for payment of student contributions must be lodged before the census date or the date set by the provider if earlier, in order that the advance payment discount be received.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Students claiming payment of student contributions must choose the up-front payment option. Where a student has incorrectly nominated to defer their student contribution instead of choosing the up-front payment option, or has lodged their </w:t>
      </w:r>
      <w:r>
        <w:rPr>
          <w:rFonts w:ascii="Helvetica" w:hAnsi="Helvetica" w:cs="Helvetica"/>
          <w:i/>
          <w:iCs/>
          <w:sz w:val="19"/>
          <w:szCs w:val="19"/>
        </w:rPr>
        <w:t xml:space="preserve">Request for Commonwealth support and HECS-HELP </w:t>
      </w:r>
      <w:r>
        <w:rPr>
          <w:rFonts w:ascii="Helvetica" w:hAnsi="Helvetica" w:cs="Helvetica"/>
          <w:sz w:val="19"/>
          <w:szCs w:val="19"/>
        </w:rPr>
        <w:t xml:space="preserve">form late, and the provider is unable to accept payment, the student must then obtain a statement of their student contributions payable from the provider before payment can be made to the Tax Office. In such cases, the early repayment discount would need to be deducted from the notified amount. </w:t>
      </w:r>
    </w:p>
    <w:p w:rsidR="00333DE5" w:rsidRDefault="00333DE5" w:rsidP="00B3483C">
      <w:pPr>
        <w:pStyle w:val="Heading4"/>
      </w:pPr>
      <w:bookmarkStart w:id="898" w:name="97_6_3"/>
      <w:bookmarkEnd w:id="898"/>
      <w:r>
        <w:br/>
        <w:t xml:space="preserve">97.6.3 Payment of </w:t>
      </w:r>
      <w:r w:rsidRPr="00B3483C">
        <w:t>student</w:t>
      </w:r>
      <w:r>
        <w:t xml:space="preserve"> contributions or tuition fees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For both student contributions and tuition fees, payment must be made direct to the higher education provider.</w:t>
      </w:r>
    </w:p>
    <w:p w:rsidR="00333DE5" w:rsidRDefault="00333DE5" w:rsidP="00B3483C">
      <w:pPr>
        <w:pStyle w:val="Heading3"/>
      </w:pPr>
      <w:bookmarkStart w:id="899" w:name="_98.1_Purpose_of"/>
      <w:bookmarkStart w:id="900" w:name="_Toc382916860"/>
      <w:bookmarkEnd w:id="899"/>
      <w:r>
        <w:t xml:space="preserve">98.1 Purpose of </w:t>
      </w:r>
      <w:r w:rsidRPr="00B3483C">
        <w:t>Lawful</w:t>
      </w:r>
      <w:r>
        <w:t xml:space="preserve"> Custody Allowance</w:t>
      </w:r>
      <w:bookmarkEnd w:id="900"/>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Lawful Custody Allowance is to assist in meeting essential study and course costs for Indigenous Australian students and </w:t>
      </w:r>
      <w:hyperlink r:id="rId78" w:anchor="new_apprentice" w:history="1">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who are in lawful custody. The aim is to encourage students and Australian Apprentices in lawful custody to participate in studies and apprenticeships that will improve their potential to undertake further education and training and gain employment upon release.</w:t>
      </w:r>
    </w:p>
    <w:p w:rsidR="00300CFB" w:rsidRDefault="00300CFB">
      <w:pPr>
        <w:rPr>
          <w:rFonts w:ascii="Times New Roman" w:eastAsia="Times New Roman" w:hAnsi="Times New Roman" w:cs="Times New Roman"/>
          <w:color w:val="333333"/>
          <w:sz w:val="34"/>
          <w:szCs w:val="34"/>
          <w:lang w:eastAsia="en-AU"/>
        </w:rPr>
      </w:pPr>
      <w:bookmarkStart w:id="901" w:name="98.2_Qualification_for_Lawful_Custody_Al"/>
      <w:bookmarkEnd w:id="901"/>
      <w:r>
        <w:br w:type="page"/>
      </w:r>
    </w:p>
    <w:p w:rsidR="00333DE5" w:rsidRDefault="00333DE5" w:rsidP="00B3483C">
      <w:pPr>
        <w:pStyle w:val="Heading3"/>
      </w:pPr>
      <w:bookmarkStart w:id="902" w:name="_Toc382916861"/>
      <w:r>
        <w:lastRenderedPageBreak/>
        <w:t>98.2 Qualification for Lawful Custody Allowance</w:t>
      </w:r>
      <w:bookmarkEnd w:id="902"/>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To qualify for Lawful Custody Allowance, the following criteria must be met:</w:t>
      </w:r>
    </w:p>
    <w:p w:rsidR="00333DE5" w:rsidRDefault="00333DE5" w:rsidP="00333DE5">
      <w:pPr>
        <w:numPr>
          <w:ilvl w:val="0"/>
          <w:numId w:val="5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must meet the criteria for </w:t>
      </w:r>
      <w:hyperlink w:anchor="_98.1_Purpose_of" w:history="1">
        <w:r>
          <w:rPr>
            <w:rStyle w:val="Hyperlink"/>
            <w:rFonts w:ascii="Helvetica" w:hAnsi="Helvetica" w:cs="Helvetica"/>
            <w:sz w:val="19"/>
            <w:szCs w:val="19"/>
          </w:rPr>
          <w:t>Lawful Custody Award</w:t>
        </w:r>
      </w:hyperlink>
      <w:r>
        <w:rPr>
          <w:rFonts w:ascii="Helvetica" w:hAnsi="Helvetica" w:cs="Helvetica"/>
          <w:color w:val="000000"/>
          <w:sz w:val="19"/>
          <w:szCs w:val="19"/>
        </w:rPr>
        <w:t xml:space="preserve">, and </w:t>
      </w:r>
    </w:p>
    <w:p w:rsidR="00333DE5" w:rsidRDefault="00333DE5" w:rsidP="00333DE5">
      <w:pPr>
        <w:numPr>
          <w:ilvl w:val="0"/>
          <w:numId w:val="56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correctional institution authority must agree to the student or New Apprentice receiving the assistance.</w:t>
      </w:r>
    </w:p>
    <w:p w:rsidR="00333DE5" w:rsidRDefault="00333DE5" w:rsidP="00B3483C">
      <w:pPr>
        <w:pStyle w:val="Heading3"/>
      </w:pPr>
      <w:bookmarkStart w:id="903" w:name="98.3_Lawful_Custody_Allowance"/>
      <w:bookmarkStart w:id="904" w:name="_98.3_Lawful_Custody"/>
      <w:bookmarkStart w:id="905" w:name="_Toc382916862"/>
      <w:bookmarkEnd w:id="903"/>
      <w:bookmarkEnd w:id="904"/>
      <w:r>
        <w:t xml:space="preserve">98.3 </w:t>
      </w:r>
      <w:r w:rsidRPr="00B3483C">
        <w:t>Lawful</w:t>
      </w:r>
      <w:r>
        <w:t xml:space="preserve"> Custody Allowance</w:t>
      </w:r>
      <w:bookmarkEnd w:id="905"/>
    </w:p>
    <w:p w:rsidR="00333DE5" w:rsidRPr="00DD366E" w:rsidRDefault="00333DE5" w:rsidP="00DD366E">
      <w:pPr>
        <w:pStyle w:val="NormalWeb"/>
        <w:shd w:val="clear" w:color="auto" w:fill="FFFFFF"/>
        <w:rPr>
          <w:rFonts w:ascii="Helvetica" w:hAnsi="Helvetica" w:cs="Helvetica"/>
          <w:sz w:val="19"/>
          <w:szCs w:val="19"/>
        </w:rPr>
      </w:pPr>
      <w:r>
        <w:rPr>
          <w:rFonts w:ascii="Helvetica" w:hAnsi="Helvetica" w:cs="Helvetica"/>
          <w:sz w:val="19"/>
          <w:szCs w:val="19"/>
        </w:rPr>
        <w:t xml:space="preserve">Where a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is qualified for Lawful Custody Allowance, s/he is entitled to payment of essential course costs. There is no upper limit to this allowance.</w:t>
      </w:r>
    </w:p>
    <w:p w:rsidR="00333DE5" w:rsidRDefault="00333DE5" w:rsidP="00B3483C">
      <w:pPr>
        <w:pStyle w:val="Heading4"/>
      </w:pPr>
      <w:r>
        <w:t xml:space="preserve">98.3.1 </w:t>
      </w:r>
      <w:r w:rsidRPr="00B3483C">
        <w:t>Essential</w:t>
      </w:r>
      <w:r>
        <w:t xml:space="preserve"> course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For the purposes of determining if a cost is an essential course cost: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costs have been certified by the Head of School/Faculty or equivalent representative of the course provider as being mandatory, that is, all students or </w:t>
      </w:r>
      <w:hyperlink r:id="rId79" w:anchor="new_apprentice" w:history="1">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in lawful custody undertaking the course MUST incur these costs in order to undertake their course, and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education institution would not reasonably be expected to provide the item/s in question.</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Essential course costs may include: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education institution fees, including union, sports, library, administration, amenities, laboratory fees or levies or the like charged by an approved education institution, and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textbooks and stationery, including books, published articles, ink cartridges and paper for computer printers, and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daily travel expenses (where the student or Australian Apprentice has permission to travel between the correctional institution and the education institution), and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extra education costs incurred because of the student's or Australian Apprentice's legal status e.g. the cost of additional photocopying incurred because the student or Australian Apprentice cannot borrow library books on restricted access where reading chapters of these books is essential, and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compulsory equipment items, ONLY where it is unreasonable to expect the educational institution to provide these items.</w:t>
      </w:r>
    </w:p>
    <w:p w:rsidR="00333DE5" w:rsidRDefault="00333DE5" w:rsidP="00B3483C">
      <w:pPr>
        <w:pStyle w:val="Heading5"/>
      </w:pPr>
      <w:r>
        <w:t>98.3.1.1 Not included as essential course cost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 following are not included as essential course costs (even where certified by the Head of School/Faculty or equivalent representative of the course provider as being mandatory):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tuition or course fees charged by an education institution, including the flying time and associated fees charged by institutions offering pilot (aviation) courses, and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items that education providers would normally be expected to make available for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xml:space="preserve"> use, for example assets such as musical instruments, cameras, videos, sewing machines, typewriters or computers.</w:t>
      </w:r>
    </w:p>
    <w:p w:rsidR="00333DE5" w:rsidRDefault="00333DE5" w:rsidP="00B3483C">
      <w:pPr>
        <w:pStyle w:val="Heading5"/>
      </w:pPr>
      <w:r>
        <w:lastRenderedPageBreak/>
        <w:t xml:space="preserve">98.3.1.2 </w:t>
      </w:r>
      <w:r w:rsidRPr="00B3483C">
        <w:t>Prior</w:t>
      </w:r>
      <w:r>
        <w:t xml:space="preserve"> approval of course costs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Prior approval must be sought by 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or correctional institution from Centrelink for art and photographic materials and other items where the annual cost per student or Australian Apprentice for a course will exceed the equivalent of the rate of ABSTUDY Incidentals Allowance for a 24 week to one year course. If the student or Australian Apprentice is undertaking two part-time courses, prior approval must be sought where the annual cost will exceed the equivalent of twice that rate of ABSTUDY Incidentals Allowance. For details of the Incidentals Allowance rates see 'A guide to Australian Government 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There is no upper limit to this allowance, however, only claims for essential course costs that are comparable to other course participant’s costs will be considered.</w:t>
      </w:r>
    </w:p>
    <w:p w:rsidR="00333DE5" w:rsidRDefault="00333DE5" w:rsidP="00B3483C">
      <w:pPr>
        <w:pStyle w:val="Heading3"/>
      </w:pPr>
      <w:bookmarkStart w:id="906" w:name="98.4_Payment_of_Lawful_Custody_Allowance"/>
      <w:bookmarkStart w:id="907" w:name="_Toc382916863"/>
      <w:bookmarkEnd w:id="906"/>
      <w:r>
        <w:t xml:space="preserve">98.4 </w:t>
      </w:r>
      <w:r w:rsidRPr="00B3483C">
        <w:t>Payment</w:t>
      </w:r>
      <w:r>
        <w:t xml:space="preserve"> of Lawful Custody Allowance</w:t>
      </w:r>
      <w:bookmarkEnd w:id="907"/>
    </w:p>
    <w:p w:rsidR="00333DE5" w:rsidRDefault="00333DE5" w:rsidP="00B3483C">
      <w:pPr>
        <w:pStyle w:val="Heading4"/>
      </w:pPr>
      <w:bookmarkStart w:id="908" w:name="98_4_1"/>
      <w:bookmarkEnd w:id="908"/>
      <w:r>
        <w:t xml:space="preserve">98.4.1 Claim </w:t>
      </w:r>
      <w:r w:rsidRPr="00B3483C">
        <w:t>lodgement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Claims for reimbursement of essential course costs under Lawful Custody Allowance must be lodged with Centrelink before 1 April in the year immediately following the year of study.</w:t>
      </w:r>
    </w:p>
    <w:p w:rsidR="00333DE5" w:rsidRDefault="00333DE5" w:rsidP="00B3483C">
      <w:pPr>
        <w:pStyle w:val="Heading4"/>
      </w:pPr>
      <w:r>
        <w:t xml:space="preserve">98.4.2 </w:t>
      </w:r>
      <w:r w:rsidRPr="00B3483C">
        <w:t>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Payments of Lawful Custody Allowance must be made: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to the correctional institution for reimbursement to 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xml:space="preserve">, or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to the correctional institution as reimbursement for purchases made on behalf of the student or Australian Apprentice, or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to the education institution or supplier of textbooks or materials for services provided to the student or Australian Apprentice, or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direct to the student or Australian Apprentice, only where the correctional institution has approved such an arrangement.</w:t>
      </w:r>
    </w:p>
    <w:p w:rsidR="00333DE5" w:rsidRDefault="00333DE5" w:rsidP="00B3483C">
      <w:pPr>
        <w:pStyle w:val="Heading4"/>
      </w:pPr>
      <w:r>
        <w:t xml:space="preserve">98.4.3 </w:t>
      </w:r>
      <w:r w:rsidRPr="00B3483C">
        <w:t>Taxation</w:t>
      </w:r>
      <w:r>
        <w:t xml:space="preserve">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Lawful custody Allowance is </w:t>
      </w:r>
      <w:r w:rsidR="00817A76">
        <w:rPr>
          <w:rFonts w:ascii="Helvetica" w:hAnsi="Helvetica" w:cs="Helvetica"/>
          <w:sz w:val="19"/>
          <w:szCs w:val="19"/>
        </w:rPr>
        <w:t>non-taxable</w:t>
      </w:r>
      <w:r>
        <w:rPr>
          <w:rFonts w:ascii="Helvetica" w:hAnsi="Helvetica" w:cs="Helvetica"/>
          <w:sz w:val="19"/>
          <w:szCs w:val="19"/>
        </w:rPr>
        <w:t xml:space="preserv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B3483C" w:rsidRDefault="00B3483C">
      <w:pPr>
        <w:rPr>
          <w:rFonts w:ascii="Times New Roman" w:eastAsia="Times New Roman" w:hAnsi="Times New Roman" w:cs="Times New Roman"/>
          <w:color w:val="333333"/>
          <w:sz w:val="34"/>
          <w:szCs w:val="34"/>
          <w:lang w:eastAsia="en-AU"/>
        </w:rPr>
      </w:pPr>
      <w:bookmarkStart w:id="909" w:name="98.5_Lawful_Custody_Allowance_Entitlemen"/>
      <w:r>
        <w:br w:type="page"/>
      </w:r>
    </w:p>
    <w:p w:rsidR="00333DE5" w:rsidRDefault="00333DE5" w:rsidP="008D7C58">
      <w:pPr>
        <w:pStyle w:val="Heading3"/>
      </w:pPr>
      <w:bookmarkStart w:id="910" w:name="_Toc382916864"/>
      <w:r>
        <w:lastRenderedPageBreak/>
        <w:t xml:space="preserve">98.5 Lawful </w:t>
      </w:r>
      <w:r w:rsidRPr="00B3483C">
        <w:t>Custody</w:t>
      </w:r>
      <w:r>
        <w:t xml:space="preserve"> </w:t>
      </w:r>
      <w:r w:rsidRPr="008D7C58">
        <w:t>Allowance</w:t>
      </w:r>
      <w:r>
        <w:t xml:space="preserve"> Entitlement</w:t>
      </w:r>
      <w:bookmarkEnd w:id="910"/>
    </w:p>
    <w:bookmarkEnd w:id="909"/>
    <w:p w:rsidR="00333DE5" w:rsidRDefault="00333DE5" w:rsidP="008D7C58">
      <w:pPr>
        <w:pStyle w:val="Heading4"/>
      </w:pPr>
      <w:r>
        <w:t xml:space="preserve">98.5.1 </w:t>
      </w:r>
      <w:r w:rsidRPr="008D7C58">
        <w:t>Means</w:t>
      </w:r>
      <w:r>
        <w:t xml:space="preserve"> testing</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Lawful Custody Allowance is not subject to means testing.</w:t>
      </w:r>
    </w:p>
    <w:p w:rsidR="00333DE5" w:rsidRDefault="00333DE5" w:rsidP="00B3483C">
      <w:pPr>
        <w:pStyle w:val="Heading4"/>
      </w:pPr>
      <w:r>
        <w:t xml:space="preserve">98.5.2 </w:t>
      </w:r>
      <w:r w:rsidRPr="00B3483C">
        <w:t>Entitlement</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Lawful Custody Allowance may be paid provided that another entitlement for the same purpose has not already been paid for that semester. </w:t>
      </w:r>
    </w:p>
    <w:p w:rsidR="00333DE5" w:rsidRDefault="00333DE5" w:rsidP="00B3483C">
      <w:pPr>
        <w:pStyle w:val="Heading4"/>
      </w:pPr>
      <w:r>
        <w:t xml:space="preserve">98.5.3 </w:t>
      </w:r>
      <w:r w:rsidRPr="00B3483C">
        <w:t>Overpayments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333DE5" w:rsidRDefault="00333DE5" w:rsidP="00B3483C">
      <w:pPr>
        <w:pStyle w:val="Heading3"/>
      </w:pPr>
      <w:bookmarkStart w:id="911" w:name="_99.1_Purpose_of"/>
      <w:bookmarkStart w:id="912" w:name="_Toc382916865"/>
      <w:bookmarkEnd w:id="911"/>
      <w:r>
        <w:t xml:space="preserve">99.1 Purpose of </w:t>
      </w:r>
      <w:r w:rsidRPr="00B3483C">
        <w:t>Additional</w:t>
      </w:r>
      <w:r>
        <w:t xml:space="preserve"> Assistance</w:t>
      </w:r>
      <w:bookmarkEnd w:id="912"/>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purpose of Additional Assistance is to provide a means by which, in exceptional circumstances, financial benefit over and above ABSTUDY entitlements is available for students and </w:t>
      </w:r>
      <w:hyperlink r:id="rId80" w:anchor="new_apprentice" w:history="1">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who experience severe financial difficulties meeting associated education and training costs. The intended outcome is to reduce the risk of students or Australian Apprentices withdrawing from education or training. </w:t>
      </w:r>
    </w:p>
    <w:p w:rsidR="00333DE5" w:rsidRDefault="00333DE5" w:rsidP="00B3483C">
      <w:pPr>
        <w:pStyle w:val="Heading3"/>
      </w:pPr>
      <w:bookmarkStart w:id="913" w:name="99.2_Qualification_for_Additional_Assist"/>
      <w:bookmarkStart w:id="914" w:name="_Toc382916866"/>
      <w:bookmarkEnd w:id="913"/>
      <w:r>
        <w:t>99.2 Qualification for Additional Assistance</w:t>
      </w:r>
      <w:bookmarkEnd w:id="914"/>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To qualify for Additional Assistance, the following criteria must be met: </w:t>
      </w:r>
    </w:p>
    <w:p w:rsidR="00333DE5" w:rsidRDefault="00333DE5" w:rsidP="00333DE5">
      <w:pPr>
        <w:numPr>
          <w:ilvl w:val="0"/>
          <w:numId w:val="5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is eligible for </w:t>
      </w:r>
      <w:hyperlink w:anchor="_71.1_Purpose_of" w:history="1">
        <w:r>
          <w:rPr>
            <w:rStyle w:val="Hyperlink"/>
            <w:rFonts w:ascii="Helvetica" w:hAnsi="Helvetica" w:cs="Helvetica"/>
            <w:sz w:val="19"/>
            <w:szCs w:val="19"/>
          </w:rPr>
          <w:t>Living Allowance</w:t>
        </w:r>
      </w:hyperlink>
      <w:r>
        <w:rPr>
          <w:rFonts w:ascii="Helvetica" w:hAnsi="Helvetica" w:cs="Helvetica"/>
          <w:color w:val="000000"/>
          <w:sz w:val="19"/>
          <w:szCs w:val="19"/>
        </w:rPr>
        <w:t xml:space="preserve">, and </w:t>
      </w:r>
    </w:p>
    <w:p w:rsidR="00333DE5" w:rsidRDefault="00333DE5" w:rsidP="00333DE5">
      <w:pPr>
        <w:numPr>
          <w:ilvl w:val="0"/>
          <w:numId w:val="5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application of an ABSTUDY eligibility or entitlement provision is harsh or inequitable in the student's or Australian Apprentice's circumstance, and </w:t>
      </w:r>
    </w:p>
    <w:p w:rsidR="00333DE5" w:rsidRDefault="00333DE5" w:rsidP="00333DE5">
      <w:pPr>
        <w:numPr>
          <w:ilvl w:val="0"/>
          <w:numId w:val="5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or Australian Apprentice's circumstances are unique i.e. the grant of Additional Assistance is not likely to result in the inconsistent delivery of benefits nor establish a precedent for a potentially significant number of students or Australian Apprentices, and </w:t>
      </w:r>
    </w:p>
    <w:p w:rsidR="00333DE5" w:rsidRDefault="00333DE5" w:rsidP="00333DE5">
      <w:pPr>
        <w:numPr>
          <w:ilvl w:val="0"/>
          <w:numId w:val="5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 and </w:t>
      </w:r>
    </w:p>
    <w:p w:rsidR="00333DE5" w:rsidRDefault="00333DE5" w:rsidP="00333DE5">
      <w:pPr>
        <w:numPr>
          <w:ilvl w:val="0"/>
          <w:numId w:val="5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circumstances have not been caused or contributed to by action taken by the student or Australian Apprentice or applicant which may be regarded as negligent or imprudent, and </w:t>
      </w:r>
    </w:p>
    <w:p w:rsidR="00333DE5" w:rsidRDefault="00333DE5" w:rsidP="00333DE5">
      <w:pPr>
        <w:numPr>
          <w:ilvl w:val="0"/>
          <w:numId w:val="5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is no other Australian Government or State Government agency or private organisation that is a more appropriate source of assistance, and </w:t>
      </w:r>
    </w:p>
    <w:p w:rsidR="00333DE5" w:rsidRDefault="00333DE5" w:rsidP="00333DE5">
      <w:pPr>
        <w:numPr>
          <w:ilvl w:val="0"/>
          <w:numId w:val="56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under exceptional circumstances, eligibility will be determined on a case-by-case basis by </w:t>
      </w:r>
      <w:r w:rsidR="008575AE">
        <w:rPr>
          <w:rFonts w:ascii="Helvetica" w:hAnsi="Helvetica" w:cs="Helvetica"/>
          <w:color w:val="000000"/>
          <w:sz w:val="19"/>
          <w:szCs w:val="19"/>
        </w:rPr>
        <w:t>DSS</w:t>
      </w:r>
      <w:r>
        <w:rPr>
          <w:rFonts w:ascii="Helvetica" w:hAnsi="Helvetica" w:cs="Helvetica"/>
          <w:color w:val="000000"/>
          <w:sz w:val="19"/>
          <w:szCs w:val="19"/>
        </w:rPr>
        <w:t xml:space="preserve">, in instances meeting the following criteria: </w:t>
      </w:r>
    </w:p>
    <w:p w:rsidR="00333DE5" w:rsidRDefault="00333DE5" w:rsidP="00333DE5">
      <w:pPr>
        <w:numPr>
          <w:ilvl w:val="1"/>
          <w:numId w:val="56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is from a State/Territory or region where the final year of primary school is Year 7, </w:t>
      </w:r>
    </w:p>
    <w:p w:rsidR="00333DE5" w:rsidRDefault="00333DE5" w:rsidP="00333DE5">
      <w:pPr>
        <w:numPr>
          <w:ilvl w:val="1"/>
          <w:numId w:val="56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 has completed Year 6, and there is no local daily access to Year 7 schooling, and </w:t>
      </w:r>
    </w:p>
    <w:p w:rsidR="00333DE5" w:rsidRDefault="00333DE5" w:rsidP="00333DE5">
      <w:pPr>
        <w:numPr>
          <w:ilvl w:val="1"/>
          <w:numId w:val="56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there is no local school available providing Year 7 secondary school courses.</w:t>
      </w:r>
    </w:p>
    <w:p w:rsidR="00B3483C" w:rsidRDefault="00B3483C">
      <w:pPr>
        <w:rPr>
          <w:rFonts w:asciiTheme="majorHAnsi" w:eastAsiaTheme="majorEastAsia" w:hAnsiTheme="majorHAnsi" w:cstheme="majorBidi"/>
          <w:b/>
          <w:bCs/>
          <w:i/>
          <w:iCs/>
          <w:color w:val="4F81BD" w:themeColor="accent1"/>
        </w:rPr>
      </w:pPr>
      <w:r>
        <w:br w:type="page"/>
      </w:r>
    </w:p>
    <w:p w:rsidR="00333DE5" w:rsidRDefault="00333DE5" w:rsidP="00B3483C">
      <w:pPr>
        <w:pStyle w:val="Heading4"/>
        <w:rPr>
          <w:color w:val="333333"/>
        </w:rPr>
      </w:pPr>
      <w:r>
        <w:lastRenderedPageBreak/>
        <w:t xml:space="preserve">9.2.1 </w:t>
      </w:r>
      <w:r w:rsidRPr="00B3483C">
        <w:t>Significant</w:t>
      </w:r>
      <w:r>
        <w:t xml:space="preserve"> hardship</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sidR="000E24F5">
        <w:t xml:space="preserve"> </w:t>
      </w:r>
      <w:r>
        <w:rPr>
          <w:rFonts w:ascii="Helvetica" w:hAnsi="Helvetica" w:cs="Helvetica"/>
          <w:sz w:val="19"/>
          <w:szCs w:val="19"/>
        </w:rPr>
        <w:t>or family are considered to experience significant hardship in the following circumstances:</w:t>
      </w:r>
    </w:p>
    <w:p w:rsidR="00333DE5" w:rsidRDefault="00333DE5" w:rsidP="00333DE5">
      <w:pPr>
        <w:numPr>
          <w:ilvl w:val="0"/>
          <w:numId w:val="5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fortnightly expenditure on essential items is equal to or exceeds the fortnightly income of the student/Australian Apprentice or student's/Australian Apprentice's family, and </w:t>
      </w:r>
    </w:p>
    <w:p w:rsidR="00333DE5" w:rsidRDefault="00333DE5" w:rsidP="00333DE5">
      <w:pPr>
        <w:numPr>
          <w:ilvl w:val="0"/>
          <w:numId w:val="57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there are no financial reserves for the student/Australian Apprentice or student's/Australian Apprentice's family to draw upon. </w:t>
      </w:r>
    </w:p>
    <w:p w:rsidR="00333DE5" w:rsidRDefault="00333DE5" w:rsidP="00B3483C">
      <w:pPr>
        <w:pStyle w:val="Heading5"/>
        <w:rPr>
          <w:color w:val="333333"/>
        </w:rPr>
      </w:pPr>
      <w:r>
        <w:t xml:space="preserve">99.2.1.1 Income </w:t>
      </w:r>
      <w:r w:rsidRPr="00B3483C">
        <w:t>of</w:t>
      </w:r>
      <w:r>
        <w:t xml:space="preserve"> the student/Australian Apprentice or student’s/Australian Apprentice's family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For the purposes of assessing significant hardship, the income of the student/Australian Apprentice or student’s/</w:t>
      </w:r>
      <w:hyperlink r:id="rId81" w:anchor="new_apprentice" w:history="1">
        <w:hyperlink w:anchor="Apprenticeship" w:history="1">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hyperlink>
        <w:r>
          <w:rPr>
            <w:rStyle w:val="Hyperlink"/>
            <w:rFonts w:ascii="Helvetica" w:hAnsi="Helvetica" w:cs="Helvetica"/>
            <w:sz w:val="19"/>
            <w:szCs w:val="19"/>
          </w:rPr>
          <w:t>'s</w:t>
        </w:r>
      </w:hyperlink>
      <w:r>
        <w:rPr>
          <w:rFonts w:ascii="Helvetica" w:hAnsi="Helvetica" w:cs="Helvetica"/>
          <w:sz w:val="19"/>
          <w:szCs w:val="19"/>
        </w:rPr>
        <w:t xml:space="preserve"> family includes: </w:t>
      </w:r>
    </w:p>
    <w:p w:rsidR="00333DE5" w:rsidRDefault="00333DE5" w:rsidP="00333DE5">
      <w:pPr>
        <w:numPr>
          <w:ilvl w:val="0"/>
          <w:numId w:val="5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wage and salary payments after tax and Medicare levy are deducted, </w:t>
      </w:r>
    </w:p>
    <w:p w:rsidR="00333DE5" w:rsidRDefault="00333DE5" w:rsidP="00333DE5">
      <w:pPr>
        <w:numPr>
          <w:ilvl w:val="0"/>
          <w:numId w:val="5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maintenance received, and </w:t>
      </w:r>
    </w:p>
    <w:p w:rsidR="00333DE5" w:rsidRDefault="00333DE5" w:rsidP="00333DE5">
      <w:pPr>
        <w:numPr>
          <w:ilvl w:val="0"/>
          <w:numId w:val="57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Australian Government benefits including: </w:t>
      </w:r>
    </w:p>
    <w:p w:rsidR="00333DE5" w:rsidRDefault="00333DE5" w:rsidP="00333DE5">
      <w:pPr>
        <w:numPr>
          <w:ilvl w:val="1"/>
          <w:numId w:val="57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social security pension or benefit payments, </w:t>
      </w:r>
    </w:p>
    <w:p w:rsidR="00333DE5" w:rsidRDefault="00333DE5" w:rsidP="00333DE5">
      <w:pPr>
        <w:numPr>
          <w:ilvl w:val="1"/>
          <w:numId w:val="57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Family Tax Benefits, </w:t>
      </w:r>
    </w:p>
    <w:p w:rsidR="00333DE5" w:rsidRDefault="00333DE5" w:rsidP="00333DE5">
      <w:pPr>
        <w:numPr>
          <w:ilvl w:val="1"/>
          <w:numId w:val="57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ABSTUDY, and </w:t>
      </w:r>
    </w:p>
    <w:p w:rsidR="00333DE5" w:rsidRDefault="00333DE5" w:rsidP="00333DE5">
      <w:pPr>
        <w:numPr>
          <w:ilvl w:val="0"/>
          <w:numId w:val="57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any other form of regular income.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Maintenance paid for the support of a previous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or children should be deducted.</w:t>
      </w:r>
    </w:p>
    <w:p w:rsidR="00333DE5" w:rsidRDefault="00333DE5" w:rsidP="00B3483C">
      <w:pPr>
        <w:pStyle w:val="Heading5"/>
      </w:pPr>
      <w:r>
        <w:t>99.2.1.2 Essential items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In general, only expenditure on any of the following essential items is to be considered in assessing Additional Assistance claims: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accommodation, eg rent, mortgage repayment instalments and essential costs such as insurance and rates,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food,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utility services, eg gas, electricity,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clothing,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medical/dental costs in excess of refunds from health insurance (</w:t>
      </w:r>
      <w:r w:rsidR="00817A76">
        <w:rPr>
          <w:rFonts w:ascii="Helvetica" w:hAnsi="Helvetica" w:cs="Helvetica"/>
          <w:color w:val="000000"/>
          <w:sz w:val="19"/>
          <w:szCs w:val="19"/>
        </w:rPr>
        <w:t>non-essential</w:t>
      </w:r>
      <w:r>
        <w:rPr>
          <w:rFonts w:ascii="Helvetica" w:hAnsi="Helvetica" w:cs="Helvetica"/>
          <w:color w:val="000000"/>
          <w:sz w:val="19"/>
          <w:szCs w:val="19"/>
        </w:rPr>
        <w:t xml:space="preserve"> medical/dental costs to be excluded),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pharmaceutical costs,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school costs and child care costs of dependents if incurred to meet course requirements,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daily travel costs of student and family (public transport equivalent costs should be used if student has a car),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hire purchase instalments for purchase of essential household furniture,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maintenance paid, and </w:t>
      </w:r>
    </w:p>
    <w:p w:rsidR="00333DE5" w:rsidRDefault="00333DE5" w:rsidP="00333DE5">
      <w:pPr>
        <w:numPr>
          <w:ilvl w:val="0"/>
          <w:numId w:val="57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miscellaneous expenses such as essential course costs. </w:t>
      </w:r>
    </w:p>
    <w:p w:rsidR="00B3483C" w:rsidRDefault="00B3483C">
      <w:pPr>
        <w:rPr>
          <w:rFonts w:asciiTheme="majorHAnsi" w:eastAsiaTheme="majorEastAsia" w:hAnsiTheme="majorHAnsi" w:cstheme="majorBidi"/>
          <w:color w:val="243F60" w:themeColor="accent1" w:themeShade="7F"/>
        </w:rPr>
      </w:pPr>
      <w:r>
        <w:br w:type="page"/>
      </w:r>
    </w:p>
    <w:p w:rsidR="00333DE5" w:rsidRDefault="00333DE5" w:rsidP="00B3483C">
      <w:pPr>
        <w:pStyle w:val="Heading5"/>
        <w:rPr>
          <w:color w:val="333333"/>
        </w:rPr>
      </w:pPr>
      <w:r>
        <w:lastRenderedPageBreak/>
        <w:t>99.2.1.3 Non-essential items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following items would not normally be considered as essential items, unless it can be demonstrated that the items are necessary for a person's employment or similar compelling reason: </w:t>
      </w:r>
    </w:p>
    <w:p w:rsidR="00333DE5" w:rsidRDefault="00333DE5" w:rsidP="00333DE5">
      <w:pPr>
        <w:numPr>
          <w:ilvl w:val="0"/>
          <w:numId w:val="5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car expenses i.e. repayments, registration, petrol, insurance and maintenance, above public transport costs, </w:t>
      </w:r>
    </w:p>
    <w:p w:rsidR="00333DE5" w:rsidRDefault="00333DE5" w:rsidP="00333DE5">
      <w:pPr>
        <w:numPr>
          <w:ilvl w:val="0"/>
          <w:numId w:val="5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telephone costs, i.e. installation, rent and call costs, </w:t>
      </w:r>
    </w:p>
    <w:p w:rsidR="00333DE5" w:rsidRDefault="00333DE5" w:rsidP="00333DE5">
      <w:pPr>
        <w:numPr>
          <w:ilvl w:val="0"/>
          <w:numId w:val="5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expenses not associated with studies, e.g. club fees for interests not catered for by the education institution, and </w:t>
      </w:r>
    </w:p>
    <w:p w:rsidR="00333DE5" w:rsidRDefault="00333DE5" w:rsidP="00333DE5">
      <w:pPr>
        <w:numPr>
          <w:ilvl w:val="0"/>
          <w:numId w:val="57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debt repayment, including hire purchase of items other than household furniture.</w:t>
      </w:r>
    </w:p>
    <w:p w:rsidR="00333DE5" w:rsidRDefault="00333DE5" w:rsidP="00B3483C">
      <w:pPr>
        <w:pStyle w:val="Heading3"/>
      </w:pPr>
      <w:bookmarkStart w:id="915" w:name="99.3_Rate_of_Additional_Assistance"/>
      <w:bookmarkStart w:id="916" w:name="_Toc382916867"/>
      <w:bookmarkEnd w:id="915"/>
      <w:r>
        <w:t xml:space="preserve">99.3 Rate of </w:t>
      </w:r>
      <w:r w:rsidRPr="00B3483C">
        <w:t>Additional</w:t>
      </w:r>
      <w:r>
        <w:t xml:space="preserve"> Assistance</w:t>
      </w:r>
      <w:bookmarkEnd w:id="916"/>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Where a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xml:space="preserve"> qualifies for Additional Assistance, the rate payable will be set at whichever is the lesser of that amount required to: </w:t>
      </w:r>
    </w:p>
    <w:p w:rsidR="00333DE5" w:rsidRDefault="00333DE5" w:rsidP="00333DE5">
      <w:pPr>
        <w:numPr>
          <w:ilvl w:val="0"/>
          <w:numId w:val="5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meet the cost of the particular factor associated with the student's study programme or Australian Apprentice's training which has contributed to the financial difficulties, or </w:t>
      </w:r>
    </w:p>
    <w:p w:rsidR="00333DE5" w:rsidRDefault="00333DE5" w:rsidP="00333DE5">
      <w:pPr>
        <w:numPr>
          <w:ilvl w:val="0"/>
          <w:numId w:val="57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overcome the hardship, i.e. address the imbalance between income and essential expenditure.</w:t>
      </w:r>
    </w:p>
    <w:p w:rsidR="00333DE5" w:rsidRDefault="00333DE5" w:rsidP="00B3483C">
      <w:pPr>
        <w:pStyle w:val="Heading3"/>
      </w:pPr>
      <w:bookmarkStart w:id="917" w:name="99.4_Payment_of_Additional_Assistance"/>
      <w:bookmarkStart w:id="918" w:name="_Toc382916868"/>
      <w:bookmarkEnd w:id="917"/>
      <w:r>
        <w:t>99.4 Payment of Additional Assistance</w:t>
      </w:r>
      <w:bookmarkEnd w:id="918"/>
    </w:p>
    <w:p w:rsidR="00333DE5" w:rsidRDefault="00333DE5" w:rsidP="00B3483C">
      <w:pPr>
        <w:pStyle w:val="Heading4"/>
      </w:pPr>
      <w:r>
        <w:t xml:space="preserve">99.4.1 Payment </w:t>
      </w:r>
      <w:r w:rsidRPr="00B3483C">
        <w:t>frequency</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approved, Additional Assistance may be provided in the form of: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a regular supplement to the student’s </w:t>
      </w:r>
      <w:hyperlink w:anchor="_71.1_Purpose_of" w:history="1">
        <w:r>
          <w:rPr>
            <w:rStyle w:val="Hyperlink"/>
            <w:rFonts w:ascii="Helvetica" w:hAnsi="Helvetica" w:cs="Helvetica"/>
            <w:sz w:val="19"/>
            <w:szCs w:val="19"/>
          </w:rPr>
          <w:t>Living Allowance</w:t>
        </w:r>
      </w:hyperlink>
      <w:r>
        <w:rPr>
          <w:rFonts w:ascii="Helvetica" w:hAnsi="Helvetica" w:cs="Helvetica"/>
          <w:sz w:val="19"/>
          <w:szCs w:val="19"/>
        </w:rPr>
        <w:t xml:space="preserve">, or </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a once-only payment where this will overcome the hardship.</w:t>
      </w:r>
    </w:p>
    <w:p w:rsidR="00333DE5" w:rsidRDefault="00333DE5" w:rsidP="00B3483C">
      <w:pPr>
        <w:pStyle w:val="Heading4"/>
      </w:pPr>
      <w:r>
        <w:t>99.4.2 Payee</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Additional Assistance will be the applicant. </w:t>
      </w:r>
    </w:p>
    <w:p w:rsidR="00333DE5" w:rsidRDefault="00333DE5" w:rsidP="00B3483C">
      <w:pPr>
        <w:pStyle w:val="Heading4"/>
      </w:pPr>
      <w:r>
        <w:t xml:space="preserve">99.4.3 </w:t>
      </w:r>
      <w:r w:rsidRPr="00B3483C">
        <w:t>Taxation</w:t>
      </w:r>
      <w:r>
        <w:t xml:space="preserve"> Status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Additional Assistance,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333DE5" w:rsidRDefault="00333DE5" w:rsidP="00B3483C">
      <w:pPr>
        <w:pStyle w:val="Heading4"/>
      </w:pPr>
      <w:r>
        <w:t xml:space="preserve">99.4.4 </w:t>
      </w:r>
      <w:r w:rsidRPr="00B3483C">
        <w:t>Overpayments</w:t>
      </w:r>
    </w:p>
    <w:p w:rsidR="00333DE5" w:rsidRDefault="00333DE5" w:rsidP="00333DE5">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is a recoverable debt and from whom this amount should be recovered.</w:t>
      </w:r>
    </w:p>
    <w:p w:rsidR="00F311A4" w:rsidRDefault="00F311A4" w:rsidP="00B3483C">
      <w:pPr>
        <w:pStyle w:val="Heading3"/>
      </w:pPr>
      <w:bookmarkStart w:id="919" w:name="_Toc382916869"/>
      <w:bookmarkStart w:id="920" w:name="100.1_Purpose_of_the_Lump_Sum_Bereavemen"/>
      <w:r>
        <w:t xml:space="preserve">100.1 Purpose </w:t>
      </w:r>
      <w:r w:rsidRPr="00B3483C">
        <w:t>of</w:t>
      </w:r>
      <w:r>
        <w:t xml:space="preserve"> the Lump Sum Bereavement Payment</w:t>
      </w:r>
      <w:bookmarkEnd w:id="919"/>
    </w:p>
    <w:bookmarkEnd w:id="920"/>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 </w:t>
      </w:r>
      <w:hyperlink w:anchor="MadeByDate" w:tooltip="Lump Sum bereavement period" w:history="1">
        <w:r w:rsidR="000E24F5">
          <w:rPr>
            <w:rStyle w:val="Hyperlink"/>
            <w:rFonts w:ascii="Helvetica" w:hAnsi="Helvetica" w:cs="Helvetica"/>
            <w:sz w:val="19"/>
            <w:szCs w:val="19"/>
          </w:rPr>
          <w:t>Lump Sum bereavement period</w:t>
        </w:r>
      </w:hyperlink>
      <w:r>
        <w:rPr>
          <w:rFonts w:ascii="Helvetica" w:hAnsi="Helvetica" w:cs="Helvetica"/>
          <w:sz w:val="19"/>
          <w:szCs w:val="19"/>
        </w:rPr>
        <w:t xml:space="preserve"> is intended to provide financial assistance to make it easier for a student or </w:t>
      </w:r>
      <w:hyperlink w:anchor="Apprenticeship" w:history="1">
        <w:hyperlink w:anchor="Apprenticeship" w:history="1">
          <w:r w:rsidR="000E24F5" w:rsidRPr="000E24F5">
            <w:rPr>
              <w:rStyle w:val="Hyperlink"/>
              <w:rFonts w:ascii="Helvetica" w:hAnsi="Helvetica" w:cs="Helvetica"/>
              <w:sz w:val="19"/>
              <w:szCs w:val="19"/>
            </w:rPr>
            <w:t>Australian Apprentice</w:t>
          </w:r>
        </w:hyperlink>
      </w:hyperlink>
      <w:r>
        <w:rPr>
          <w:rFonts w:ascii="Helvetica" w:hAnsi="Helvetica" w:cs="Helvetica"/>
          <w:sz w:val="19"/>
          <w:szCs w:val="19"/>
        </w:rPr>
        <w:t xml:space="preserve"> in receipt of ABSTUDY Living Allowance to adjust to the changed financial circumstances caused by the death of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who was an ABSTUDY recipient, a pensioner or a long term </w:t>
      </w:r>
      <w:hyperlink w:anchor="School_Year" w:tooltip="Social Security payment" w:history="1">
        <w:r>
          <w:rPr>
            <w:rStyle w:val="Hyperlink"/>
            <w:rFonts w:ascii="Helvetica" w:hAnsi="Helvetica" w:cs="Helvetica"/>
            <w:sz w:val="19"/>
            <w:szCs w:val="19"/>
          </w:rPr>
          <w:t>Social Security payment</w:t>
        </w:r>
      </w:hyperlink>
      <w:r>
        <w:rPr>
          <w:rFonts w:ascii="Helvetica" w:hAnsi="Helvetica" w:cs="Helvetica"/>
          <w:sz w:val="19"/>
          <w:szCs w:val="19"/>
        </w:rPr>
        <w:t xml:space="preserve"> recipient. </w:t>
      </w:r>
    </w:p>
    <w:p w:rsidR="00B3483C" w:rsidRDefault="00B3483C">
      <w:pPr>
        <w:rPr>
          <w:rFonts w:ascii="Times New Roman" w:eastAsia="Times New Roman" w:hAnsi="Times New Roman" w:cs="Times New Roman"/>
          <w:color w:val="333333"/>
          <w:sz w:val="34"/>
          <w:szCs w:val="34"/>
          <w:lang w:eastAsia="en-AU"/>
        </w:rPr>
      </w:pPr>
      <w:bookmarkStart w:id="921" w:name="100.2_Qualification_for_Lump_Sum_Bereave"/>
      <w:bookmarkEnd w:id="921"/>
      <w:r>
        <w:br w:type="page"/>
      </w:r>
    </w:p>
    <w:p w:rsidR="00F311A4" w:rsidRDefault="00F311A4" w:rsidP="00B3483C">
      <w:pPr>
        <w:pStyle w:val="Heading3"/>
      </w:pPr>
      <w:bookmarkStart w:id="922" w:name="_Toc382916870"/>
      <w:r>
        <w:lastRenderedPageBreak/>
        <w:t xml:space="preserve">100.2 Qualification for </w:t>
      </w:r>
      <w:r w:rsidRPr="00B3483C">
        <w:t>Lump</w:t>
      </w:r>
      <w:r>
        <w:t xml:space="preserve"> Sum Bereavement Payment</w:t>
      </w:r>
      <w:bookmarkEnd w:id="922"/>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To qualify for the </w:t>
      </w:r>
      <w:hyperlink w:anchor="MadeByDate" w:tooltip="Lump Sum bereavement period" w:history="1">
        <w:r w:rsidR="000E24F5">
          <w:rPr>
            <w:rStyle w:val="Hyperlink"/>
            <w:rFonts w:ascii="Helvetica" w:hAnsi="Helvetica" w:cs="Helvetica"/>
            <w:sz w:val="19"/>
            <w:szCs w:val="19"/>
          </w:rPr>
          <w:t>Lump Sum bereavement period</w:t>
        </w:r>
      </w:hyperlink>
      <w:r>
        <w:rPr>
          <w:rFonts w:ascii="Helvetica" w:hAnsi="Helvetica" w:cs="Helvetica"/>
          <w:sz w:val="19"/>
          <w:szCs w:val="19"/>
        </w:rPr>
        <w:t>, the following criteria must be met:</w:t>
      </w:r>
    </w:p>
    <w:p w:rsidR="00F311A4" w:rsidRDefault="00F311A4" w:rsidP="00F311A4">
      <w:pPr>
        <w:numPr>
          <w:ilvl w:val="0"/>
          <w:numId w:val="5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r:id="rId82" w:anchor="new_apprentice" w:history="1">
        <w:hyperlink w:anchor="Apprenticeship" w:history="1">
          <w:hyperlink w:anchor="Apprenticeship" w:history="1">
            <w:r w:rsidR="000E24F5" w:rsidRPr="00202443">
              <w:rPr>
                <w:rStyle w:val="Hyperlink"/>
                <w:rFonts w:ascii="Helvetica" w:hAnsi="Helvetica" w:cs="Helvetica"/>
                <w:sz w:val="19"/>
                <w:szCs w:val="19"/>
              </w:rPr>
              <w:t>Australian Apprentice</w:t>
            </w:r>
          </w:hyperlink>
        </w:hyperlink>
      </w:hyperlink>
      <w:r>
        <w:rPr>
          <w:rFonts w:ascii="Helvetica" w:hAnsi="Helvetica" w:cs="Helvetica"/>
          <w:color w:val="000000"/>
          <w:sz w:val="19"/>
          <w:szCs w:val="19"/>
        </w:rPr>
        <w:t xml:space="preserve"> must qualify for one of the following ABSTUDY Awards: </w:t>
      </w:r>
    </w:p>
    <w:p w:rsidR="00F311A4" w:rsidRDefault="00EC50AC" w:rsidP="00F311A4">
      <w:pPr>
        <w:numPr>
          <w:ilvl w:val="2"/>
          <w:numId w:val="577"/>
        </w:numPr>
        <w:shd w:val="clear" w:color="auto" w:fill="FFFFFF"/>
        <w:spacing w:before="100" w:beforeAutospacing="1" w:after="100" w:afterAutospacing="1" w:line="240" w:lineRule="auto"/>
        <w:ind w:left="900"/>
        <w:rPr>
          <w:rFonts w:ascii="Helvetica" w:hAnsi="Helvetica" w:cs="Helvetica"/>
          <w:color w:val="000000"/>
          <w:sz w:val="19"/>
          <w:szCs w:val="19"/>
        </w:rPr>
      </w:pPr>
      <w:hyperlink w:anchor="_16.1_Specific_Eligibility" w:history="1">
        <w:r w:rsidR="00F311A4">
          <w:rPr>
            <w:rStyle w:val="Hyperlink"/>
            <w:rFonts w:ascii="Helvetica" w:hAnsi="Helvetica" w:cs="Helvetica"/>
            <w:sz w:val="19"/>
            <w:szCs w:val="19"/>
          </w:rPr>
          <w:t>Schooling B Award</w:t>
        </w:r>
      </w:hyperlink>
      <w:r w:rsidR="00F311A4">
        <w:rPr>
          <w:rFonts w:ascii="Helvetica" w:hAnsi="Helvetica" w:cs="Helvetica"/>
          <w:color w:val="000000"/>
          <w:sz w:val="19"/>
          <w:szCs w:val="19"/>
        </w:rPr>
        <w:t xml:space="preserve">, or </w:t>
      </w:r>
    </w:p>
    <w:p w:rsidR="00F311A4" w:rsidRDefault="00EC50AC" w:rsidP="00F311A4">
      <w:pPr>
        <w:numPr>
          <w:ilvl w:val="2"/>
          <w:numId w:val="577"/>
        </w:numPr>
        <w:shd w:val="clear" w:color="auto" w:fill="FFFFFF"/>
        <w:spacing w:before="100" w:beforeAutospacing="1" w:after="100" w:afterAutospacing="1" w:line="240" w:lineRule="auto"/>
        <w:ind w:left="900"/>
        <w:rPr>
          <w:rFonts w:ascii="Helvetica" w:hAnsi="Helvetica" w:cs="Helvetica"/>
          <w:color w:val="000000"/>
          <w:sz w:val="19"/>
          <w:szCs w:val="19"/>
        </w:rPr>
      </w:pPr>
      <w:hyperlink w:anchor="_17.1_Specific_Eligibility" w:history="1">
        <w:r w:rsidR="00F311A4">
          <w:rPr>
            <w:rStyle w:val="Hyperlink"/>
            <w:rFonts w:ascii="Helvetica" w:hAnsi="Helvetica" w:cs="Helvetica"/>
            <w:sz w:val="19"/>
            <w:szCs w:val="19"/>
          </w:rPr>
          <w:t>Tertiary Award</w:t>
        </w:r>
      </w:hyperlink>
      <w:r w:rsidR="00F311A4">
        <w:rPr>
          <w:rFonts w:ascii="Helvetica" w:hAnsi="Helvetica" w:cs="Helvetica"/>
          <w:color w:val="000000"/>
          <w:sz w:val="19"/>
          <w:szCs w:val="19"/>
        </w:rPr>
        <w:t xml:space="preserve">, or </w:t>
      </w:r>
    </w:p>
    <w:p w:rsidR="00F311A4" w:rsidRDefault="00EC50AC" w:rsidP="00F311A4">
      <w:pPr>
        <w:numPr>
          <w:ilvl w:val="2"/>
          <w:numId w:val="577"/>
        </w:numPr>
        <w:shd w:val="clear" w:color="auto" w:fill="FFFFFF"/>
        <w:spacing w:before="100" w:beforeAutospacing="1" w:after="100" w:afterAutospacing="1" w:line="240" w:lineRule="auto"/>
        <w:ind w:left="900"/>
        <w:rPr>
          <w:rFonts w:ascii="Helvetica" w:hAnsi="Helvetica" w:cs="Helvetica"/>
          <w:color w:val="000000"/>
          <w:sz w:val="19"/>
          <w:szCs w:val="19"/>
        </w:rPr>
      </w:pPr>
      <w:hyperlink w:anchor="_20.1_Specific_Eligibility" w:history="1">
        <w:r w:rsidR="00F311A4">
          <w:rPr>
            <w:rStyle w:val="Hyperlink"/>
            <w:rFonts w:ascii="Helvetica" w:hAnsi="Helvetica" w:cs="Helvetica"/>
            <w:sz w:val="19"/>
            <w:szCs w:val="19"/>
          </w:rPr>
          <w:t>Masters and Doctorate Award</w:t>
        </w:r>
      </w:hyperlink>
      <w:r w:rsidR="00F311A4">
        <w:rPr>
          <w:rFonts w:ascii="Helvetica" w:hAnsi="Helvetica" w:cs="Helvetica"/>
          <w:color w:val="000000"/>
          <w:sz w:val="19"/>
          <w:szCs w:val="19"/>
        </w:rPr>
        <w:t>, and</w:t>
      </w:r>
    </w:p>
    <w:p w:rsidR="00F311A4" w:rsidRDefault="00F311A4" w:rsidP="00F311A4">
      <w:pPr>
        <w:numPr>
          <w:ilvl w:val="0"/>
          <w:numId w:val="5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r:id="rId83" w:anchor="new_apprentice" w:history="1">
        <w:r>
          <w:rPr>
            <w:rStyle w:val="Hyperlink"/>
            <w:rFonts w:ascii="Helvetica" w:hAnsi="Helvetica" w:cs="Helvetica"/>
            <w:sz w:val="19"/>
            <w:szCs w:val="19"/>
          </w:rPr>
          <w:t>Australian Apprentice </w:t>
        </w:r>
      </w:hyperlink>
      <w:r>
        <w:rPr>
          <w:rFonts w:ascii="Helvetica" w:hAnsi="Helvetica" w:cs="Helvetica"/>
          <w:color w:val="000000"/>
          <w:sz w:val="19"/>
          <w:szCs w:val="19"/>
        </w:rPr>
        <w:t xml:space="preserve">must be currently in receipt of an ABSTUDY Living Allowance, and </w:t>
      </w:r>
    </w:p>
    <w:p w:rsidR="00F311A4" w:rsidRDefault="00F311A4" w:rsidP="00F311A4">
      <w:pPr>
        <w:numPr>
          <w:ilvl w:val="0"/>
          <w:numId w:val="5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r:id="rId84" w:anchor="new_apprentice" w:history="1">
        <w:hyperlink r:id="rId85" w:anchor="new_apprentice" w:history="1">
          <w:hyperlink w:anchor="Apprenticeship" w:history="1">
            <w:hyperlink w:anchor="Apprenticeship" w:history="1">
              <w:r w:rsidR="000E24F5" w:rsidRPr="00202443">
                <w:rPr>
                  <w:rStyle w:val="Hyperlink"/>
                  <w:rFonts w:ascii="Helvetica" w:hAnsi="Helvetica" w:cs="Helvetica"/>
                  <w:sz w:val="19"/>
                  <w:szCs w:val="19"/>
                </w:rPr>
                <w:t>Australian Apprentice</w:t>
              </w:r>
            </w:hyperlink>
          </w:hyperlink>
        </w:hyperlink>
        <w:r>
          <w:rPr>
            <w:rStyle w:val="Hyperlink"/>
            <w:rFonts w:ascii="Helvetica" w:hAnsi="Helvetica" w:cs="Helvetica"/>
            <w:sz w:val="19"/>
            <w:szCs w:val="19"/>
          </w:rPr>
          <w:t>e </w:t>
        </w:r>
      </w:hyperlink>
      <w:r>
        <w:rPr>
          <w:rFonts w:ascii="Helvetica" w:hAnsi="Helvetica" w:cs="Helvetica"/>
          <w:color w:val="000000"/>
          <w:sz w:val="19"/>
          <w:szCs w:val="19"/>
        </w:rPr>
        <w:t xml:space="preserve">must have been in receipt of ABSTUDY Living Allowance continuously for the previous 52 weeks, or </w:t>
      </w:r>
    </w:p>
    <w:p w:rsidR="00F311A4" w:rsidRDefault="00F311A4" w:rsidP="00F311A4">
      <w:pPr>
        <w:numPr>
          <w:ilvl w:val="0"/>
          <w:numId w:val="5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r:id="rId86" w:anchor="new_apprentice" w:history="1">
        <w:hyperlink r:id="rId87" w:anchor="new_apprentice" w:history="1">
          <w:hyperlink w:anchor="Apprenticeship" w:history="1">
            <w:hyperlink w:anchor="Apprenticeship" w:history="1">
              <w:r w:rsidR="000E24F5" w:rsidRPr="00202443">
                <w:rPr>
                  <w:rStyle w:val="Hyperlink"/>
                  <w:rFonts w:ascii="Helvetica" w:hAnsi="Helvetica" w:cs="Helvetica"/>
                  <w:sz w:val="19"/>
                  <w:szCs w:val="19"/>
                </w:rPr>
                <w:t>Australian Apprentice</w:t>
              </w:r>
            </w:hyperlink>
          </w:hyperlink>
        </w:hyperlink>
        <w:r>
          <w:rPr>
            <w:rStyle w:val="Hyperlink"/>
            <w:rFonts w:ascii="Helvetica" w:hAnsi="Helvetica" w:cs="Helvetica"/>
            <w:sz w:val="19"/>
            <w:szCs w:val="19"/>
          </w:rPr>
          <w:t> </w:t>
        </w:r>
      </w:hyperlink>
      <w:r>
        <w:rPr>
          <w:rFonts w:ascii="Helvetica" w:hAnsi="Helvetica" w:cs="Helvetica"/>
          <w:color w:val="000000"/>
          <w:sz w:val="19"/>
          <w:szCs w:val="19"/>
        </w:rPr>
        <w:t xml:space="preserve">must have been in receipt of ABSTUDY Living Allowance for the previous 52 weeks and did not cease receiving ABSTUDY Living Allowance for more than 6 weeks of the previous 52 weeks, and </w:t>
      </w:r>
    </w:p>
    <w:p w:rsidR="00F311A4" w:rsidRDefault="00F311A4" w:rsidP="00F311A4">
      <w:pPr>
        <w:numPr>
          <w:ilvl w:val="0"/>
          <w:numId w:val="57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w:t>
      </w:r>
      <w:r w:rsidR="000E24F5">
        <w:rPr>
          <w:rFonts w:ascii="Helvetica" w:hAnsi="Helvetica" w:cs="Helvetica"/>
          <w:color w:val="000000"/>
          <w:sz w:val="19"/>
          <w:szCs w:val="19"/>
        </w:rPr>
        <w:t xml:space="preserve"> </w:t>
      </w:r>
      <w:hyperlink r:id="rId88" w:anchor="new_apprentice" w:history="1">
        <w:hyperlink w:anchor="Apprenticeship" w:history="1">
          <w:hyperlink w:anchor="Apprenticeship" w:history="1">
            <w:r w:rsidR="000E24F5" w:rsidRPr="00202443">
              <w:rPr>
                <w:rStyle w:val="Hyperlink"/>
                <w:rFonts w:ascii="Helvetica" w:hAnsi="Helvetica" w:cs="Helvetica"/>
                <w:sz w:val="19"/>
                <w:szCs w:val="19"/>
              </w:rPr>
              <w:t>Australian Apprentice</w:t>
            </w:r>
          </w:hyperlink>
        </w:hyperlink>
      </w:hyperlink>
      <w:r w:rsidR="000E24F5">
        <w:rPr>
          <w:rStyle w:val="Hyperlink"/>
          <w:rFonts w:ascii="Helvetica" w:hAnsi="Helvetica" w:cs="Helvetica"/>
          <w:sz w:val="19"/>
          <w:szCs w:val="19"/>
        </w:rPr>
        <w:t xml:space="preserve"> </w:t>
      </w:r>
      <w:r>
        <w:rPr>
          <w:rFonts w:ascii="Helvetica" w:hAnsi="Helvetica" w:cs="Helvetica"/>
          <w:color w:val="000000"/>
          <w:sz w:val="19"/>
          <w:szCs w:val="19"/>
        </w:rPr>
        <w:t xml:space="preserve">was a </w:t>
      </w:r>
      <w:hyperlink w:anchor="MadeByDate" w:tooltip="member of a couple" w:history="1">
        <w:r>
          <w:rPr>
            <w:rStyle w:val="Hyperlink"/>
            <w:rFonts w:ascii="Helvetica" w:hAnsi="Helvetica" w:cs="Helvetica"/>
            <w:sz w:val="19"/>
            <w:szCs w:val="19"/>
          </w:rPr>
          <w:t>member of a couple</w:t>
        </w:r>
      </w:hyperlink>
      <w:r>
        <w:rPr>
          <w:rFonts w:ascii="Helvetica" w:hAnsi="Helvetica" w:cs="Helvetica"/>
          <w:color w:val="000000"/>
          <w:sz w:val="19"/>
          <w:szCs w:val="19"/>
        </w:rPr>
        <w:t xml:space="preserve"> and their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dies, </w:t>
      </w:r>
      <w:r>
        <w:rPr>
          <w:rStyle w:val="Strong"/>
          <w:rFonts w:ascii="Helvetica" w:hAnsi="Helvetica" w:cs="Helvetica"/>
          <w:color w:val="000000"/>
          <w:sz w:val="19"/>
          <w:szCs w:val="19"/>
        </w:rPr>
        <w:t>and</w:t>
      </w:r>
      <w:r>
        <w:rPr>
          <w:rFonts w:ascii="Helvetica" w:hAnsi="Helvetica" w:cs="Helvetica"/>
          <w:color w:val="000000"/>
          <w:sz w:val="19"/>
          <w:szCs w:val="19"/>
        </w:rPr>
        <w:t xml:space="preserve"> </w:t>
      </w:r>
    </w:p>
    <w:p w:rsidR="00F311A4" w:rsidRDefault="00F311A4" w:rsidP="00F311A4">
      <w:pPr>
        <w:numPr>
          <w:ilvl w:val="2"/>
          <w:numId w:val="577"/>
        </w:numPr>
        <w:shd w:val="clear" w:color="auto" w:fill="FFFFFF"/>
        <w:spacing w:before="100" w:beforeAutospacing="1" w:after="100" w:afterAutospacing="1" w:line="240" w:lineRule="auto"/>
        <w:ind w:left="900"/>
        <w:rPr>
          <w:rFonts w:ascii="Helvetica" w:hAnsi="Helvetica" w:cs="Helvetica"/>
          <w:color w:val="000000"/>
          <w:sz w:val="19"/>
          <w:szCs w:val="19"/>
        </w:rPr>
      </w:pPr>
      <w:r>
        <w:rPr>
          <w:rStyle w:val="Strong"/>
          <w:rFonts w:ascii="Helvetica" w:hAnsi="Helvetica" w:cs="Helvetica"/>
          <w:color w:val="000000"/>
          <w:sz w:val="19"/>
          <w:szCs w:val="19"/>
        </w:rPr>
        <w:t>immediately</w:t>
      </w:r>
      <w:r>
        <w:rPr>
          <w:rFonts w:ascii="Helvetica" w:hAnsi="Helvetica" w:cs="Helvetica"/>
          <w:color w:val="000000"/>
          <w:sz w:val="19"/>
          <w:szCs w:val="19"/>
        </w:rPr>
        <w:t xml:space="preserve"> before the student’s or </w:t>
      </w:r>
      <w:hyperlink r:id="rId89" w:anchor="new_apprentice" w:history="1">
        <w:hyperlink r:id="rId90" w:anchor="new_apprentice" w:history="1">
          <w:hyperlink w:anchor="Apprenticeship" w:history="1">
            <w:hyperlink w:anchor="Apprenticeship" w:history="1">
              <w:r w:rsidR="000E24F5" w:rsidRPr="00202443">
                <w:rPr>
                  <w:rStyle w:val="Hyperlink"/>
                  <w:rFonts w:ascii="Helvetica" w:hAnsi="Helvetica" w:cs="Helvetica"/>
                  <w:sz w:val="19"/>
                  <w:szCs w:val="19"/>
                </w:rPr>
                <w:t>Australian Apprentice</w:t>
              </w:r>
            </w:hyperlink>
          </w:hyperlink>
        </w:hyperlink>
        <w:r>
          <w:rPr>
            <w:rStyle w:val="Hyperlink"/>
            <w:rFonts w:ascii="Helvetica" w:hAnsi="Helvetica" w:cs="Helvetica"/>
            <w:sz w:val="19"/>
            <w:szCs w:val="19"/>
          </w:rPr>
          <w:t>’s</w:t>
        </w:r>
      </w:hyperlink>
      <w:r>
        <w:rPr>
          <w:rFonts w:ascii="Helvetica" w:hAnsi="Helvetica" w:cs="Helvetica"/>
          <w:color w:val="000000"/>
          <w:sz w:val="19"/>
          <w:szCs w:val="19"/>
        </w:rPr>
        <w:t xml:space="preserve"> partner died, their partner was qualified for and receiving: </w:t>
      </w:r>
    </w:p>
    <w:p w:rsidR="00F311A4" w:rsidRDefault="00F311A4" w:rsidP="00F311A4">
      <w:pPr>
        <w:numPr>
          <w:ilvl w:val="2"/>
          <w:numId w:val="577"/>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an ABSTUDY Living Allowance, and/or </w:t>
      </w:r>
    </w:p>
    <w:p w:rsidR="00F311A4" w:rsidRDefault="00F311A4" w:rsidP="00F311A4">
      <w:pPr>
        <w:numPr>
          <w:ilvl w:val="2"/>
          <w:numId w:val="577"/>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a </w:t>
      </w:r>
      <w:hyperlink w:anchor="School_Year" w:tooltip="Social Security benefit" w:history="1">
        <w:r>
          <w:rPr>
            <w:rStyle w:val="Hyperlink"/>
            <w:rFonts w:ascii="Helvetica" w:hAnsi="Helvetica" w:cs="Helvetica"/>
            <w:sz w:val="19"/>
            <w:szCs w:val="19"/>
          </w:rPr>
          <w:t>Social Security benefit</w:t>
        </w:r>
      </w:hyperlink>
      <w:r>
        <w:rPr>
          <w:rFonts w:ascii="Helvetica" w:hAnsi="Helvetica" w:cs="Helvetica"/>
          <w:color w:val="000000"/>
          <w:sz w:val="19"/>
          <w:szCs w:val="19"/>
        </w:rPr>
        <w:t xml:space="preserve">, and/or </w:t>
      </w:r>
    </w:p>
    <w:p w:rsidR="00F311A4" w:rsidRDefault="00F311A4" w:rsidP="00F311A4">
      <w:pPr>
        <w:numPr>
          <w:ilvl w:val="2"/>
          <w:numId w:val="577"/>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a </w:t>
      </w:r>
      <w:hyperlink w:anchor="CDEP" w:history="1">
        <w:r>
          <w:rPr>
            <w:rStyle w:val="Hyperlink"/>
            <w:rFonts w:ascii="Helvetica" w:hAnsi="Helvetica" w:cs="Helvetica"/>
            <w:sz w:val="19"/>
            <w:szCs w:val="19"/>
          </w:rPr>
          <w:t>CDEP</w:t>
        </w:r>
      </w:hyperlink>
      <w:r>
        <w:rPr>
          <w:rFonts w:ascii="Helvetica" w:hAnsi="Helvetica" w:cs="Helvetica"/>
          <w:color w:val="000000"/>
          <w:sz w:val="19"/>
          <w:szCs w:val="19"/>
        </w:rPr>
        <w:t xml:space="preserve"> payment, and </w:t>
      </w:r>
    </w:p>
    <w:p w:rsidR="00F311A4" w:rsidRDefault="00F311A4" w:rsidP="00F311A4">
      <w:pPr>
        <w:numPr>
          <w:ilvl w:val="2"/>
          <w:numId w:val="577"/>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 xml:space="preserve">was in receipt of one, or a combination of the above, payments for the 52 weeks prior to their death, and did not have a break in payment of more than 6 weeks out of those 52 weeks. </w:t>
      </w:r>
    </w:p>
    <w:p w:rsidR="00F311A4" w:rsidRDefault="00F311A4" w:rsidP="00F311A4">
      <w:pPr>
        <w:numPr>
          <w:ilvl w:val="2"/>
          <w:numId w:val="577"/>
        </w:numPr>
        <w:shd w:val="clear" w:color="auto" w:fill="FFFFFF"/>
        <w:spacing w:before="100" w:beforeAutospacing="1" w:after="100" w:afterAutospacing="1" w:line="240" w:lineRule="auto"/>
        <w:ind w:left="900"/>
        <w:rPr>
          <w:rFonts w:ascii="Helvetica" w:hAnsi="Helvetica" w:cs="Helvetica"/>
          <w:color w:val="000000"/>
          <w:sz w:val="19"/>
          <w:szCs w:val="19"/>
        </w:rPr>
      </w:pPr>
      <w:r>
        <w:rPr>
          <w:rFonts w:ascii="Helvetica" w:hAnsi="Helvetica" w:cs="Helvetica"/>
          <w:color w:val="000000"/>
          <w:sz w:val="19"/>
          <w:szCs w:val="19"/>
        </w:rPr>
        <w:t>a Social Security Pension, for any period.</w:t>
      </w:r>
    </w:p>
    <w:p w:rsidR="00F311A4" w:rsidRDefault="00F311A4" w:rsidP="00B3483C">
      <w:pPr>
        <w:pStyle w:val="Heading4"/>
        <w:rPr>
          <w:color w:val="333333"/>
        </w:rPr>
      </w:pPr>
      <w:r>
        <w:t xml:space="preserve">100.2.1 Couples </w:t>
      </w:r>
      <w:r w:rsidRPr="00B3483C">
        <w:t>Separated</w:t>
      </w:r>
      <w:r>
        <w:t xml:space="preserve"> due to Illness or Respite Care</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the student or </w:t>
      </w:r>
      <w:hyperlink r:id="rId91"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hyperlink>
      <w:r>
        <w:rPr>
          <w:rFonts w:ascii="Helvetica" w:hAnsi="Helvetica" w:cs="Helvetica"/>
          <w:sz w:val="19"/>
          <w:szCs w:val="19"/>
        </w:rPr>
        <w:t xml:space="preserve"> and their </w:t>
      </w:r>
      <w:hyperlink w:anchor="Partner" w:history="1">
        <w:r w:rsidR="00202443">
          <w:rPr>
            <w:rStyle w:val="Hyperlink"/>
            <w:rFonts w:ascii="Helvetica" w:hAnsi="Helvetica" w:cs="Helvetica"/>
            <w:sz w:val="19"/>
            <w:szCs w:val="19"/>
          </w:rPr>
          <w:t>partner</w:t>
        </w:r>
      </w:hyperlink>
      <w:r>
        <w:rPr>
          <w:rFonts w:ascii="Helvetica" w:hAnsi="Helvetica" w:cs="Helvetica"/>
          <w:sz w:val="19"/>
          <w:szCs w:val="19"/>
        </w:rPr>
        <w:t xml:space="preserve"> were separated due to illness or because their partner was in respite care, the </w:t>
      </w:r>
      <w:hyperlink w:anchor="MadeByDate"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amounts are to be worked out as if they were living together. </w:t>
      </w:r>
    </w:p>
    <w:p w:rsidR="00F311A4" w:rsidRDefault="00F311A4" w:rsidP="00B3483C">
      <w:pPr>
        <w:pStyle w:val="Heading4"/>
      </w:pPr>
      <w:r>
        <w:t xml:space="preserve">100.2.2 </w:t>
      </w:r>
      <w:r w:rsidRPr="00B3483C">
        <w:t>Notification</w:t>
      </w:r>
      <w:r>
        <w:t xml:space="preserve"> period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To be eligible for the </w:t>
      </w:r>
      <w:hyperlink w:anchor="MadeByDate"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in the event of a death of the student’s or </w:t>
      </w:r>
      <w:hyperlink r:id="rId92"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partner, notification of their partner’s death is required within 14 calendar days from the date of death.</w:t>
      </w:r>
    </w:p>
    <w:p w:rsidR="00F311A4" w:rsidRDefault="00F311A4" w:rsidP="00B3483C">
      <w:pPr>
        <w:pStyle w:val="Heading3"/>
      </w:pPr>
      <w:bookmarkStart w:id="923" w:name="100.3___Bereavement_period"/>
      <w:bookmarkStart w:id="924" w:name="_Toc382916871"/>
      <w:bookmarkEnd w:id="923"/>
      <w:r>
        <w:t xml:space="preserve">100.3 </w:t>
      </w:r>
      <w:r w:rsidRPr="00B3483C">
        <w:t>Bereavement</w:t>
      </w:r>
      <w:r>
        <w:t xml:space="preserve"> period</w:t>
      </w:r>
      <w:bookmarkEnd w:id="924"/>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For the purposes of </w:t>
      </w:r>
      <w:hyperlink w:anchor="MadeByDate"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a </w:t>
      </w:r>
      <w:hyperlink w:anchor="Bridging_Course" w:tooltip="bereavement period" w:history="1">
        <w:r>
          <w:rPr>
            <w:rStyle w:val="Hyperlink"/>
            <w:rFonts w:ascii="Helvetica" w:hAnsi="Helvetica" w:cs="Helvetica"/>
            <w:sz w:val="19"/>
            <w:szCs w:val="19"/>
          </w:rPr>
          <w:t>bereavement period</w:t>
        </w:r>
      </w:hyperlink>
      <w:r>
        <w:rPr>
          <w:rFonts w:ascii="Helvetica" w:hAnsi="Helvetica" w:cs="Helvetica"/>
          <w:sz w:val="19"/>
          <w:szCs w:val="19"/>
        </w:rPr>
        <w:t xml:space="preserve"> is a period of 14 weeks that starts on the day on which the person dies. The Lump Sum Bereavement Payment is only payable to a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sz w:val="19"/>
          <w:szCs w:val="19"/>
        </w:rPr>
        <w:t xml:space="preserve"> in receipt of ABSTUDY Living Allowance if Centrelink is notified of the death within the notification period and adjusts the student’s  or Australian Apprentice’s payments before the end of the </w:t>
      </w:r>
      <w:bookmarkStart w:id="925" w:name="zzdefbe114"/>
      <w:r>
        <w:rPr>
          <w:rFonts w:ascii="Helvetica" w:hAnsi="Helvetica" w:cs="Helvetica"/>
          <w:sz w:val="19"/>
          <w:szCs w:val="19"/>
        </w:rPr>
        <w:t>bereavement period</w:t>
      </w:r>
      <w:bookmarkEnd w:id="925"/>
      <w:r>
        <w:rPr>
          <w:rFonts w:ascii="Helvetica" w:hAnsi="Helvetica" w:cs="Helvetica"/>
          <w:sz w:val="19"/>
          <w:szCs w:val="19"/>
        </w:rPr>
        <w:t xml:space="preserve">. This is because the Lump Sum Bereavement Payment represents the difference between the couple's partnered rate and the student or Australian Apprentice's </w:t>
      </w:r>
      <w:bookmarkStart w:id="926" w:name="zzdefsi215"/>
      <w:r>
        <w:rPr>
          <w:rFonts w:ascii="Helvetica" w:hAnsi="Helvetica" w:cs="Helvetica"/>
          <w:sz w:val="19"/>
          <w:szCs w:val="19"/>
        </w:rPr>
        <w:t>single rate</w:t>
      </w:r>
      <w:bookmarkEnd w:id="926"/>
      <w:r>
        <w:rPr>
          <w:rFonts w:ascii="Helvetica" w:hAnsi="Helvetica" w:cs="Helvetica"/>
          <w:sz w:val="19"/>
          <w:szCs w:val="19"/>
        </w:rPr>
        <w:t xml:space="preserve"> of ABSTUDY Living Allowance during the bereavement period.</w:t>
      </w:r>
    </w:p>
    <w:p w:rsidR="008D7C58" w:rsidRDefault="008D7C58">
      <w:pPr>
        <w:rPr>
          <w:rFonts w:asciiTheme="majorHAnsi" w:eastAsiaTheme="majorEastAsia" w:hAnsiTheme="majorHAnsi" w:cstheme="majorBidi"/>
          <w:b/>
          <w:bCs/>
          <w:i/>
          <w:iCs/>
          <w:color w:val="4F81BD" w:themeColor="accent1"/>
        </w:rPr>
      </w:pPr>
      <w:r>
        <w:br w:type="page"/>
      </w:r>
    </w:p>
    <w:p w:rsidR="00F311A4" w:rsidRDefault="00F311A4" w:rsidP="00B3483C">
      <w:pPr>
        <w:pStyle w:val="Heading4"/>
      </w:pPr>
      <w:r>
        <w:lastRenderedPageBreak/>
        <w:t xml:space="preserve">100.3.1 Changes </w:t>
      </w:r>
      <w:r w:rsidRPr="00B3483C">
        <w:t>during</w:t>
      </w:r>
      <w:r>
        <w:t xml:space="preserve"> bereavement lump sum period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there is a change in the level of the student’s or </w:t>
      </w:r>
      <w:hyperlink r:id="rId93"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income or assets during the bereavement period, the ABSTUDY student’s or Australian Apprentice’s eligibility and/or rate of entitlement to the single rate is reassessed from the date of the change in the circumstance.  See Chapters </w:t>
      </w:r>
      <w:hyperlink w:anchor="_61.1_Personal_Income" w:history="1">
        <w:r>
          <w:rPr>
            <w:rStyle w:val="Hyperlink"/>
            <w:rFonts w:ascii="Helvetica" w:hAnsi="Helvetica" w:cs="Helvetica"/>
            <w:sz w:val="19"/>
            <w:szCs w:val="19"/>
          </w:rPr>
          <w:t>61</w:t>
        </w:r>
      </w:hyperlink>
      <w:r>
        <w:rPr>
          <w:rFonts w:ascii="Helvetica" w:hAnsi="Helvetica" w:cs="Helvetica"/>
          <w:sz w:val="19"/>
          <w:szCs w:val="19"/>
        </w:rPr>
        <w:t xml:space="preserve"> and </w:t>
      </w:r>
      <w:hyperlink w:anchor="_65.1_Exemptions_from" w:history="1">
        <w:r w:rsidR="00202443">
          <w:rPr>
            <w:rStyle w:val="Hyperlink"/>
            <w:rFonts w:ascii="Helvetica" w:hAnsi="Helvetica" w:cs="Helvetica"/>
            <w:sz w:val="19"/>
            <w:szCs w:val="19"/>
          </w:rPr>
          <w:t>65</w:t>
        </w:r>
      </w:hyperlink>
      <w:r>
        <w:rPr>
          <w:rFonts w:ascii="Helvetica" w:hAnsi="Helvetica" w:cs="Helvetica"/>
          <w:sz w:val="19"/>
          <w:szCs w:val="19"/>
        </w:rPr>
        <w:t xml:space="preserve"> for Personal Income and Assets assessments.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the student or Australian Apprentice was a joint owner of the couple’s assets, the delegate needs to ensure that the correct amount of income and assets is attributed to the student or Australian Apprentice.  See Chapter </w:t>
      </w:r>
      <w:hyperlink w:anchor="_65.1_Exemptions_from" w:history="1">
        <w:r>
          <w:rPr>
            <w:rStyle w:val="Hyperlink"/>
            <w:rFonts w:ascii="Helvetica" w:hAnsi="Helvetica" w:cs="Helvetica"/>
            <w:sz w:val="19"/>
            <w:szCs w:val="19"/>
          </w:rPr>
          <w:t>65</w:t>
        </w:r>
      </w:hyperlink>
      <w:r>
        <w:rPr>
          <w:rFonts w:ascii="Helvetica" w:hAnsi="Helvetica" w:cs="Helvetica"/>
          <w:sz w:val="19"/>
          <w:szCs w:val="19"/>
        </w:rPr>
        <w:t xml:space="preserve"> for Personal and Partner Assets assessments.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 </w:t>
      </w:r>
      <w:hyperlink w:anchor="MadeByDate"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is assessed by reference to the student’s or Australian Apprentice’s circumstances at the time of its payment.  If the Lump Sum Bereavement Payment has already been made, it is NOT adjusted for subsequent changes in income or assets. </w:t>
      </w:r>
    </w:p>
    <w:p w:rsidR="00F311A4" w:rsidRDefault="00F311A4" w:rsidP="008D7C58">
      <w:pPr>
        <w:pStyle w:val="Heading4"/>
      </w:pPr>
      <w:r>
        <w:t xml:space="preserve">100.3.2 </w:t>
      </w:r>
      <w:r w:rsidRPr="008D7C58">
        <w:t>Exclusions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Customer in prison – the </w:t>
      </w:r>
      <w:hyperlink w:anchor="MadeByDate" w:tooltip="Lump Sum bereavement period" w:history="1">
        <w:r>
          <w:rPr>
            <w:rStyle w:val="Hyperlink"/>
            <w:rFonts w:ascii="Helvetica" w:hAnsi="Helvetica" w:cs="Helvetica"/>
            <w:sz w:val="19"/>
            <w:szCs w:val="19"/>
          </w:rPr>
          <w:t>Lump Sum bereavement period</w:t>
        </w:r>
      </w:hyperlink>
      <w:r>
        <w:rPr>
          <w:rFonts w:ascii="Helvetica" w:hAnsi="Helvetica" w:cs="Helvetica"/>
          <w:sz w:val="19"/>
          <w:szCs w:val="19"/>
        </w:rPr>
        <w:t> is not payable if a customer is in prison or undergoing psychiatric confinement because they have been charged with a crime.  If the customer were acquitted, the Lump Sum Bereavement payment would then become payable, even if some time has elapsed.</w:t>
      </w:r>
    </w:p>
    <w:p w:rsidR="00DD366E" w:rsidRDefault="00DD366E">
      <w:pPr>
        <w:rPr>
          <w:rFonts w:ascii="Helvetica" w:eastAsia="Times New Roman" w:hAnsi="Helvetica" w:cs="Helvetica"/>
          <w:color w:val="333333"/>
          <w:sz w:val="27"/>
          <w:szCs w:val="27"/>
          <w:lang w:eastAsia="en-AU"/>
        </w:rPr>
      </w:pPr>
      <w:bookmarkStart w:id="927" w:name="100.4_Rate_of_Lump_Sum_Bereavement_Payme"/>
      <w:bookmarkEnd w:id="927"/>
      <w:r>
        <w:rPr>
          <w:rFonts w:ascii="Helvetica" w:hAnsi="Helvetica" w:cs="Helvetica"/>
          <w:sz w:val="27"/>
          <w:szCs w:val="27"/>
        </w:rPr>
        <w:br w:type="page"/>
      </w:r>
    </w:p>
    <w:p w:rsidR="00F311A4" w:rsidRDefault="00F311A4" w:rsidP="00410734">
      <w:pPr>
        <w:pStyle w:val="Heading3"/>
      </w:pPr>
      <w:bookmarkStart w:id="928" w:name="_Toc382916872"/>
      <w:r>
        <w:lastRenderedPageBreak/>
        <w:t xml:space="preserve">100.4 Rate </w:t>
      </w:r>
      <w:r w:rsidRPr="008D7C58">
        <w:t>of</w:t>
      </w:r>
      <w:r>
        <w:t xml:space="preserve"> Lump Sum </w:t>
      </w:r>
      <w:r w:rsidRPr="00410734">
        <w:t>Bereavement</w:t>
      </w:r>
      <w:r>
        <w:t xml:space="preserve"> Payment</w:t>
      </w:r>
      <w:bookmarkEnd w:id="928"/>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To calculate the amount payable to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sz w:val="19"/>
          <w:szCs w:val="19"/>
        </w:rPr>
        <w:t xml:space="preserve"> as a lump sum on the death of their </w:t>
      </w:r>
      <w:hyperlink w:anchor="Partner" w:history="1">
        <w:r>
          <w:rPr>
            <w:rStyle w:val="Hyperlink"/>
            <w:rFonts w:ascii="Helvetica" w:hAnsi="Helvetica" w:cs="Helvetica"/>
            <w:sz w:val="19"/>
            <w:szCs w:val="19"/>
          </w:rPr>
          <w:t>partner</w:t>
        </w:r>
      </w:hyperlink>
      <w:r>
        <w:rPr>
          <w:rFonts w:ascii="Helvetica" w:hAnsi="Helvetica" w:cs="Helvetica"/>
          <w:sz w:val="19"/>
          <w:szCs w:val="19"/>
        </w:rPr>
        <w:t xml:space="preserve"> see the following calculation:</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Method statement</w:t>
      </w: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Tr="00F311A4">
        <w:tc>
          <w:tcPr>
            <w:tcW w:w="1275" w:type="dxa"/>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Step 1. </w:t>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Add up:</w:t>
            </w:r>
          </w:p>
          <w:p w:rsidR="00F311A4" w:rsidRDefault="00F311A4" w:rsidP="00F311A4">
            <w:pPr>
              <w:numPr>
                <w:ilvl w:val="0"/>
                <w:numId w:val="578"/>
              </w:numPr>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amount that, if the student’s or Australian Apprentice's partner had not died, would have been payable to the student or Australian Apprentice on the student’s or Australian Apprentice’s payday immediately before the </w:t>
            </w:r>
            <w:hyperlink w:anchor="Employment_income_nil_rate_period" w:tooltip="first available bereavement adjustment payday" w:history="1">
              <w:r>
                <w:rPr>
                  <w:rStyle w:val="Hyperlink"/>
                  <w:rFonts w:ascii="Helvetica" w:hAnsi="Helvetica" w:cs="Helvetica"/>
                  <w:sz w:val="19"/>
                  <w:szCs w:val="19"/>
                </w:rPr>
                <w:t>first available bereavement adjustment payday</w:t>
              </w:r>
            </w:hyperlink>
            <w:r>
              <w:rPr>
                <w:rFonts w:ascii="Helvetica" w:hAnsi="Helvetica" w:cs="Helvetica"/>
                <w:color w:val="000000"/>
                <w:sz w:val="19"/>
                <w:szCs w:val="19"/>
              </w:rPr>
              <w:t xml:space="preserve">, and </w:t>
            </w:r>
          </w:p>
          <w:p w:rsidR="00F311A4" w:rsidRDefault="00F311A4" w:rsidP="00F311A4">
            <w:pPr>
              <w:numPr>
                <w:ilvl w:val="0"/>
                <w:numId w:val="578"/>
              </w:numPr>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amount (if any) that, if the partner had not died, would have been payable to the partner on the partner's payday immediately before the </w:t>
            </w:r>
            <w:hyperlink w:anchor="Employment_income_nil_rate_period" w:tooltip="first available bereavement adjustment payday" w:history="1">
              <w:r w:rsidR="00202443">
                <w:rPr>
                  <w:rStyle w:val="Hyperlink"/>
                  <w:rFonts w:ascii="Helvetica" w:hAnsi="Helvetica" w:cs="Helvetica"/>
                  <w:sz w:val="19"/>
                  <w:szCs w:val="19"/>
                </w:rPr>
                <w:t>first available bereavement adjustment payday</w:t>
              </w:r>
            </w:hyperlink>
            <w:r>
              <w:rPr>
                <w:rFonts w:ascii="Helvetica" w:hAnsi="Helvetica" w:cs="Helvetica"/>
                <w:color w:val="000000"/>
                <w:sz w:val="19"/>
                <w:szCs w:val="19"/>
              </w:rPr>
              <w:t>,</w:t>
            </w:r>
          </w:p>
          <w:p w:rsidR="00F311A4" w:rsidRDefault="00F311A4">
            <w:pPr>
              <w:rPr>
                <w:rFonts w:ascii="Helvetica" w:hAnsi="Helvetica" w:cs="Helvetica"/>
                <w:color w:val="000000"/>
                <w:sz w:val="19"/>
                <w:szCs w:val="19"/>
              </w:rPr>
            </w:pPr>
            <w:r>
              <w:rPr>
                <w:rFonts w:ascii="Helvetica" w:hAnsi="Helvetica" w:cs="Helvetica"/>
                <w:color w:val="000000"/>
                <w:sz w:val="19"/>
                <w:szCs w:val="19"/>
              </w:rPr>
              <w:t>the result is the combined rate.</w:t>
            </w:r>
          </w:p>
        </w:tc>
      </w:tr>
      <w:tr w:rsidR="00F311A4" w:rsidTr="00F311A4">
        <w:tc>
          <w:tcPr>
            <w:tcW w:w="1275" w:type="dxa"/>
            <w:vAlign w:val="center"/>
            <w:hideMark/>
          </w:tcPr>
          <w:p w:rsidR="00F311A4" w:rsidRDefault="00F311A4">
            <w:pPr>
              <w:spacing w:after="240"/>
              <w:rPr>
                <w:rFonts w:ascii="Helvetica" w:hAnsi="Helvetica" w:cs="Helvetica"/>
                <w:color w:val="000000"/>
                <w:sz w:val="19"/>
                <w:szCs w:val="19"/>
              </w:rPr>
            </w:pPr>
            <w:r>
              <w:rPr>
                <w:rFonts w:ascii="Helvetica" w:hAnsi="Helvetica" w:cs="Helvetica"/>
                <w:color w:val="000000"/>
                <w:sz w:val="19"/>
                <w:szCs w:val="19"/>
              </w:rPr>
              <w:t>Step 2</w:t>
            </w:r>
            <w:r>
              <w:rPr>
                <w:rFonts w:ascii="Helvetica" w:hAnsi="Helvetica" w:cs="Helvetica"/>
                <w:color w:val="000000"/>
                <w:sz w:val="19"/>
                <w:szCs w:val="19"/>
              </w:rPr>
              <w:br/>
            </w:r>
          </w:p>
        </w:tc>
        <w:tc>
          <w:tcPr>
            <w:tcW w:w="0" w:type="auto"/>
            <w:vAlign w:val="center"/>
            <w:hideMark/>
          </w:tcPr>
          <w:p w:rsidR="00F311A4" w:rsidRDefault="00F311A4" w:rsidP="00202443">
            <w:pPr>
              <w:rPr>
                <w:rFonts w:ascii="Helvetica" w:hAnsi="Helvetica" w:cs="Helvetica"/>
                <w:color w:val="000000"/>
                <w:sz w:val="19"/>
                <w:szCs w:val="19"/>
              </w:rPr>
            </w:pPr>
            <w:r>
              <w:rPr>
                <w:rFonts w:ascii="Helvetica" w:hAnsi="Helvetica" w:cs="Helvetica"/>
                <w:color w:val="000000"/>
                <w:sz w:val="19"/>
                <w:szCs w:val="19"/>
              </w:rPr>
              <w:t xml:space="preserve">Work out the amount that would have been payable to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on the student’s or </w:t>
            </w:r>
            <w:hyperlink r:id="rId94"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color w:val="000000"/>
                <w:sz w:val="19"/>
                <w:szCs w:val="19"/>
              </w:rPr>
              <w:t xml:space="preserve"> payday immediately before the </w:t>
            </w:r>
            <w:hyperlink r:id="rId95" w:history="1">
              <w:r>
                <w:rPr>
                  <w:rStyle w:val="Hyperlink"/>
                  <w:rFonts w:ascii="Helvetica" w:hAnsi="Helvetica" w:cs="Helvetica"/>
                  <w:sz w:val="19"/>
                  <w:szCs w:val="19"/>
                </w:rPr>
                <w:t>first available bereavement adjustment payday</w:t>
              </w:r>
            </w:hyperlink>
            <w:r>
              <w:rPr>
                <w:rFonts w:ascii="Helvetica" w:hAnsi="Helvetica" w:cs="Helvetica"/>
                <w:color w:val="000000"/>
                <w:sz w:val="19"/>
                <w:szCs w:val="19"/>
              </w:rPr>
              <w:t xml:space="preserve">: the result is the student’s or Australian Apprentice's individual rate.  </w:t>
            </w:r>
          </w:p>
        </w:tc>
      </w:tr>
      <w:tr w:rsidR="00F311A4" w:rsidTr="00F311A4">
        <w:tc>
          <w:tcPr>
            <w:tcW w:w="1275" w:type="dxa"/>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Step 3.</w:t>
            </w:r>
            <w:r>
              <w:rPr>
                <w:rFonts w:ascii="Helvetica" w:hAnsi="Helvetica" w:cs="Helvetica"/>
                <w:color w:val="000000"/>
                <w:sz w:val="19"/>
                <w:szCs w:val="19"/>
              </w:rPr>
              <w:br/>
            </w:r>
            <w:r>
              <w:rPr>
                <w:rFonts w:ascii="Helvetica" w:hAnsi="Helvetica" w:cs="Helvetica"/>
                <w:color w:val="000000"/>
                <w:sz w:val="19"/>
                <w:szCs w:val="19"/>
              </w:rPr>
              <w:br/>
              <w:t> </w:t>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 xml:space="preserve">Take the student’s or </w:t>
            </w:r>
            <w:hyperlink r:id="rId96"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color w:val="000000"/>
                <w:sz w:val="19"/>
                <w:szCs w:val="19"/>
              </w:rPr>
              <w:t xml:space="preserve"> individual rate away from the combined rate: the result is the partner's instalment component </w:t>
            </w:r>
          </w:p>
          <w:p w:rsidR="00F311A4" w:rsidRDefault="00F311A4">
            <w:pPr>
              <w:rPr>
                <w:rFonts w:ascii="Helvetica" w:hAnsi="Helvetica" w:cs="Helvetica"/>
                <w:color w:val="000000"/>
                <w:sz w:val="19"/>
                <w:szCs w:val="19"/>
              </w:rPr>
            </w:pPr>
            <w:r>
              <w:rPr>
                <w:rFonts w:ascii="Helvetica" w:hAnsi="Helvetica" w:cs="Helvetica"/>
                <w:color w:val="000000"/>
                <w:sz w:val="19"/>
                <w:szCs w:val="19"/>
              </w:rPr>
              <w:t> </w:t>
            </w:r>
          </w:p>
        </w:tc>
      </w:tr>
      <w:tr w:rsidR="00F311A4" w:rsidTr="00F311A4">
        <w:tc>
          <w:tcPr>
            <w:tcW w:w="1275" w:type="dxa"/>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Step 4.</w:t>
            </w:r>
            <w:r>
              <w:rPr>
                <w:rFonts w:ascii="Helvetica" w:hAnsi="Helvetica" w:cs="Helvetica"/>
                <w:color w:val="000000"/>
                <w:sz w:val="19"/>
                <w:szCs w:val="19"/>
              </w:rPr>
              <w:br/>
            </w:r>
            <w:r>
              <w:rPr>
                <w:rFonts w:ascii="Helvetica" w:hAnsi="Helvetica" w:cs="Helvetica"/>
                <w:color w:val="000000"/>
                <w:sz w:val="19"/>
                <w:szCs w:val="19"/>
              </w:rPr>
              <w:br/>
              <w:t> </w:t>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 xml:space="preserve">Work out the number of the partner's paydays in the bereavement lump sum period. </w:t>
            </w:r>
          </w:p>
          <w:p w:rsidR="00F311A4" w:rsidRDefault="00F311A4">
            <w:pPr>
              <w:rPr>
                <w:rFonts w:ascii="Helvetica" w:hAnsi="Helvetica" w:cs="Helvetica"/>
                <w:color w:val="000000"/>
                <w:sz w:val="19"/>
                <w:szCs w:val="19"/>
              </w:rPr>
            </w:pPr>
            <w:r>
              <w:rPr>
                <w:rFonts w:ascii="Helvetica" w:hAnsi="Helvetica" w:cs="Helvetica"/>
                <w:color w:val="000000"/>
                <w:sz w:val="19"/>
                <w:szCs w:val="19"/>
              </w:rPr>
              <w:t> </w:t>
            </w:r>
          </w:p>
        </w:tc>
      </w:tr>
      <w:tr w:rsidR="00F311A4" w:rsidTr="00F311A4">
        <w:tc>
          <w:tcPr>
            <w:tcW w:w="1275" w:type="dxa"/>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Step 5.</w:t>
            </w:r>
          </w:p>
        </w:tc>
        <w:tc>
          <w:tcPr>
            <w:tcW w:w="0" w:type="auto"/>
            <w:vAlign w:val="center"/>
            <w:hideMark/>
          </w:tcPr>
          <w:p w:rsidR="00F311A4" w:rsidRDefault="00F311A4" w:rsidP="00202443">
            <w:pPr>
              <w:rPr>
                <w:rFonts w:ascii="Helvetica" w:hAnsi="Helvetica" w:cs="Helvetica"/>
                <w:color w:val="000000"/>
                <w:sz w:val="19"/>
                <w:szCs w:val="19"/>
              </w:rPr>
            </w:pPr>
            <w:r>
              <w:rPr>
                <w:rFonts w:ascii="Helvetica" w:hAnsi="Helvetica" w:cs="Helvetica"/>
                <w:color w:val="000000"/>
                <w:sz w:val="19"/>
                <w:szCs w:val="19"/>
              </w:rPr>
              <w:t xml:space="preserve">Multiply the partner's instalment component by the number obtained in Step 4: the result is the amount of the lump sum payable to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p>
        </w:tc>
      </w:tr>
    </w:tbl>
    <w:p w:rsidR="00DD366E" w:rsidRDefault="00F311A4">
      <w:pPr>
        <w:rPr>
          <w:rStyle w:val="Strong"/>
          <w:rFonts w:ascii="Helvetica" w:eastAsiaTheme="majorEastAsia" w:hAnsi="Helvetica" w:cs="Helvetica"/>
          <w:color w:val="000000"/>
          <w:sz w:val="19"/>
          <w:szCs w:val="19"/>
          <w:lang w:eastAsia="en-AU"/>
        </w:rPr>
      </w:pPr>
      <w:r>
        <w:rPr>
          <w:rFonts w:ascii="Helvetica" w:hAnsi="Helvetica" w:cs="Helvetica"/>
          <w:b/>
          <w:bCs/>
          <w:sz w:val="19"/>
          <w:szCs w:val="19"/>
        </w:rPr>
        <w:br/>
      </w:r>
      <w:r w:rsidR="00DD366E">
        <w:rPr>
          <w:rStyle w:val="Strong"/>
          <w:rFonts w:ascii="Helvetica" w:eastAsiaTheme="majorEastAsia" w:hAnsi="Helvetica" w:cs="Helvetica"/>
          <w:sz w:val="19"/>
          <w:szCs w:val="19"/>
        </w:rPr>
        <w:br w:type="page"/>
      </w:r>
    </w:p>
    <w:p w:rsidR="00F311A4" w:rsidRDefault="00F311A4" w:rsidP="008D7C58">
      <w:pPr>
        <w:pStyle w:val="Heading4"/>
      </w:pPr>
      <w:r w:rsidRPr="00EF2F7E">
        <w:lastRenderedPageBreak/>
        <w:t>100.4.1 To</w:t>
      </w:r>
      <w:r>
        <w:t xml:space="preserve"> calculate a lump sum payment in the event of the death of both the student or Australian Apprentice and their partner see the following calculation:</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Method statement</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Step 1.</w:t>
      </w:r>
      <w:r w:rsidR="00757EE7">
        <w:rPr>
          <w:rFonts w:ascii="Helvetica" w:hAnsi="Helvetica" w:cs="Helvetica"/>
          <w:sz w:val="19"/>
          <w:szCs w:val="19"/>
        </w:rPr>
        <w:t xml:space="preserve"> </w:t>
      </w:r>
      <w:r>
        <w:rPr>
          <w:rFonts w:ascii="Helvetica" w:hAnsi="Helvetica" w:cs="Helvetica"/>
          <w:sz w:val="19"/>
          <w:szCs w:val="19"/>
        </w:rPr>
        <w:t>Add up:</w:t>
      </w:r>
    </w:p>
    <w:p w:rsidR="00F311A4" w:rsidRDefault="00F311A4" w:rsidP="00F311A4">
      <w:pPr>
        <w:numPr>
          <w:ilvl w:val="1"/>
          <w:numId w:val="57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amount that, if neither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nor the student’s or </w:t>
      </w:r>
      <w:hyperlink r:id="rId97"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color w:val="000000"/>
          <w:sz w:val="19"/>
          <w:szCs w:val="19"/>
        </w:rPr>
        <w:t xml:space="preserve"> partner had died, would have been payable to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on the student’s or </w:t>
      </w:r>
      <w:hyperlink r:id="rId98"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color w:val="000000"/>
          <w:sz w:val="19"/>
          <w:szCs w:val="19"/>
        </w:rPr>
        <w:t xml:space="preserve"> payday immediately after the day on which the student or </w:t>
      </w:r>
      <w:hyperlink r:id="rId99"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e</w:t>
        </w:r>
      </w:hyperlink>
      <w:r>
        <w:rPr>
          <w:rFonts w:ascii="Helvetica" w:hAnsi="Helvetica" w:cs="Helvetica"/>
          <w:color w:val="000000"/>
          <w:sz w:val="19"/>
          <w:szCs w:val="19"/>
        </w:rPr>
        <w:t xml:space="preserve"> dies, and </w:t>
      </w:r>
    </w:p>
    <w:p w:rsidR="00F311A4" w:rsidRDefault="00F311A4" w:rsidP="00F311A4">
      <w:pPr>
        <w:numPr>
          <w:ilvl w:val="1"/>
          <w:numId w:val="579"/>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amount (if any) that, if neither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nor the student’s or </w:t>
      </w:r>
      <w:hyperlink r:id="rId100"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color w:val="000000"/>
          <w:sz w:val="19"/>
          <w:szCs w:val="19"/>
        </w:rPr>
        <w:t xml:space="preserve"> partner had died, would have been payable to the student’s or </w:t>
      </w:r>
      <w:hyperlink r:id="rId101"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color w:val="000000"/>
          <w:sz w:val="19"/>
          <w:szCs w:val="19"/>
        </w:rPr>
        <w:t xml:space="preserve"> partner on the partner's payday immediately after the day on which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died, </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 result is the </w:t>
      </w:r>
      <w:r>
        <w:rPr>
          <w:rFonts w:ascii="Helvetica" w:hAnsi="Helvetica" w:cs="Helvetica"/>
          <w:b/>
          <w:bCs/>
          <w:i/>
          <w:iCs/>
          <w:sz w:val="19"/>
          <w:szCs w:val="19"/>
        </w:rPr>
        <w:t>combined rate</w:t>
      </w:r>
      <w:r>
        <w:rPr>
          <w:rFonts w:ascii="Helvetica" w:hAnsi="Helvetica" w:cs="Helvetica"/>
          <w:sz w:val="19"/>
          <w:szCs w:val="19"/>
        </w:rPr>
        <w:t>.</w:t>
      </w: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Tr="00F311A4">
        <w:tc>
          <w:tcPr>
            <w:tcW w:w="1275" w:type="dxa"/>
            <w:vAlign w:val="center"/>
            <w:hideMark/>
          </w:tcPr>
          <w:p w:rsidR="00F311A4" w:rsidRDefault="00F311A4" w:rsidP="00757EE7">
            <w:pPr>
              <w:spacing w:after="240"/>
              <w:rPr>
                <w:rFonts w:ascii="Helvetica" w:hAnsi="Helvetica" w:cs="Helvetica"/>
                <w:color w:val="000000"/>
                <w:sz w:val="19"/>
                <w:szCs w:val="19"/>
              </w:rPr>
            </w:pPr>
            <w:r>
              <w:rPr>
                <w:rFonts w:ascii="Helvetica" w:hAnsi="Helvetica" w:cs="Helvetica"/>
                <w:color w:val="000000"/>
                <w:sz w:val="19"/>
                <w:szCs w:val="19"/>
              </w:rPr>
              <w:t>Step 2</w:t>
            </w:r>
          </w:p>
        </w:tc>
        <w:tc>
          <w:tcPr>
            <w:tcW w:w="0" w:type="auto"/>
            <w:vAlign w:val="center"/>
            <w:hideMark/>
          </w:tcPr>
          <w:p w:rsidR="00F311A4" w:rsidRDefault="00F311A4" w:rsidP="00202443">
            <w:pPr>
              <w:rPr>
                <w:rFonts w:ascii="Helvetica" w:hAnsi="Helvetica" w:cs="Helvetica"/>
                <w:color w:val="000000"/>
                <w:sz w:val="19"/>
                <w:szCs w:val="19"/>
              </w:rPr>
            </w:pPr>
            <w:r>
              <w:rPr>
                <w:rFonts w:ascii="Helvetica" w:hAnsi="Helvetica" w:cs="Helvetica"/>
                <w:color w:val="000000"/>
                <w:sz w:val="19"/>
                <w:szCs w:val="19"/>
              </w:rPr>
              <w:t xml:space="preserve">Work out the amount that would have been payable to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on the student’s or </w:t>
            </w:r>
            <w:hyperlink r:id="rId102"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color w:val="000000"/>
                <w:sz w:val="19"/>
                <w:szCs w:val="19"/>
              </w:rPr>
              <w:t xml:space="preserve"> payday immediately after the day on which the student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died if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had not died: the result is the </w:t>
            </w:r>
            <w:r>
              <w:rPr>
                <w:rFonts w:ascii="Helvetica" w:hAnsi="Helvetica" w:cs="Helvetica"/>
                <w:b/>
                <w:bCs/>
                <w:i/>
                <w:iCs/>
                <w:color w:val="000000"/>
                <w:sz w:val="19"/>
                <w:szCs w:val="19"/>
              </w:rPr>
              <w:t>student’s or Australian Apprentice's individual rate</w:t>
            </w:r>
            <w:r>
              <w:rPr>
                <w:rFonts w:ascii="Helvetica" w:hAnsi="Helvetica" w:cs="Helvetica"/>
                <w:color w:val="000000"/>
                <w:sz w:val="19"/>
                <w:szCs w:val="19"/>
              </w:rPr>
              <w:t>.</w:t>
            </w:r>
          </w:p>
        </w:tc>
      </w:tr>
      <w:tr w:rsidR="00F311A4" w:rsidTr="00F311A4">
        <w:tc>
          <w:tcPr>
            <w:tcW w:w="1275" w:type="dxa"/>
            <w:vAlign w:val="center"/>
            <w:hideMark/>
          </w:tcPr>
          <w:p w:rsidR="00F311A4" w:rsidRDefault="00F311A4">
            <w:pPr>
              <w:spacing w:after="240"/>
              <w:rPr>
                <w:rFonts w:ascii="Helvetica" w:hAnsi="Helvetica" w:cs="Helvetica"/>
                <w:color w:val="000000"/>
                <w:sz w:val="19"/>
                <w:szCs w:val="19"/>
              </w:rPr>
            </w:pPr>
            <w:r>
              <w:rPr>
                <w:rFonts w:ascii="Helvetica" w:hAnsi="Helvetica" w:cs="Helvetica"/>
                <w:color w:val="000000"/>
                <w:sz w:val="19"/>
                <w:szCs w:val="19"/>
              </w:rPr>
              <w:t>Step 3</w:t>
            </w:r>
            <w:r>
              <w:rPr>
                <w:rFonts w:ascii="Helvetica" w:hAnsi="Helvetica" w:cs="Helvetica"/>
                <w:color w:val="000000"/>
                <w:sz w:val="19"/>
                <w:szCs w:val="19"/>
              </w:rPr>
              <w:br/>
            </w:r>
          </w:p>
        </w:tc>
        <w:tc>
          <w:tcPr>
            <w:tcW w:w="0" w:type="auto"/>
            <w:vAlign w:val="center"/>
            <w:hideMark/>
          </w:tcPr>
          <w:p w:rsidR="00F311A4" w:rsidRDefault="00F311A4" w:rsidP="00202443">
            <w:pPr>
              <w:rPr>
                <w:rFonts w:ascii="Helvetica" w:hAnsi="Helvetica" w:cs="Helvetica"/>
                <w:color w:val="000000"/>
                <w:sz w:val="19"/>
                <w:szCs w:val="19"/>
              </w:rPr>
            </w:pPr>
            <w:r>
              <w:rPr>
                <w:rFonts w:ascii="Helvetica" w:hAnsi="Helvetica" w:cs="Helvetica"/>
                <w:color w:val="000000"/>
                <w:sz w:val="19"/>
                <w:szCs w:val="19"/>
              </w:rPr>
              <w:t xml:space="preserve">Take the student’s or </w:t>
            </w:r>
            <w:hyperlink r:id="rId103" w:anchor="new_apprentice"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color w:val="000000"/>
                <w:sz w:val="19"/>
                <w:szCs w:val="19"/>
              </w:rPr>
              <w:t xml:space="preserve"> individual rate away from the combined rate: the result is the </w:t>
            </w:r>
            <w:r>
              <w:rPr>
                <w:rFonts w:ascii="Helvetica" w:hAnsi="Helvetica" w:cs="Helvetica"/>
                <w:b/>
                <w:bCs/>
                <w:i/>
                <w:iCs/>
                <w:color w:val="000000"/>
                <w:sz w:val="19"/>
                <w:szCs w:val="19"/>
              </w:rPr>
              <w:t>partner's instalment component</w:t>
            </w:r>
            <w:r>
              <w:rPr>
                <w:rFonts w:ascii="Helvetica" w:hAnsi="Helvetica" w:cs="Helvetica"/>
                <w:color w:val="000000"/>
                <w:sz w:val="19"/>
                <w:szCs w:val="19"/>
              </w:rPr>
              <w:t>.</w:t>
            </w:r>
          </w:p>
        </w:tc>
      </w:tr>
      <w:tr w:rsidR="00F311A4" w:rsidTr="00F311A4">
        <w:tc>
          <w:tcPr>
            <w:tcW w:w="1275" w:type="dxa"/>
            <w:vAlign w:val="center"/>
            <w:hideMark/>
          </w:tcPr>
          <w:p w:rsidR="00F311A4" w:rsidRDefault="00F311A4" w:rsidP="00757EE7">
            <w:pPr>
              <w:rPr>
                <w:rFonts w:ascii="Helvetica" w:hAnsi="Helvetica" w:cs="Helvetica"/>
                <w:color w:val="000000"/>
                <w:sz w:val="19"/>
                <w:szCs w:val="19"/>
              </w:rPr>
            </w:pPr>
            <w:r>
              <w:rPr>
                <w:rFonts w:ascii="Helvetica" w:hAnsi="Helvetica" w:cs="Helvetica"/>
                <w:color w:val="000000"/>
                <w:sz w:val="19"/>
                <w:szCs w:val="19"/>
              </w:rPr>
              <w:t>Step 4.</w:t>
            </w:r>
          </w:p>
        </w:tc>
        <w:tc>
          <w:tcPr>
            <w:tcW w:w="0" w:type="auto"/>
            <w:vAlign w:val="center"/>
            <w:hideMark/>
          </w:tcPr>
          <w:p w:rsidR="00F311A4" w:rsidRDefault="00F311A4" w:rsidP="00202443">
            <w:pPr>
              <w:rPr>
                <w:rFonts w:ascii="Helvetica" w:hAnsi="Helvetica" w:cs="Helvetica"/>
                <w:color w:val="000000"/>
                <w:sz w:val="19"/>
                <w:szCs w:val="19"/>
              </w:rPr>
            </w:pPr>
            <w:r>
              <w:rPr>
                <w:rFonts w:ascii="Helvetica" w:hAnsi="Helvetica" w:cs="Helvetica"/>
                <w:color w:val="000000"/>
                <w:sz w:val="19"/>
                <w:szCs w:val="19"/>
              </w:rPr>
              <w:t xml:space="preserve">Work out the number of paydays of the partner in the period that begins on the day on which the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r>
              <w:rPr>
                <w:rFonts w:ascii="Helvetica" w:hAnsi="Helvetica" w:cs="Helvetica"/>
                <w:color w:val="000000"/>
                <w:sz w:val="19"/>
                <w:szCs w:val="19"/>
              </w:rPr>
              <w:t xml:space="preserve"> dies and ends on the day on which the bereavement period ends</w:t>
            </w:r>
          </w:p>
        </w:tc>
      </w:tr>
      <w:tr w:rsidR="00F311A4" w:rsidTr="00F311A4">
        <w:tc>
          <w:tcPr>
            <w:tcW w:w="1275" w:type="dxa"/>
            <w:vAlign w:val="center"/>
            <w:hideMark/>
          </w:tcPr>
          <w:p w:rsidR="00F311A4" w:rsidRDefault="00F311A4">
            <w:pPr>
              <w:spacing w:after="240"/>
              <w:rPr>
                <w:rFonts w:ascii="Helvetica" w:hAnsi="Helvetica" w:cs="Helvetica"/>
                <w:color w:val="000000"/>
                <w:sz w:val="19"/>
                <w:szCs w:val="19"/>
              </w:rPr>
            </w:pPr>
            <w:r>
              <w:rPr>
                <w:rFonts w:ascii="Helvetica" w:hAnsi="Helvetica" w:cs="Helvetica"/>
                <w:color w:val="000000"/>
                <w:sz w:val="19"/>
                <w:szCs w:val="19"/>
              </w:rPr>
              <w:t>Step 5.</w:t>
            </w:r>
          </w:p>
        </w:tc>
        <w:tc>
          <w:tcPr>
            <w:tcW w:w="0" w:type="auto"/>
            <w:vAlign w:val="center"/>
            <w:hideMark/>
          </w:tcPr>
          <w:p w:rsidR="00F311A4" w:rsidRDefault="00F311A4" w:rsidP="00202443">
            <w:pPr>
              <w:rPr>
                <w:rFonts w:ascii="Helvetica" w:hAnsi="Helvetica" w:cs="Helvetica"/>
                <w:color w:val="000000"/>
                <w:sz w:val="19"/>
                <w:szCs w:val="19"/>
              </w:rPr>
            </w:pPr>
            <w:r>
              <w:rPr>
                <w:rFonts w:ascii="Helvetica" w:hAnsi="Helvetica" w:cs="Helvetica"/>
                <w:color w:val="000000"/>
                <w:sz w:val="19"/>
                <w:szCs w:val="19"/>
              </w:rPr>
              <w:t xml:space="preserve">Multiply the partner's instalment component by the number obtained in Step 4: the result is the amount of the lump sum payable to student or </w:t>
            </w:r>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p>
        </w:tc>
      </w:tr>
    </w:tbl>
    <w:p w:rsidR="00F311A4" w:rsidRPr="00410734" w:rsidRDefault="00F311A4" w:rsidP="00410734">
      <w:pPr>
        <w:pStyle w:val="Heading3"/>
      </w:pPr>
      <w:bookmarkStart w:id="929" w:name="100.5_Payment_of_Lump_Sum_Bereavement_Pa"/>
      <w:bookmarkEnd w:id="929"/>
      <w:r>
        <w:br/>
      </w:r>
      <w:bookmarkStart w:id="930" w:name="_Toc382916873"/>
      <w:r w:rsidRPr="00410734">
        <w:t>100.5 Payment of Lump Sum Bereavement Payment</w:t>
      </w:r>
      <w:bookmarkEnd w:id="930"/>
    </w:p>
    <w:p w:rsidR="00F311A4" w:rsidRDefault="00F311A4" w:rsidP="00F311A4">
      <w:pPr>
        <w:pStyle w:val="NormalWeb"/>
        <w:shd w:val="clear" w:color="auto" w:fill="FFFFFF"/>
        <w:rPr>
          <w:rFonts w:ascii="Helvetica" w:hAnsi="Helvetica" w:cs="Helvetica"/>
          <w:sz w:val="19"/>
          <w:szCs w:val="19"/>
        </w:rPr>
      </w:pPr>
      <w:bookmarkStart w:id="931" w:name="99_4_1"/>
      <w:r>
        <w:rPr>
          <w:rFonts w:ascii="Helvetica" w:hAnsi="Helvetica" w:cs="Helvetica"/>
          <w:i/>
          <w:iCs/>
          <w:sz w:val="19"/>
          <w:szCs w:val="19"/>
        </w:rPr>
        <w:t>Payment frequency</w:t>
      </w:r>
      <w:bookmarkStart w:id="932" w:name="99.4.1"/>
      <w:bookmarkEnd w:id="931"/>
      <w:bookmarkEnd w:id="932"/>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 </w:t>
      </w:r>
      <w:hyperlink w:anchor="MadeByDate" w:tooltip="Lump Sum bereavement period" w:history="1">
        <w:r w:rsidR="00202443">
          <w:rPr>
            <w:rStyle w:val="Hyperlink"/>
            <w:rFonts w:ascii="Helvetica" w:hAnsi="Helvetica" w:cs="Helvetica"/>
            <w:sz w:val="19"/>
            <w:szCs w:val="19"/>
          </w:rPr>
          <w:t>Lump Sum bereavement period</w:t>
        </w:r>
      </w:hyperlink>
      <w:r>
        <w:rPr>
          <w:rFonts w:ascii="Helvetica" w:hAnsi="Helvetica" w:cs="Helvetica"/>
          <w:sz w:val="19"/>
          <w:szCs w:val="19"/>
        </w:rPr>
        <w:t xml:space="preserve"> is paid as a one-off lump sum for the death of a </w:t>
      </w:r>
      <w:hyperlink w:anchor="Partner" w:history="1">
        <w:r w:rsidR="00202443">
          <w:rPr>
            <w:rStyle w:val="Hyperlink"/>
            <w:rFonts w:ascii="Helvetica" w:hAnsi="Helvetica" w:cs="Helvetica"/>
            <w:sz w:val="19"/>
            <w:szCs w:val="19"/>
          </w:rPr>
          <w:t>partner</w:t>
        </w:r>
      </w:hyperlink>
      <w:r>
        <w:rPr>
          <w:rFonts w:ascii="Helvetica" w:hAnsi="Helvetica" w:cs="Helvetica"/>
          <w:sz w:val="19"/>
          <w:szCs w:val="19"/>
        </w:rPr>
        <w:t xml:space="preserve">. </w:t>
      </w:r>
    </w:p>
    <w:p w:rsidR="00F311A4" w:rsidRDefault="00F311A4" w:rsidP="00F311A4">
      <w:pPr>
        <w:pStyle w:val="Heading4"/>
        <w:shd w:val="clear" w:color="auto" w:fill="FFFFFF"/>
        <w:rPr>
          <w:rFonts w:ascii="Helvetica" w:hAnsi="Helvetica" w:cs="Helvetica"/>
          <w:sz w:val="25"/>
          <w:szCs w:val="25"/>
        </w:rPr>
      </w:pPr>
      <w:r>
        <w:rPr>
          <w:rFonts w:ascii="Helvetica" w:hAnsi="Helvetica" w:cs="Helvetica"/>
          <w:sz w:val="25"/>
          <w:szCs w:val="25"/>
        </w:rPr>
        <w:t>100.5.1 Recipient of Bereavement Payment</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 </w:t>
      </w:r>
      <w:hyperlink w:anchor="MadeByDate" w:tooltip="Lump Sum bereavement period" w:history="1">
        <w:r>
          <w:rPr>
            <w:rStyle w:val="Hyperlink"/>
            <w:rFonts w:ascii="Helvetica" w:hAnsi="Helvetica" w:cs="Helvetica"/>
            <w:sz w:val="19"/>
            <w:szCs w:val="19"/>
          </w:rPr>
          <w:t>Lump Sum bereavement period</w:t>
        </w:r>
      </w:hyperlink>
      <w:r>
        <w:rPr>
          <w:rFonts w:ascii="Helvetica" w:hAnsi="Helvetica" w:cs="Helvetica"/>
          <w:sz w:val="19"/>
          <w:szCs w:val="19"/>
        </w:rPr>
        <w:t xml:space="preserve"> is paid to the ABSTUDY student or </w:t>
      </w:r>
      <w:hyperlink w:anchor="Apprenticeship"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hyperlink>
      <w:r>
        <w:rPr>
          <w:rFonts w:ascii="Helvetica" w:hAnsi="Helvetica" w:cs="Helvetica"/>
          <w:sz w:val="19"/>
          <w:szCs w:val="19"/>
        </w:rPr>
        <w:t xml:space="preserve"> in the event of their partner’s death. In the case of both the ABSTUDY student’s or </w:t>
      </w:r>
      <w:hyperlink r:id="rId104" w:anchor="new_apprentice" w:history="1">
        <w:hyperlink w:anchor="Apprenticeship"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hyperlink>
        <w:r>
          <w:rPr>
            <w:rStyle w:val="Hyperlink"/>
            <w:rFonts w:ascii="Helvetica" w:hAnsi="Helvetica" w:cs="Helvetica"/>
            <w:sz w:val="19"/>
            <w:szCs w:val="19"/>
          </w:rPr>
          <w:t>’s</w:t>
        </w:r>
      </w:hyperlink>
      <w:r>
        <w:rPr>
          <w:rFonts w:ascii="Helvetica" w:hAnsi="Helvetica" w:cs="Helvetica"/>
          <w:sz w:val="19"/>
          <w:szCs w:val="19"/>
        </w:rPr>
        <w:t xml:space="preserve"> and their partner’s death, the Lump Sum Bereavement Payment is paid to the estate of the ABSTUDY student or </w:t>
      </w:r>
      <w:hyperlink w:anchor="Apprenticeship" w:history="1">
        <w:hyperlink w:anchor="Apprenticeship" w:history="1">
          <w:hyperlink w:anchor="Apprenticeship" w:history="1">
            <w:r w:rsidR="00202443" w:rsidRPr="00202443">
              <w:rPr>
                <w:rStyle w:val="Hyperlink"/>
                <w:rFonts w:ascii="Helvetica" w:hAnsi="Helvetica" w:cs="Helvetica"/>
                <w:sz w:val="19"/>
                <w:szCs w:val="19"/>
              </w:rPr>
              <w:t>Australian Apprentice</w:t>
            </w:r>
          </w:hyperlink>
        </w:hyperlink>
      </w:hyperlink>
      <w:r>
        <w:rPr>
          <w:rFonts w:ascii="Helvetica" w:hAnsi="Helvetica" w:cs="Helvetica"/>
          <w:sz w:val="19"/>
          <w:szCs w:val="19"/>
        </w:rPr>
        <w:t>.</w:t>
      </w:r>
    </w:p>
    <w:p w:rsidR="00DD366E" w:rsidRDefault="00DD366E">
      <w:pPr>
        <w:rPr>
          <w:rFonts w:ascii="Helvetica" w:eastAsia="Times New Roman" w:hAnsi="Helvetica" w:cs="Helvetica"/>
          <w:color w:val="333333"/>
          <w:sz w:val="27"/>
          <w:szCs w:val="27"/>
          <w:lang w:eastAsia="en-AU"/>
        </w:rPr>
      </w:pPr>
      <w:bookmarkStart w:id="933" w:name="100.6_Taxation_Status"/>
      <w:bookmarkEnd w:id="933"/>
      <w:r>
        <w:rPr>
          <w:rFonts w:ascii="Helvetica" w:hAnsi="Helvetica" w:cs="Helvetica"/>
          <w:sz w:val="27"/>
          <w:szCs w:val="27"/>
        </w:rPr>
        <w:br w:type="page"/>
      </w:r>
    </w:p>
    <w:p w:rsidR="00F311A4" w:rsidRPr="00410734" w:rsidRDefault="00F311A4" w:rsidP="00410734">
      <w:pPr>
        <w:pStyle w:val="Heading3"/>
      </w:pPr>
      <w:bookmarkStart w:id="934" w:name="_Toc382916874"/>
      <w:r w:rsidRPr="00410734">
        <w:lastRenderedPageBreak/>
        <w:t>100.6 Taxation Status</w:t>
      </w:r>
      <w:bookmarkEnd w:id="934"/>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After the death of their </w:t>
      </w:r>
      <w:hyperlink w:anchor="Partner" w:history="1">
        <w:r w:rsidR="00CC10BD">
          <w:rPr>
            <w:rStyle w:val="Hyperlink"/>
            <w:rFonts w:ascii="Helvetica" w:hAnsi="Helvetica" w:cs="Helvetica"/>
            <w:sz w:val="19"/>
            <w:szCs w:val="19"/>
          </w:rPr>
          <w:t>partner</w:t>
        </w:r>
      </w:hyperlink>
      <w:r>
        <w:rPr>
          <w:rFonts w:ascii="Helvetica" w:hAnsi="Helvetica" w:cs="Helvetica"/>
          <w:sz w:val="19"/>
          <w:szCs w:val="19"/>
        </w:rPr>
        <w:t xml:space="preserve">, the student’s or </w:t>
      </w:r>
      <w:hyperlink r:id="rId105" w:anchor="new_apprentice" w:history="1">
        <w:hyperlink w:anchor="Apprenticeship" w:history="1">
          <w:hyperlink w:anchor="Apprenticeship" w:history="1">
            <w:r w:rsidR="00CC10BD" w:rsidRPr="00CC10BD">
              <w:rPr>
                <w:rStyle w:val="Hyperlink"/>
                <w:rFonts w:ascii="Helvetica" w:hAnsi="Helvetica" w:cs="Helvetica"/>
                <w:sz w:val="19"/>
                <w:szCs w:val="19"/>
              </w:rPr>
              <w:t>Australian Apprentice</w:t>
            </w:r>
          </w:hyperlink>
        </w:hyperlink>
        <w:r>
          <w:rPr>
            <w:rStyle w:val="Hyperlink"/>
            <w:rFonts w:ascii="Helvetica" w:hAnsi="Helvetica" w:cs="Helvetica"/>
            <w:sz w:val="19"/>
            <w:szCs w:val="19"/>
          </w:rPr>
          <w:t>’s</w:t>
        </w:r>
      </w:hyperlink>
      <w:r>
        <w:rPr>
          <w:rFonts w:ascii="Helvetica" w:hAnsi="Helvetica" w:cs="Helvetica"/>
          <w:sz w:val="19"/>
          <w:szCs w:val="19"/>
        </w:rPr>
        <w:t xml:space="preserve"> rate of ABSTUDY Living Allowance payment would usually increase from the partnered rate to the single rate. </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a student’s or </w:t>
      </w:r>
      <w:hyperlink r:id="rId106" w:anchor="new_apprentice" w:history="1">
        <w:hyperlink w:anchor="Apprenticeship" w:history="1">
          <w:r w:rsidR="001F0022">
            <w:rPr>
              <w:rStyle w:val="Hyperlink"/>
              <w:rFonts w:ascii="Helvetica" w:hAnsi="Helvetica" w:cs="Helvetica"/>
              <w:sz w:val="19"/>
              <w:szCs w:val="19"/>
            </w:rPr>
            <w:t>Australian Apprentice</w:t>
          </w:r>
        </w:hyperlink>
        <w:r>
          <w:rPr>
            <w:rStyle w:val="Hyperlink"/>
            <w:rFonts w:ascii="Helvetica" w:hAnsi="Helvetica" w:cs="Helvetica"/>
            <w:sz w:val="19"/>
            <w:szCs w:val="19"/>
          </w:rPr>
          <w:t>’s</w:t>
        </w:r>
      </w:hyperlink>
      <w:r>
        <w:rPr>
          <w:rFonts w:ascii="Helvetica" w:hAnsi="Helvetica" w:cs="Helvetica"/>
          <w:sz w:val="19"/>
          <w:szCs w:val="19"/>
        </w:rPr>
        <w:t xml:space="preserve"> partner dies and the </w:t>
      </w:r>
      <w:hyperlink w:anchor="Base_Tax_Year" w:tooltip="bereavement lump sum payment" w:history="1">
        <w:r>
          <w:rPr>
            <w:rStyle w:val="Hyperlink"/>
            <w:rFonts w:ascii="Helvetica" w:hAnsi="Helvetica" w:cs="Helvetica"/>
            <w:sz w:val="19"/>
            <w:szCs w:val="19"/>
          </w:rPr>
          <w:t>bereavement lump sum payment</w:t>
        </w:r>
      </w:hyperlink>
      <w:r>
        <w:rPr>
          <w:rFonts w:ascii="Helvetica" w:hAnsi="Helvetica" w:cs="Helvetica"/>
          <w:sz w:val="19"/>
          <w:szCs w:val="19"/>
        </w:rPr>
        <w:t xml:space="preserve"> under the ABSTUDY scheme becomes due to the student or Australian Apprentice because of the student’s or Australian Apprentice’s partners death.</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total of the following are exempt from income tax up to the tax free amount:</w:t>
      </w:r>
    </w:p>
    <w:p w:rsidR="00F311A4" w:rsidRDefault="00F311A4" w:rsidP="00F311A4">
      <w:pPr>
        <w:numPr>
          <w:ilvl w:val="0"/>
          <w:numId w:val="580"/>
        </w:numPr>
        <w:shd w:val="clear" w:color="auto" w:fill="FFFFFF"/>
        <w:spacing w:before="100" w:beforeAutospacing="1" w:after="240" w:line="240" w:lineRule="auto"/>
        <w:ind w:left="300"/>
        <w:rPr>
          <w:rFonts w:ascii="Helvetica" w:hAnsi="Helvetica" w:cs="Helvetica"/>
          <w:color w:val="000000"/>
          <w:sz w:val="19"/>
          <w:szCs w:val="19"/>
        </w:rPr>
      </w:pPr>
      <w:r>
        <w:rPr>
          <w:rFonts w:ascii="Helvetica" w:hAnsi="Helvetica" w:cs="Helvetica"/>
          <w:color w:val="000000"/>
          <w:sz w:val="19"/>
          <w:szCs w:val="19"/>
        </w:rPr>
        <w:t>The bereavement lump sum payment, and</w:t>
      </w:r>
    </w:p>
    <w:p w:rsidR="00F311A4" w:rsidRDefault="00F311A4" w:rsidP="00F311A4">
      <w:pPr>
        <w:numPr>
          <w:ilvl w:val="0"/>
          <w:numId w:val="58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All other payments that become due to the student or Australian Apprentice under the ABSTUDY scheme during the bereavement lump sum period.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Note: to calculate the tax-free amount, see below.</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100.6.1 To calculate the tax free amount when 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sz w:val="19"/>
          <w:szCs w:val="19"/>
        </w:rPr>
        <w:t xml:space="preserve"> receives a bereavement lump sum payment, see the following calculation:</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Method statement</w:t>
      </w: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Tr="00F311A4">
        <w:tc>
          <w:tcPr>
            <w:tcW w:w="1275" w:type="dxa"/>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Step 1</w:t>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Work out the payment under the ABSTUDY scheme that would have become due to the student or Australian Apprentice during the bereavement lump sum period if:</w:t>
            </w:r>
          </w:p>
          <w:p w:rsidR="00F311A4" w:rsidRDefault="00F311A4" w:rsidP="00F311A4">
            <w:pPr>
              <w:numPr>
                <w:ilvl w:val="1"/>
                <w:numId w:val="581"/>
              </w:numPr>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student’s or Australian Apprentice’s </w:t>
            </w:r>
            <w:hyperlink w:anchor="Partner" w:history="1">
              <w:r>
                <w:rPr>
                  <w:rStyle w:val="Hyperlink"/>
                  <w:rFonts w:ascii="Helvetica" w:hAnsi="Helvetica" w:cs="Helvetica"/>
                  <w:sz w:val="19"/>
                  <w:szCs w:val="19"/>
                </w:rPr>
                <w:t>partner</w:t>
              </w:r>
            </w:hyperlink>
            <w:r>
              <w:rPr>
                <w:rFonts w:ascii="Helvetica" w:hAnsi="Helvetica" w:cs="Helvetica"/>
                <w:color w:val="000000"/>
                <w:sz w:val="19"/>
                <w:szCs w:val="19"/>
              </w:rPr>
              <w:t xml:space="preserve"> had not died, and </w:t>
            </w:r>
          </w:p>
          <w:p w:rsidR="00F311A4" w:rsidRDefault="00F311A4" w:rsidP="00F311A4">
            <w:pPr>
              <w:numPr>
                <w:ilvl w:val="1"/>
                <w:numId w:val="581"/>
              </w:numPr>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The student’s or Australian Apprentice’s partner had been under </w:t>
            </w:r>
            <w:hyperlink w:anchor="Permanent_Home" w:tooltip="ordinary payment" w:history="1">
              <w:r>
                <w:rPr>
                  <w:rStyle w:val="Hyperlink"/>
                  <w:rFonts w:ascii="Helvetica" w:hAnsi="Helvetica" w:cs="Helvetica"/>
                  <w:sz w:val="19"/>
                  <w:szCs w:val="19"/>
                </w:rPr>
                <w:t>pension age</w:t>
              </w:r>
            </w:hyperlink>
            <w:r>
              <w:rPr>
                <w:rFonts w:ascii="Helvetica" w:hAnsi="Helvetica" w:cs="Helvetica"/>
                <w:color w:val="000000"/>
                <w:sz w:val="19"/>
                <w:szCs w:val="19"/>
              </w:rPr>
              <w:t xml:space="preserve">, and </w:t>
            </w:r>
          </w:p>
          <w:p w:rsidR="00F311A4" w:rsidRDefault="00F311A4" w:rsidP="00F311A4">
            <w:pPr>
              <w:numPr>
                <w:ilvl w:val="1"/>
                <w:numId w:val="581"/>
              </w:numPr>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Immediately before the student’s or Australian Apprentice’s partner died, the student or Australian Apprentice and the student’s or Australian Apprentice’s partner had been neither an illness separated couple nor a respite care couple. </w:t>
            </w:r>
          </w:p>
        </w:tc>
      </w:tr>
    </w:tbl>
    <w:p w:rsidR="00F311A4" w:rsidRDefault="00F311A4" w:rsidP="00F311A4">
      <w:pPr>
        <w:pStyle w:val="NormalWeb"/>
        <w:shd w:val="clear" w:color="auto" w:fill="FFFFFF"/>
        <w:spacing w:after="0"/>
        <w:rPr>
          <w:rFonts w:ascii="Helvetica" w:hAnsi="Helvetica" w:cs="Helvetica"/>
          <w:vanish/>
          <w:sz w:val="19"/>
          <w:szCs w:val="19"/>
        </w:rPr>
      </w:pP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Tr="00F311A4">
        <w:tc>
          <w:tcPr>
            <w:tcW w:w="1275" w:type="dxa"/>
            <w:vAlign w:val="center"/>
            <w:hideMark/>
          </w:tcPr>
          <w:p w:rsidR="00F311A4" w:rsidRDefault="00F311A4">
            <w:pPr>
              <w:spacing w:after="240"/>
              <w:rPr>
                <w:rFonts w:ascii="Helvetica" w:hAnsi="Helvetica" w:cs="Helvetica"/>
                <w:color w:val="000000"/>
                <w:sz w:val="19"/>
                <w:szCs w:val="19"/>
              </w:rPr>
            </w:pPr>
            <w:r>
              <w:rPr>
                <w:rFonts w:ascii="Helvetica" w:hAnsi="Helvetica" w:cs="Helvetica"/>
                <w:color w:val="000000"/>
                <w:sz w:val="19"/>
                <w:szCs w:val="19"/>
              </w:rPr>
              <w:t>Step 2</w:t>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Work out how much of those payments would have been exempt in those circumstances.</w:t>
            </w:r>
          </w:p>
          <w:p w:rsidR="00F311A4" w:rsidRDefault="00F311A4">
            <w:pPr>
              <w:rPr>
                <w:rFonts w:ascii="Helvetica" w:hAnsi="Helvetica" w:cs="Helvetica"/>
                <w:color w:val="000000"/>
                <w:sz w:val="19"/>
                <w:szCs w:val="19"/>
              </w:rPr>
            </w:pPr>
            <w:r>
              <w:rPr>
                <w:rFonts w:ascii="Helvetica" w:hAnsi="Helvetica" w:cs="Helvetica"/>
                <w:color w:val="000000"/>
                <w:sz w:val="19"/>
                <w:szCs w:val="19"/>
              </w:rPr>
              <w:t> </w:t>
            </w:r>
          </w:p>
        </w:tc>
      </w:tr>
      <w:tr w:rsidR="00F311A4" w:rsidTr="00F311A4">
        <w:tc>
          <w:tcPr>
            <w:tcW w:w="1275" w:type="dxa"/>
            <w:vAlign w:val="center"/>
            <w:hideMark/>
          </w:tcPr>
          <w:p w:rsidR="00F311A4" w:rsidRDefault="00F311A4">
            <w:pPr>
              <w:spacing w:after="240"/>
              <w:rPr>
                <w:rFonts w:ascii="Helvetica" w:hAnsi="Helvetica" w:cs="Helvetica"/>
                <w:color w:val="000000"/>
                <w:sz w:val="19"/>
                <w:szCs w:val="19"/>
              </w:rPr>
            </w:pPr>
            <w:r>
              <w:rPr>
                <w:rFonts w:ascii="Helvetica" w:hAnsi="Helvetica" w:cs="Helvetica"/>
                <w:color w:val="000000"/>
                <w:sz w:val="19"/>
                <w:szCs w:val="19"/>
              </w:rPr>
              <w:t>Step 3.</w:t>
            </w:r>
            <w:r>
              <w:rPr>
                <w:rFonts w:ascii="Helvetica" w:hAnsi="Helvetica" w:cs="Helvetica"/>
                <w:color w:val="000000"/>
                <w:sz w:val="19"/>
                <w:szCs w:val="19"/>
              </w:rPr>
              <w:br/>
            </w:r>
            <w:r>
              <w:rPr>
                <w:rFonts w:ascii="Helvetica" w:hAnsi="Helvetica" w:cs="Helvetica"/>
                <w:color w:val="000000"/>
                <w:sz w:val="19"/>
                <w:szCs w:val="19"/>
              </w:rPr>
              <w:br/>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Work out the payments under the ABSTUDY scheme or the Social Security Act 1991 that would have become due to the student’s or Australian Apprentice’s partner during the bereavement lump sum period if the student’s or Australian Apprentice’s partner had not died, even if the payments would not have been exempt.</w:t>
            </w:r>
          </w:p>
          <w:p w:rsidR="00F311A4" w:rsidRDefault="00F311A4">
            <w:pPr>
              <w:rPr>
                <w:rFonts w:ascii="Helvetica" w:hAnsi="Helvetica" w:cs="Helvetica"/>
                <w:color w:val="000000"/>
                <w:sz w:val="19"/>
                <w:szCs w:val="19"/>
              </w:rPr>
            </w:pPr>
            <w:r>
              <w:rPr>
                <w:rFonts w:ascii="Helvetica" w:hAnsi="Helvetica" w:cs="Helvetica"/>
                <w:color w:val="000000"/>
                <w:sz w:val="19"/>
                <w:szCs w:val="19"/>
              </w:rPr>
              <w:t> </w:t>
            </w:r>
          </w:p>
        </w:tc>
      </w:tr>
      <w:tr w:rsidR="00F311A4" w:rsidTr="00F311A4">
        <w:tc>
          <w:tcPr>
            <w:tcW w:w="1275" w:type="dxa"/>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Step 4. </w:t>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Total the payments worked out at Steps 2 and 3: the result is the tax-free amount.</w:t>
            </w:r>
          </w:p>
        </w:tc>
      </w:tr>
    </w:tbl>
    <w:p w:rsidR="00DD366E" w:rsidRDefault="00F311A4">
      <w:pPr>
        <w:rPr>
          <w:rStyle w:val="Strong"/>
          <w:rFonts w:ascii="Helvetica" w:eastAsiaTheme="majorEastAsia" w:hAnsi="Helvetica" w:cs="Helvetica"/>
          <w:color w:val="000000"/>
          <w:sz w:val="19"/>
          <w:szCs w:val="19"/>
          <w:lang w:eastAsia="en-AU"/>
        </w:rPr>
      </w:pPr>
      <w:r>
        <w:rPr>
          <w:rFonts w:ascii="Helvetica" w:hAnsi="Helvetica" w:cs="Helvetica"/>
          <w:b/>
          <w:bCs/>
          <w:sz w:val="19"/>
          <w:szCs w:val="19"/>
        </w:rPr>
        <w:br/>
      </w:r>
      <w:r>
        <w:rPr>
          <w:rFonts w:ascii="Helvetica" w:hAnsi="Helvetica" w:cs="Helvetica"/>
          <w:b/>
          <w:bCs/>
          <w:sz w:val="19"/>
          <w:szCs w:val="19"/>
        </w:rPr>
        <w:br/>
      </w:r>
      <w:r w:rsidR="00DD366E">
        <w:rPr>
          <w:rStyle w:val="Strong"/>
          <w:rFonts w:ascii="Helvetica" w:eastAsiaTheme="majorEastAsia" w:hAnsi="Helvetica" w:cs="Helvetica"/>
          <w:sz w:val="19"/>
          <w:szCs w:val="19"/>
        </w:rPr>
        <w:br w:type="page"/>
      </w:r>
    </w:p>
    <w:p w:rsidR="00F311A4" w:rsidRDefault="00F311A4" w:rsidP="00F311A4">
      <w:pPr>
        <w:pStyle w:val="NormalWeb"/>
        <w:shd w:val="clear" w:color="auto" w:fill="FFFFFF"/>
        <w:rPr>
          <w:rFonts w:ascii="Helvetica" w:hAnsi="Helvetica" w:cs="Helvetica"/>
          <w:sz w:val="19"/>
          <w:szCs w:val="19"/>
        </w:rPr>
      </w:pPr>
      <w:r>
        <w:rPr>
          <w:rStyle w:val="Strong"/>
          <w:rFonts w:ascii="Helvetica" w:eastAsiaTheme="majorEastAsia" w:hAnsi="Helvetica" w:cs="Helvetica"/>
          <w:sz w:val="19"/>
          <w:szCs w:val="19"/>
        </w:rPr>
        <w:lastRenderedPageBreak/>
        <w:t>100.6.2</w:t>
      </w:r>
      <w:r>
        <w:rPr>
          <w:rFonts w:ascii="Helvetica" w:hAnsi="Helvetica" w:cs="Helvetica"/>
          <w:sz w:val="19"/>
          <w:szCs w:val="19"/>
        </w:rPr>
        <w:t xml:space="preserve"> To calculate the tax free amount of an </w:t>
      </w:r>
      <w:hyperlink w:anchor="Overpayment" w:tooltip="ordinary payment" w:history="1">
        <w:r>
          <w:rPr>
            <w:rStyle w:val="Hyperlink"/>
            <w:rFonts w:ascii="Helvetica" w:hAnsi="Helvetica" w:cs="Helvetica"/>
            <w:sz w:val="19"/>
            <w:szCs w:val="19"/>
          </w:rPr>
          <w:t>ordinary payment</w:t>
        </w:r>
      </w:hyperlink>
      <w:r>
        <w:rPr>
          <w:rFonts w:ascii="Helvetica" w:hAnsi="Helvetica" w:cs="Helvetica"/>
          <w:sz w:val="19"/>
          <w:szCs w:val="19"/>
        </w:rPr>
        <w:t xml:space="preserve"> when no bereavement lump sum payment is payable, see the following calculation:</w:t>
      </w: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Tr="00F311A4">
        <w:tc>
          <w:tcPr>
            <w:tcW w:w="1275" w:type="dxa"/>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Step 1</w:t>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Work out the supplementary amount of the payment.</w:t>
            </w:r>
          </w:p>
          <w:p w:rsidR="00F311A4" w:rsidRDefault="00F311A4">
            <w:pPr>
              <w:rPr>
                <w:rFonts w:ascii="Helvetica" w:hAnsi="Helvetica" w:cs="Helvetica"/>
                <w:color w:val="000000"/>
                <w:sz w:val="19"/>
                <w:szCs w:val="19"/>
              </w:rPr>
            </w:pPr>
            <w:r>
              <w:rPr>
                <w:rFonts w:ascii="Helvetica" w:hAnsi="Helvetica" w:cs="Helvetica"/>
                <w:color w:val="000000"/>
                <w:sz w:val="19"/>
                <w:szCs w:val="19"/>
              </w:rPr>
              <w:t>Note: the supplementary amount is tax exempt see glossary for details.</w:t>
            </w:r>
          </w:p>
        </w:tc>
      </w:tr>
    </w:tbl>
    <w:p w:rsidR="00F311A4" w:rsidRDefault="00F311A4" w:rsidP="00F311A4">
      <w:pPr>
        <w:pStyle w:val="NormalWeb"/>
        <w:shd w:val="clear" w:color="auto" w:fill="FFFFFF"/>
        <w:spacing w:after="0"/>
        <w:rPr>
          <w:rFonts w:ascii="Helvetica" w:hAnsi="Helvetica" w:cs="Helvetica"/>
          <w:vanish/>
          <w:sz w:val="19"/>
          <w:szCs w:val="19"/>
        </w:rPr>
      </w:pPr>
    </w:p>
    <w:tbl>
      <w:tblPr>
        <w:tblW w:w="5000" w:type="pct"/>
        <w:tblCellMar>
          <w:top w:w="15" w:type="dxa"/>
          <w:left w:w="15" w:type="dxa"/>
          <w:bottom w:w="15" w:type="dxa"/>
          <w:right w:w="15" w:type="dxa"/>
        </w:tblCellMar>
        <w:tblLook w:val="04A0" w:firstRow="1" w:lastRow="0" w:firstColumn="1" w:lastColumn="0" w:noHBand="0" w:noVBand="1"/>
      </w:tblPr>
      <w:tblGrid>
        <w:gridCol w:w="1275"/>
        <w:gridCol w:w="7068"/>
      </w:tblGrid>
      <w:tr w:rsidR="00F311A4" w:rsidTr="00F311A4">
        <w:tc>
          <w:tcPr>
            <w:tcW w:w="1275" w:type="dxa"/>
            <w:vAlign w:val="center"/>
            <w:hideMark/>
          </w:tcPr>
          <w:p w:rsidR="00F311A4" w:rsidRDefault="00F311A4">
            <w:pPr>
              <w:spacing w:after="240"/>
              <w:rPr>
                <w:rFonts w:ascii="Helvetica" w:hAnsi="Helvetica" w:cs="Helvetica"/>
                <w:color w:val="000000"/>
                <w:sz w:val="19"/>
                <w:szCs w:val="19"/>
              </w:rPr>
            </w:pPr>
            <w:r>
              <w:rPr>
                <w:rFonts w:ascii="Helvetica" w:hAnsi="Helvetica" w:cs="Helvetica"/>
                <w:color w:val="000000"/>
                <w:sz w:val="19"/>
                <w:szCs w:val="19"/>
              </w:rPr>
              <w:t>Step 2</w:t>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Subtract the supplementary amount from the amount of the payment.</w:t>
            </w:r>
          </w:p>
        </w:tc>
      </w:tr>
      <w:tr w:rsidR="00F311A4" w:rsidTr="00F311A4">
        <w:tc>
          <w:tcPr>
            <w:tcW w:w="1275" w:type="dxa"/>
            <w:vAlign w:val="center"/>
            <w:hideMark/>
          </w:tcPr>
          <w:p w:rsidR="00F311A4" w:rsidRDefault="00F311A4">
            <w:pPr>
              <w:spacing w:after="240"/>
              <w:rPr>
                <w:rFonts w:ascii="Helvetica" w:hAnsi="Helvetica" w:cs="Helvetica"/>
                <w:color w:val="000000"/>
                <w:sz w:val="19"/>
                <w:szCs w:val="19"/>
              </w:rPr>
            </w:pPr>
            <w:r>
              <w:rPr>
                <w:rFonts w:ascii="Helvetica" w:hAnsi="Helvetica" w:cs="Helvetica"/>
                <w:color w:val="000000"/>
                <w:sz w:val="19"/>
                <w:szCs w:val="19"/>
              </w:rPr>
              <w:t>Step 3.</w:t>
            </w:r>
            <w:r>
              <w:rPr>
                <w:rFonts w:ascii="Helvetica" w:hAnsi="Helvetica" w:cs="Helvetica"/>
                <w:color w:val="000000"/>
                <w:sz w:val="19"/>
                <w:szCs w:val="19"/>
              </w:rPr>
              <w:br/>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Work out what would have been the amount of the payment if the student’s or Australian Apprentice’s partner had not died.</w:t>
            </w:r>
          </w:p>
        </w:tc>
      </w:tr>
      <w:tr w:rsidR="00F311A4" w:rsidTr="00F311A4">
        <w:tc>
          <w:tcPr>
            <w:tcW w:w="1275" w:type="dxa"/>
            <w:vAlign w:val="center"/>
            <w:hideMark/>
          </w:tcPr>
          <w:p w:rsidR="00F311A4" w:rsidRDefault="00F311A4">
            <w:pPr>
              <w:spacing w:after="240"/>
              <w:rPr>
                <w:rFonts w:ascii="Helvetica" w:hAnsi="Helvetica" w:cs="Helvetica"/>
                <w:color w:val="000000"/>
                <w:sz w:val="19"/>
                <w:szCs w:val="19"/>
              </w:rPr>
            </w:pPr>
            <w:r>
              <w:rPr>
                <w:rFonts w:ascii="Helvetica" w:hAnsi="Helvetica" w:cs="Helvetica"/>
                <w:color w:val="000000"/>
                <w:sz w:val="19"/>
                <w:szCs w:val="19"/>
              </w:rPr>
              <w:t>Step 4. </w:t>
            </w:r>
            <w:r>
              <w:rPr>
                <w:rFonts w:ascii="Helvetica" w:hAnsi="Helvetica" w:cs="Helvetica"/>
                <w:color w:val="000000"/>
                <w:sz w:val="19"/>
                <w:szCs w:val="19"/>
              </w:rPr>
              <w:br/>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Work out when would have the supplementary amount of the payment if the student’s or Australian Apprentice’s partner had not died.</w:t>
            </w:r>
          </w:p>
          <w:p w:rsidR="00F311A4" w:rsidRDefault="00F311A4">
            <w:pPr>
              <w:rPr>
                <w:rFonts w:ascii="Helvetica" w:hAnsi="Helvetica" w:cs="Helvetica"/>
                <w:color w:val="000000"/>
                <w:sz w:val="19"/>
                <w:szCs w:val="19"/>
              </w:rPr>
            </w:pPr>
            <w:r>
              <w:rPr>
                <w:rFonts w:ascii="Helvetica" w:hAnsi="Helvetica" w:cs="Helvetica"/>
                <w:color w:val="000000"/>
                <w:sz w:val="19"/>
                <w:szCs w:val="19"/>
              </w:rPr>
              <w:t> </w:t>
            </w:r>
          </w:p>
        </w:tc>
      </w:tr>
      <w:tr w:rsidR="00F311A4" w:rsidTr="00F311A4">
        <w:tc>
          <w:tcPr>
            <w:tcW w:w="1275" w:type="dxa"/>
            <w:vAlign w:val="center"/>
            <w:hideMark/>
          </w:tcPr>
          <w:p w:rsidR="00F311A4" w:rsidRDefault="00F311A4">
            <w:pPr>
              <w:spacing w:after="240"/>
              <w:rPr>
                <w:rFonts w:ascii="Helvetica" w:hAnsi="Helvetica" w:cs="Helvetica"/>
                <w:color w:val="000000"/>
                <w:sz w:val="19"/>
                <w:szCs w:val="19"/>
              </w:rPr>
            </w:pPr>
            <w:r>
              <w:rPr>
                <w:rFonts w:ascii="Helvetica" w:hAnsi="Helvetica" w:cs="Helvetica"/>
                <w:color w:val="000000"/>
                <w:sz w:val="19"/>
                <w:szCs w:val="19"/>
              </w:rPr>
              <w:t>Step 5.</w:t>
            </w:r>
            <w:r>
              <w:rPr>
                <w:rFonts w:ascii="Helvetica" w:hAnsi="Helvetica" w:cs="Helvetica"/>
                <w:color w:val="000000"/>
                <w:sz w:val="19"/>
                <w:szCs w:val="19"/>
              </w:rPr>
              <w:br/>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Subtract the amount at Step 4 from the amount at Step 3.</w:t>
            </w:r>
          </w:p>
          <w:p w:rsidR="00F311A4" w:rsidRDefault="00F311A4">
            <w:pPr>
              <w:rPr>
                <w:rFonts w:ascii="Helvetica" w:hAnsi="Helvetica" w:cs="Helvetica"/>
                <w:color w:val="000000"/>
                <w:sz w:val="19"/>
                <w:szCs w:val="19"/>
              </w:rPr>
            </w:pPr>
            <w:r>
              <w:rPr>
                <w:rFonts w:ascii="Helvetica" w:hAnsi="Helvetica" w:cs="Helvetica"/>
                <w:color w:val="000000"/>
                <w:sz w:val="19"/>
                <w:szCs w:val="19"/>
              </w:rPr>
              <w:t> </w:t>
            </w:r>
          </w:p>
        </w:tc>
      </w:tr>
      <w:tr w:rsidR="00F311A4" w:rsidTr="00F311A4">
        <w:tc>
          <w:tcPr>
            <w:tcW w:w="1275" w:type="dxa"/>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Step 6</w:t>
            </w:r>
          </w:p>
        </w:tc>
        <w:tc>
          <w:tcPr>
            <w:tcW w:w="0" w:type="auto"/>
            <w:vAlign w:val="center"/>
            <w:hideMark/>
          </w:tcPr>
          <w:p w:rsidR="00F311A4" w:rsidRDefault="00F311A4">
            <w:pPr>
              <w:rPr>
                <w:rFonts w:ascii="Helvetica" w:hAnsi="Helvetica" w:cs="Helvetica"/>
                <w:color w:val="000000"/>
                <w:sz w:val="19"/>
                <w:szCs w:val="19"/>
              </w:rPr>
            </w:pPr>
            <w:r>
              <w:rPr>
                <w:rFonts w:ascii="Helvetica" w:hAnsi="Helvetica" w:cs="Helvetica"/>
                <w:color w:val="000000"/>
                <w:sz w:val="19"/>
                <w:szCs w:val="19"/>
              </w:rPr>
              <w:t>Subtract the amount at Step 5 from the amount at Step 2: the result is the tax free amount.</w:t>
            </w:r>
          </w:p>
        </w:tc>
      </w:tr>
    </w:tbl>
    <w:p w:rsidR="00F311A4" w:rsidRPr="00410734" w:rsidRDefault="00F311A4" w:rsidP="00410734">
      <w:pPr>
        <w:pStyle w:val="Heading3"/>
      </w:pPr>
      <w:bookmarkStart w:id="935" w:name="100.7_Overpayments"/>
      <w:bookmarkStart w:id="936" w:name="_Toc382916875"/>
      <w:bookmarkEnd w:id="935"/>
      <w:r w:rsidRPr="00410734">
        <w:t>100.7 Overpayments</w:t>
      </w:r>
      <w:bookmarkEnd w:id="936"/>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a recoverable debt is and from whom this amount should be recovered.</w:t>
      </w:r>
    </w:p>
    <w:p w:rsidR="00F311A4" w:rsidRPr="00410734" w:rsidRDefault="00F311A4" w:rsidP="00410734">
      <w:pPr>
        <w:pStyle w:val="Heading3"/>
      </w:pPr>
      <w:bookmarkStart w:id="937" w:name="_101.1_Purpose_of"/>
      <w:bookmarkStart w:id="938" w:name="_Toc382916876"/>
      <w:bookmarkEnd w:id="937"/>
      <w:r w:rsidRPr="00410734">
        <w:t>101.1 Purpose of Crisis Payment</w:t>
      </w:r>
      <w:bookmarkEnd w:id="938"/>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Crisis Payment is a payment designed to assist new and existing ABSTUDY customers who are in </w:t>
      </w:r>
      <w:hyperlink w:anchor="School_Year" w:tooltip="severe financial hardship" w:history="1">
        <w:r>
          <w:rPr>
            <w:rStyle w:val="Hyperlink"/>
            <w:rFonts w:ascii="Helvetica" w:hAnsi="Helvetica" w:cs="Helvetica"/>
            <w:sz w:val="19"/>
            <w:szCs w:val="19"/>
          </w:rPr>
          <w:t>severe financial hardship</w:t>
        </w:r>
      </w:hyperlink>
      <w:r>
        <w:rPr>
          <w:rFonts w:ascii="Helvetica" w:hAnsi="Helvetica" w:cs="Helvetica"/>
          <w:sz w:val="19"/>
          <w:szCs w:val="19"/>
        </w:rPr>
        <w:t xml:space="preserve">  through circumstances such as </w:t>
      </w:r>
      <w:hyperlink w:anchor="DVA" w:tooltip="domestic violence" w:history="1">
        <w:r w:rsidR="001F0022">
          <w:rPr>
            <w:rStyle w:val="Hyperlink"/>
            <w:rFonts w:ascii="Helvetica" w:hAnsi="Helvetica" w:cs="Helvetica"/>
            <w:sz w:val="19"/>
            <w:szCs w:val="19"/>
          </w:rPr>
          <w:t>domestic violence</w:t>
        </w:r>
      </w:hyperlink>
      <w:r>
        <w:rPr>
          <w:rFonts w:ascii="Helvetica" w:hAnsi="Helvetica" w:cs="Helvetica"/>
          <w:sz w:val="19"/>
          <w:szCs w:val="19"/>
        </w:rPr>
        <w:t xml:space="preserve">, flooding and house fire, as well as those customers who need to re-establish themselves in the community after having been in </w:t>
      </w:r>
      <w:hyperlink w:anchor="Prescribed_Event" w:tooltip="prison or psychiatric confinement." w:history="1">
        <w:r>
          <w:rPr>
            <w:rStyle w:val="Hyperlink"/>
            <w:rFonts w:ascii="Helvetica" w:hAnsi="Helvetica" w:cs="Helvetica"/>
            <w:sz w:val="19"/>
            <w:szCs w:val="19"/>
          </w:rPr>
          <w:t>prison or psychiatric confinement.</w:t>
        </w:r>
      </w:hyperlink>
      <w:r>
        <w:rPr>
          <w:rFonts w:ascii="Helvetica" w:hAnsi="Helvetica" w:cs="Helvetica"/>
          <w:sz w:val="19"/>
          <w:szCs w:val="19"/>
        </w:rPr>
        <w:t> </w:t>
      </w:r>
    </w:p>
    <w:p w:rsidR="00DD366E" w:rsidRDefault="00DD366E">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F311A4" w:rsidRPr="00410734" w:rsidRDefault="00F311A4" w:rsidP="00410734">
      <w:pPr>
        <w:pStyle w:val="Heading3"/>
      </w:pPr>
      <w:bookmarkStart w:id="939" w:name="_Toc382916877"/>
      <w:r w:rsidRPr="00410734">
        <w:lastRenderedPageBreak/>
        <w:t>101.2 Qualification for Crisis Payment</w:t>
      </w:r>
      <w:bookmarkEnd w:id="939"/>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To qualify for Crisis Payment, the claim must be made in Australia and the following criteria must be met:</w:t>
      </w:r>
    </w:p>
    <w:p w:rsidR="00F311A4" w:rsidRDefault="00F311A4" w:rsidP="00F311A4">
      <w:pPr>
        <w:numPr>
          <w:ilvl w:val="0"/>
          <w:numId w:val="5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r:id="rId107" w:anchor="new_apprentice" w:history="1">
        <w:hyperlink w:anchor="Apprenticeship" w:history="1">
          <w:r w:rsidR="001F0022">
            <w:rPr>
              <w:rStyle w:val="Hyperlink"/>
              <w:rFonts w:ascii="Helvetica" w:hAnsi="Helvetica" w:cs="Helvetica"/>
              <w:sz w:val="19"/>
              <w:szCs w:val="19"/>
            </w:rPr>
            <w:t>Australian Apprentice</w:t>
          </w:r>
        </w:hyperlink>
        <w:r>
          <w:rPr>
            <w:rStyle w:val="Hyperlink"/>
            <w:rFonts w:ascii="Helvetica" w:hAnsi="Helvetica" w:cs="Helvetica"/>
            <w:sz w:val="19"/>
            <w:szCs w:val="19"/>
          </w:rPr>
          <w:t> </w:t>
        </w:r>
      </w:hyperlink>
      <w:r>
        <w:rPr>
          <w:rFonts w:ascii="Helvetica" w:hAnsi="Helvetica" w:cs="Helvetica"/>
          <w:color w:val="000000"/>
          <w:sz w:val="19"/>
          <w:szCs w:val="19"/>
        </w:rPr>
        <w:t xml:space="preserve">must be qualified for one of the following ABSTUDY Awards: </w:t>
      </w:r>
    </w:p>
    <w:p w:rsidR="00F311A4" w:rsidRDefault="00EC50AC" w:rsidP="00F311A4">
      <w:pPr>
        <w:numPr>
          <w:ilvl w:val="1"/>
          <w:numId w:val="582"/>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2_Allowances_and" w:history="1">
        <w:r w:rsidR="00F311A4">
          <w:rPr>
            <w:rStyle w:val="Hyperlink"/>
            <w:rFonts w:ascii="Helvetica" w:hAnsi="Helvetica" w:cs="Helvetica"/>
            <w:sz w:val="19"/>
            <w:szCs w:val="19"/>
          </w:rPr>
          <w:t>Schooling B Award</w:t>
        </w:r>
      </w:hyperlink>
      <w:r w:rsidR="00F311A4">
        <w:rPr>
          <w:rFonts w:ascii="Helvetica" w:hAnsi="Helvetica" w:cs="Helvetica"/>
          <w:color w:val="000000"/>
          <w:sz w:val="19"/>
          <w:szCs w:val="19"/>
        </w:rPr>
        <w:t xml:space="preserve">; or </w:t>
      </w:r>
    </w:p>
    <w:p w:rsidR="00F311A4" w:rsidRDefault="00EC50AC" w:rsidP="00F311A4">
      <w:pPr>
        <w:numPr>
          <w:ilvl w:val="1"/>
          <w:numId w:val="582"/>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1_Specific_Eligibility" w:history="1">
        <w:r w:rsidR="00F311A4">
          <w:rPr>
            <w:rStyle w:val="Hyperlink"/>
            <w:rFonts w:ascii="Helvetica" w:hAnsi="Helvetica" w:cs="Helvetica"/>
            <w:sz w:val="19"/>
            <w:szCs w:val="19"/>
          </w:rPr>
          <w:t>Tertiary Award</w:t>
        </w:r>
      </w:hyperlink>
      <w:r w:rsidR="00F311A4">
        <w:rPr>
          <w:rFonts w:ascii="Helvetica" w:hAnsi="Helvetica" w:cs="Helvetica"/>
          <w:color w:val="000000"/>
          <w:sz w:val="19"/>
          <w:szCs w:val="19"/>
        </w:rPr>
        <w:t xml:space="preserve">; or </w:t>
      </w:r>
    </w:p>
    <w:p w:rsidR="00F311A4" w:rsidRDefault="00EC50AC" w:rsidP="00F311A4">
      <w:pPr>
        <w:numPr>
          <w:ilvl w:val="1"/>
          <w:numId w:val="582"/>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97.1_Purpose_of" w:history="1">
        <w:r w:rsidR="00F311A4">
          <w:rPr>
            <w:rStyle w:val="Hyperlink"/>
            <w:rFonts w:ascii="Helvetica" w:hAnsi="Helvetica" w:cs="Helvetica"/>
            <w:sz w:val="19"/>
            <w:szCs w:val="19"/>
          </w:rPr>
          <w:t>Masters and Doctorate Award</w:t>
        </w:r>
      </w:hyperlink>
      <w:r w:rsidR="00F311A4">
        <w:rPr>
          <w:rFonts w:ascii="Helvetica" w:hAnsi="Helvetica" w:cs="Helvetica"/>
          <w:color w:val="000000"/>
          <w:sz w:val="19"/>
          <w:szCs w:val="19"/>
        </w:rPr>
        <w:t>; and</w:t>
      </w:r>
    </w:p>
    <w:p w:rsidR="00F311A4" w:rsidRDefault="00F311A4" w:rsidP="00F311A4">
      <w:pPr>
        <w:numPr>
          <w:ilvl w:val="0"/>
          <w:numId w:val="5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in receipt of at least $1 of ABSTUDY Living Allowance, and </w:t>
      </w:r>
    </w:p>
    <w:p w:rsidR="00F311A4" w:rsidRDefault="00F311A4" w:rsidP="00F311A4">
      <w:pPr>
        <w:numPr>
          <w:ilvl w:val="0"/>
          <w:numId w:val="5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in </w:t>
      </w:r>
      <w:hyperlink w:anchor="School_Year" w:tooltip="severe financial hardship" w:history="1">
        <w:r>
          <w:rPr>
            <w:rStyle w:val="Hyperlink"/>
            <w:rFonts w:ascii="Helvetica" w:hAnsi="Helvetica" w:cs="Helvetica"/>
            <w:sz w:val="19"/>
            <w:szCs w:val="19"/>
          </w:rPr>
          <w:t>severe financial hardship</w:t>
        </w:r>
      </w:hyperlink>
      <w:r>
        <w:rPr>
          <w:rFonts w:ascii="Helvetica" w:hAnsi="Helvetica" w:cs="Helvetica"/>
          <w:color w:val="000000"/>
          <w:sz w:val="19"/>
          <w:szCs w:val="19"/>
        </w:rPr>
        <w:t xml:space="preserve"> the day on which the claim for Crisis Payment is made; and </w:t>
      </w:r>
    </w:p>
    <w:p w:rsidR="00F311A4" w:rsidRDefault="00F311A4" w:rsidP="00F311A4">
      <w:pPr>
        <w:numPr>
          <w:ilvl w:val="0"/>
          <w:numId w:val="5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under </w:t>
      </w:r>
      <w:r>
        <w:rPr>
          <w:rFonts w:ascii="Helvetica" w:hAnsi="Helvetica" w:cs="Helvetica"/>
          <w:color w:val="000000"/>
          <w:sz w:val="19"/>
          <w:szCs w:val="19"/>
          <w:u w:val="single"/>
        </w:rPr>
        <w:t>extreme circumstances forcing departure from home</w:t>
      </w:r>
      <w:r>
        <w:rPr>
          <w:rFonts w:ascii="Helvetica" w:hAnsi="Helvetica" w:cs="Helvetica"/>
          <w:color w:val="000000"/>
          <w:sz w:val="19"/>
          <w:szCs w:val="19"/>
        </w:rPr>
        <w:t xml:space="preserve">; or </w:t>
      </w:r>
    </w:p>
    <w:p w:rsidR="00F311A4" w:rsidRDefault="00F311A4" w:rsidP="00F311A4">
      <w:pPr>
        <w:numPr>
          <w:ilvl w:val="0"/>
          <w:numId w:val="5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a victim of </w:t>
      </w:r>
      <w:hyperlink w:anchor="DVA" w:tooltip="domestic violence" w:history="1">
        <w:r>
          <w:rPr>
            <w:rStyle w:val="Hyperlink"/>
            <w:rFonts w:ascii="Helvetica" w:hAnsi="Helvetica" w:cs="Helvetica"/>
            <w:sz w:val="19"/>
            <w:szCs w:val="19"/>
          </w:rPr>
          <w:t>domestic violence</w:t>
        </w:r>
      </w:hyperlink>
      <w:r>
        <w:rPr>
          <w:rFonts w:ascii="Helvetica" w:hAnsi="Helvetica" w:cs="Helvetica"/>
          <w:color w:val="000000"/>
          <w:sz w:val="19"/>
          <w:szCs w:val="19"/>
        </w:rPr>
        <w:t xml:space="preserve"> but remaining in their home; or </w:t>
      </w:r>
    </w:p>
    <w:p w:rsidR="00F311A4" w:rsidRDefault="00F311A4" w:rsidP="00F311A4">
      <w:pPr>
        <w:numPr>
          <w:ilvl w:val="0"/>
          <w:numId w:val="58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a released prisoner or from psychiatric confinement.</w:t>
      </w:r>
    </w:p>
    <w:p w:rsidR="00F311A4" w:rsidRDefault="00F311A4" w:rsidP="00F311A4">
      <w:pPr>
        <w:pStyle w:val="Heading4"/>
        <w:shd w:val="clear" w:color="auto" w:fill="FFFFFF"/>
        <w:rPr>
          <w:rFonts w:ascii="Helvetica" w:hAnsi="Helvetica" w:cs="Helvetica"/>
          <w:color w:val="333333"/>
          <w:sz w:val="25"/>
          <w:szCs w:val="25"/>
        </w:rPr>
      </w:pPr>
      <w:r>
        <w:rPr>
          <w:rFonts w:ascii="Helvetica" w:hAnsi="Helvetica" w:cs="Helvetica"/>
          <w:sz w:val="25"/>
          <w:szCs w:val="25"/>
        </w:rPr>
        <w:t>101.2.1 Extreme circumstances forcing departure from home</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sz w:val="19"/>
          <w:szCs w:val="19"/>
        </w:rPr>
        <w:t xml:space="preserve"> is qualified for a crisis payment if:</w:t>
      </w:r>
    </w:p>
    <w:p w:rsidR="00F311A4" w:rsidRDefault="00F311A4" w:rsidP="00F311A4">
      <w:pPr>
        <w:numPr>
          <w:ilvl w:val="0"/>
          <w:numId w:val="5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has left ,or cannot return to , his or her home because of an extreme circumstance; and </w:t>
      </w:r>
    </w:p>
    <w:p w:rsidR="00F311A4" w:rsidRDefault="00F311A4" w:rsidP="00F311A4">
      <w:pPr>
        <w:numPr>
          <w:ilvl w:val="0"/>
          <w:numId w:val="5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extreme circumstance makes it unreasonable to expect the student or Australian Apprentice to remain in, or return to, the home; and </w:t>
      </w:r>
    </w:p>
    <w:p w:rsidR="00F311A4" w:rsidRDefault="00F311A4" w:rsidP="00F311A4">
      <w:pPr>
        <w:numPr>
          <w:ilvl w:val="0"/>
          <w:numId w:val="5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Australian Apprentice has established, or intends to </w:t>
      </w:r>
      <w:hyperlink w:anchor="Employment_income_nil_rate_period" w:tooltip="establish, a new home" w:history="1">
        <w:r>
          <w:rPr>
            <w:rStyle w:val="Hyperlink"/>
            <w:rFonts w:ascii="Helvetica" w:hAnsi="Helvetica" w:cs="Helvetica"/>
            <w:sz w:val="19"/>
            <w:szCs w:val="19"/>
          </w:rPr>
          <w:t>establish, a new home</w:t>
        </w:r>
      </w:hyperlink>
      <w:r>
        <w:rPr>
          <w:rFonts w:ascii="Helvetica" w:hAnsi="Helvetica" w:cs="Helvetica"/>
          <w:color w:val="000000"/>
          <w:sz w:val="19"/>
          <w:szCs w:val="19"/>
        </w:rPr>
        <w:t xml:space="preserve">; and </w:t>
      </w:r>
    </w:p>
    <w:p w:rsidR="00F311A4" w:rsidRDefault="00F311A4" w:rsidP="00F311A4">
      <w:pPr>
        <w:numPr>
          <w:ilvl w:val="0"/>
          <w:numId w:val="5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at the time the extreme circumstance occurred, the student or Australian Apprentice was in Australia; and </w:t>
      </w:r>
    </w:p>
    <w:p w:rsidR="00F311A4" w:rsidRDefault="00F311A4" w:rsidP="00F311A4">
      <w:pPr>
        <w:numPr>
          <w:ilvl w:val="0"/>
          <w:numId w:val="58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 Australian Apprentice contacts Centrelink with their intent to claim within 7 days of the extreme circumstance occurring and then lodge the claim within 14 days of contacting Centrelink.</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Note: Crisis Payment may also be payable to an alleged or actual perpetrator of </w:t>
      </w:r>
      <w:r w:rsidRPr="001F0022">
        <w:rPr>
          <w:rFonts w:ascii="Helvetica" w:hAnsi="Helvetica" w:cs="Helvetica"/>
          <w:sz w:val="19"/>
          <w:szCs w:val="19"/>
        </w:rPr>
        <w:t>domestic violence</w:t>
      </w:r>
      <w:r>
        <w:rPr>
          <w:rFonts w:ascii="Helvetica" w:hAnsi="Helvetica" w:cs="Helvetica"/>
          <w:sz w:val="19"/>
          <w:szCs w:val="19"/>
        </w:rPr>
        <w:t xml:space="preserve"> who has been removed from the family home by police following an instance of alleged or actual domestic violence and who cannot remain in, or return to the home for legal reason.  It must be verified that the perpetrator actually lived with the victim in the family home immediately before being removed from the family home by police.</w:t>
      </w:r>
    </w:p>
    <w:p w:rsidR="00F311A4" w:rsidRDefault="00F311A4" w:rsidP="00F311A4">
      <w:pPr>
        <w:pStyle w:val="Heading4"/>
        <w:shd w:val="clear" w:color="auto" w:fill="FFFFFF"/>
        <w:rPr>
          <w:rFonts w:ascii="Helvetica" w:hAnsi="Helvetica" w:cs="Helvetica"/>
          <w:sz w:val="25"/>
          <w:szCs w:val="25"/>
        </w:rPr>
      </w:pPr>
      <w:r>
        <w:rPr>
          <w:rFonts w:ascii="Helvetica" w:hAnsi="Helvetica" w:cs="Helvetica"/>
          <w:sz w:val="25"/>
          <w:szCs w:val="25"/>
        </w:rPr>
        <w:t>101.2.2 Remaining in home after removal of family member due to domestic or family violence:</w:t>
      </w:r>
    </w:p>
    <w:p w:rsidR="00F311A4" w:rsidRDefault="00F311A4" w:rsidP="00F311A4">
      <w:pPr>
        <w:numPr>
          <w:ilvl w:val="0"/>
          <w:numId w:val="5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or </w:t>
      </w:r>
      <w:hyperlink w:anchor="Apprenticeship" w:history="1">
        <w:r w:rsidR="001F0022">
          <w:rPr>
            <w:rStyle w:val="Hyperlink"/>
            <w:rFonts w:ascii="Helvetica" w:hAnsi="Helvetica" w:cs="Helvetica"/>
            <w:sz w:val="19"/>
            <w:szCs w:val="19"/>
          </w:rPr>
          <w:t>Australian Apprentice</w:t>
        </w:r>
      </w:hyperlink>
      <w:r>
        <w:rPr>
          <w:rFonts w:ascii="Helvetica" w:hAnsi="Helvetica" w:cs="Helvetica"/>
          <w:color w:val="000000"/>
          <w:sz w:val="19"/>
          <w:szCs w:val="19"/>
        </w:rPr>
        <w:t xml:space="preserve"> has been subjected to </w:t>
      </w:r>
      <w:hyperlink w:anchor="Dependent_child" w:tooltip="Domestic or family violence" w:history="1">
        <w:r w:rsidR="001F0022">
          <w:rPr>
            <w:rStyle w:val="Hyperlink"/>
            <w:rFonts w:ascii="Helvetica" w:hAnsi="Helvetica" w:cs="Helvetica"/>
            <w:sz w:val="19"/>
            <w:szCs w:val="19"/>
          </w:rPr>
          <w:t>domestic or family violence</w:t>
        </w:r>
      </w:hyperlink>
      <w:r>
        <w:rPr>
          <w:rFonts w:ascii="Helvetica" w:hAnsi="Helvetica" w:cs="Helvetica"/>
          <w:color w:val="000000"/>
          <w:sz w:val="19"/>
          <w:szCs w:val="19"/>
        </w:rPr>
        <w:t xml:space="preserve">, in Australia, by a </w:t>
      </w:r>
      <w:hyperlink w:anchor="Foster_Care" w:tooltip="family member" w:history="1">
        <w:r>
          <w:rPr>
            <w:rStyle w:val="Hyperlink"/>
            <w:rFonts w:ascii="Helvetica" w:hAnsi="Helvetica" w:cs="Helvetica"/>
            <w:sz w:val="19"/>
            <w:szCs w:val="19"/>
          </w:rPr>
          <w:t>family member</w:t>
        </w:r>
      </w:hyperlink>
      <w:r>
        <w:rPr>
          <w:rFonts w:ascii="Helvetica" w:hAnsi="Helvetica" w:cs="Helvetica"/>
          <w:color w:val="000000"/>
          <w:sz w:val="19"/>
          <w:szCs w:val="19"/>
        </w:rPr>
        <w:t xml:space="preserve"> of the student or Australian Apprentice, and at the time of the </w:t>
      </w:r>
      <w:r w:rsidRPr="001F0022">
        <w:rPr>
          <w:rFonts w:ascii="Helvetica" w:hAnsi="Helvetica" w:cs="Helvetica"/>
          <w:sz w:val="19"/>
          <w:szCs w:val="19"/>
        </w:rPr>
        <w:t>domestic violence</w:t>
      </w:r>
      <w:r>
        <w:rPr>
          <w:rFonts w:ascii="Helvetica" w:hAnsi="Helvetica" w:cs="Helvetica"/>
          <w:color w:val="000000"/>
          <w:sz w:val="19"/>
          <w:szCs w:val="19"/>
        </w:rPr>
        <w:t xml:space="preserve"> the student or Australian Apprentice was living with that family member; and </w:t>
      </w:r>
    </w:p>
    <w:p w:rsidR="00F311A4" w:rsidRDefault="00F311A4" w:rsidP="00F311A4">
      <w:pPr>
        <w:numPr>
          <w:ilvl w:val="0"/>
          <w:numId w:val="5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after the family member has been removed or leaves the student’s or Australian Apprentice’s home because of the domestic violence, the student or Australian Apprentice remains in their home; and </w:t>
      </w:r>
    </w:p>
    <w:p w:rsidR="00F311A4" w:rsidRDefault="00F311A4" w:rsidP="00F311A4">
      <w:pPr>
        <w:numPr>
          <w:ilvl w:val="0"/>
          <w:numId w:val="5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student’s or Australian Apprentice’s home is in Australia; and </w:t>
      </w:r>
    </w:p>
    <w:p w:rsidR="00F311A4" w:rsidRDefault="00F311A4" w:rsidP="00F311A4">
      <w:pPr>
        <w:numPr>
          <w:ilvl w:val="0"/>
          <w:numId w:val="58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 Australian Apprentice notifies Centrelink within 7 days of the circumstance occurring and then lodges the claim within 14 days of the circumstance occurring.</w:t>
      </w:r>
    </w:p>
    <w:p w:rsidR="00F311A4" w:rsidRDefault="00F311A4" w:rsidP="00757EE7">
      <w:pPr>
        <w:pStyle w:val="Heading4"/>
        <w:shd w:val="clear" w:color="auto" w:fill="FFFFFF"/>
        <w:rPr>
          <w:rFonts w:ascii="Helvetica" w:hAnsi="Helvetica" w:cs="Helvetica"/>
          <w:color w:val="000000"/>
          <w:sz w:val="19"/>
          <w:szCs w:val="19"/>
        </w:rPr>
      </w:pPr>
      <w:r>
        <w:rPr>
          <w:rFonts w:ascii="Helvetica" w:hAnsi="Helvetica" w:cs="Helvetica"/>
          <w:sz w:val="25"/>
          <w:szCs w:val="25"/>
        </w:rPr>
        <w:lastRenderedPageBreak/>
        <w:t>101.2.3 Release from gaol or psychiatric confinement:</w:t>
      </w:r>
      <w:r w:rsidR="00757EE7">
        <w:rPr>
          <w:rFonts w:ascii="Helvetica" w:hAnsi="Helvetica" w:cs="Helvetica"/>
          <w:color w:val="000000"/>
          <w:sz w:val="19"/>
          <w:szCs w:val="19"/>
        </w:rPr>
        <w:t xml:space="preserve"> </w:t>
      </w:r>
      <w:r>
        <w:rPr>
          <w:rFonts w:ascii="Helvetica" w:hAnsi="Helvetica" w:cs="Helvetica"/>
          <w:color w:val="000000"/>
          <w:sz w:val="19"/>
          <w:szCs w:val="19"/>
        </w:rPr>
        <w:t xml:space="preserve">the student or </w:t>
      </w:r>
      <w:hyperlink w:anchor="Apprenticeship" w:history="1">
        <w:r w:rsidR="006136D1">
          <w:rPr>
            <w:rStyle w:val="Hyperlink"/>
            <w:rFonts w:ascii="Helvetica" w:hAnsi="Helvetica" w:cs="Helvetica"/>
            <w:sz w:val="19"/>
            <w:szCs w:val="19"/>
          </w:rPr>
          <w:t>Australian Apprentice</w:t>
        </w:r>
      </w:hyperlink>
      <w:r>
        <w:rPr>
          <w:rFonts w:ascii="Helvetica" w:hAnsi="Helvetica" w:cs="Helvetica"/>
          <w:color w:val="000000"/>
          <w:sz w:val="19"/>
          <w:szCs w:val="19"/>
        </w:rPr>
        <w:t xml:space="preserve"> is released from </w:t>
      </w:r>
      <w:hyperlink w:anchor="Prescribed_Event" w:tooltip="gaol, or from psychiatric confinement" w:history="1">
        <w:r>
          <w:rPr>
            <w:rStyle w:val="Hyperlink"/>
            <w:rFonts w:ascii="Helvetica" w:hAnsi="Helvetica" w:cs="Helvetica"/>
            <w:sz w:val="19"/>
            <w:szCs w:val="19"/>
          </w:rPr>
          <w:t>gaol, or from psychiatric confinement</w:t>
        </w:r>
      </w:hyperlink>
      <w:r w:rsidRPr="00817A76">
        <w:rPr>
          <w:rStyle w:val="Hyperlink"/>
        </w:rPr>
        <w:t>,</w:t>
      </w:r>
      <w:r>
        <w:rPr>
          <w:rFonts w:ascii="Helvetica" w:hAnsi="Helvetica" w:cs="Helvetica"/>
          <w:color w:val="000000"/>
          <w:sz w:val="19"/>
          <w:szCs w:val="19"/>
        </w:rPr>
        <w:t xml:space="preserve"> after at least 14 days as result of having been charged with committing an offence; and </w:t>
      </w:r>
    </w:p>
    <w:p w:rsidR="00F311A4" w:rsidRDefault="00F311A4" w:rsidP="00F311A4">
      <w:pPr>
        <w:numPr>
          <w:ilvl w:val="0"/>
          <w:numId w:val="58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or Australian Apprentice must make a claim for Crisis Payment no more than 21 days before their release or within 7 days after their day of release.  This includes release from overseas prisons provided the person returns to Australia and claims within 7 days of release.</w:t>
      </w:r>
    </w:p>
    <w:p w:rsidR="00F311A4" w:rsidRDefault="00F311A4" w:rsidP="00F311A4">
      <w:pPr>
        <w:pStyle w:val="Heading4"/>
        <w:shd w:val="clear" w:color="auto" w:fill="FFFFFF"/>
        <w:rPr>
          <w:rFonts w:ascii="Helvetica" w:hAnsi="Helvetica" w:cs="Helvetica"/>
          <w:color w:val="333333"/>
          <w:sz w:val="25"/>
          <w:szCs w:val="25"/>
        </w:rPr>
      </w:pPr>
      <w:r>
        <w:rPr>
          <w:rFonts w:ascii="Helvetica" w:hAnsi="Helvetica" w:cs="Helvetica"/>
          <w:sz w:val="25"/>
          <w:szCs w:val="25"/>
        </w:rPr>
        <w:t>101.2.4 Social work assessments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All Crisis payment claims related to </w:t>
      </w:r>
      <w:hyperlink w:anchor="Dependent_child" w:tooltip="Domestic or family violence" w:history="1">
        <w:r w:rsidR="006136D1">
          <w:rPr>
            <w:rStyle w:val="Hyperlink"/>
            <w:rFonts w:ascii="Helvetica" w:hAnsi="Helvetica" w:cs="Helvetica"/>
            <w:sz w:val="19"/>
            <w:szCs w:val="19"/>
          </w:rPr>
          <w:t>domestic or family violence</w:t>
        </w:r>
      </w:hyperlink>
      <w:r>
        <w:rPr>
          <w:rFonts w:ascii="Helvetica" w:hAnsi="Helvetica" w:cs="Helvetica"/>
          <w:sz w:val="19"/>
          <w:szCs w:val="19"/>
        </w:rPr>
        <w:t> must be referred to a Centrelink Social Worker for determination.</w:t>
      </w:r>
    </w:p>
    <w:p w:rsidR="00F311A4" w:rsidRDefault="00F311A4" w:rsidP="00F311A4">
      <w:pPr>
        <w:pStyle w:val="Heading4"/>
        <w:shd w:val="clear" w:color="auto" w:fill="FFFFFF"/>
        <w:rPr>
          <w:rFonts w:ascii="Helvetica" w:hAnsi="Helvetica" w:cs="Helvetica"/>
          <w:sz w:val="25"/>
          <w:szCs w:val="25"/>
        </w:rPr>
      </w:pPr>
      <w:r>
        <w:rPr>
          <w:rFonts w:ascii="Helvetica" w:hAnsi="Helvetica" w:cs="Helvetica"/>
          <w:sz w:val="25"/>
          <w:szCs w:val="25"/>
        </w:rPr>
        <w:t>101.2.5 Claim in Australia</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A claim for Crisis Payment must be made in Australia</w:t>
      </w:r>
    </w:p>
    <w:p w:rsidR="00F311A4" w:rsidRDefault="00F311A4" w:rsidP="00F311A4">
      <w:pPr>
        <w:pStyle w:val="Heading4"/>
        <w:shd w:val="clear" w:color="auto" w:fill="FFFFFF"/>
        <w:rPr>
          <w:rFonts w:ascii="Helvetica" w:hAnsi="Helvetica" w:cs="Helvetica"/>
          <w:sz w:val="25"/>
          <w:szCs w:val="25"/>
        </w:rPr>
      </w:pPr>
      <w:r>
        <w:rPr>
          <w:rFonts w:ascii="Helvetica" w:hAnsi="Helvetica" w:cs="Helvetica"/>
          <w:sz w:val="25"/>
          <w:szCs w:val="25"/>
        </w:rPr>
        <w:t>101.2.6 Number of Payments allowed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For Crisis Payment claims in respect of extreme circumstances or </w:t>
      </w:r>
      <w:hyperlink w:anchor="Dependent_child" w:tooltip="Domestic or family violence" w:history="1">
        <w:r>
          <w:rPr>
            <w:rStyle w:val="Hyperlink"/>
            <w:rFonts w:ascii="Helvetica" w:hAnsi="Helvetica" w:cs="Helvetica"/>
            <w:sz w:val="19"/>
            <w:szCs w:val="19"/>
          </w:rPr>
          <w:t>domestic or family violence</w:t>
        </w:r>
      </w:hyperlink>
      <w:r>
        <w:rPr>
          <w:rFonts w:ascii="Helvetica" w:hAnsi="Helvetica" w:cs="Helvetica"/>
          <w:sz w:val="19"/>
          <w:szCs w:val="19"/>
        </w:rPr>
        <w:t xml:space="preserve">, the student or </w:t>
      </w:r>
      <w:hyperlink w:anchor="Apprenticeship" w:history="1">
        <w:r w:rsidR="006136D1">
          <w:rPr>
            <w:rStyle w:val="Hyperlink"/>
            <w:rFonts w:ascii="Helvetica" w:hAnsi="Helvetica" w:cs="Helvetica"/>
            <w:sz w:val="19"/>
            <w:szCs w:val="19"/>
          </w:rPr>
          <w:t>Australian Apprentice</w:t>
        </w:r>
      </w:hyperlink>
      <w:r>
        <w:rPr>
          <w:rFonts w:ascii="Helvetica" w:hAnsi="Helvetica" w:cs="Helvetica"/>
          <w:sz w:val="19"/>
          <w:szCs w:val="19"/>
        </w:rPr>
        <w:t xml:space="preserve"> is entitled to up to four Crisis Payments in any 12 month period including payments under ABSTUDY and those under the </w:t>
      </w:r>
      <w:r>
        <w:rPr>
          <w:rFonts w:ascii="Helvetica" w:hAnsi="Helvetica" w:cs="Helvetica"/>
          <w:i/>
          <w:iCs/>
          <w:sz w:val="19"/>
          <w:szCs w:val="19"/>
        </w:rPr>
        <w:t>Social Security Act</w:t>
      </w:r>
      <w:r>
        <w:rPr>
          <w:rFonts w:ascii="Helvetica" w:hAnsi="Helvetica" w:cs="Helvetica"/>
          <w:sz w:val="19"/>
          <w:szCs w:val="19"/>
        </w:rPr>
        <w:t xml:space="preserve"> </w:t>
      </w:r>
      <w:r>
        <w:rPr>
          <w:rFonts w:ascii="Helvetica" w:hAnsi="Helvetica" w:cs="Helvetica"/>
          <w:i/>
          <w:iCs/>
          <w:sz w:val="19"/>
          <w:szCs w:val="19"/>
        </w:rPr>
        <w:t>1991</w:t>
      </w:r>
      <w:r>
        <w:rPr>
          <w:rFonts w:ascii="Helvetica" w:hAnsi="Helvetica" w:cs="Helvetica"/>
          <w:sz w:val="19"/>
          <w:szCs w:val="19"/>
        </w:rPr>
        <w:t>.</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There is no limit on the number of Crisis Payment claims in respect of </w:t>
      </w:r>
      <w:hyperlink w:anchor="Prescribed_Event" w:tooltip="psychiatric" w:history="1">
        <w:r>
          <w:rPr>
            <w:rStyle w:val="Hyperlink"/>
            <w:rFonts w:ascii="Helvetica" w:hAnsi="Helvetica" w:cs="Helvetica"/>
            <w:sz w:val="19"/>
            <w:szCs w:val="19"/>
          </w:rPr>
          <w:t>prison or psychiatric</w:t>
        </w:r>
      </w:hyperlink>
      <w:r>
        <w:rPr>
          <w:rFonts w:ascii="Helvetica" w:hAnsi="Helvetica" w:cs="Helvetica"/>
          <w:sz w:val="19"/>
          <w:szCs w:val="19"/>
        </w:rPr>
        <w:t> releases.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An ABSTUDY Crisis Payment is not payable to a student or Australian Apprentice in respect of an extreme circumstance or release from goal or psychiatric confinement if the student or Australian Apprentice is qualified for a Crisis Payment under the </w:t>
      </w:r>
      <w:r>
        <w:rPr>
          <w:rFonts w:ascii="Helvetica" w:hAnsi="Helvetica" w:cs="Helvetica"/>
          <w:i/>
          <w:iCs/>
          <w:sz w:val="19"/>
          <w:szCs w:val="19"/>
        </w:rPr>
        <w:t>Social Security Act 1991</w:t>
      </w:r>
      <w:r>
        <w:rPr>
          <w:rFonts w:ascii="Helvetica" w:hAnsi="Helvetica" w:cs="Helvetica"/>
          <w:sz w:val="19"/>
          <w:szCs w:val="19"/>
        </w:rPr>
        <w:t xml:space="preserve"> in respect of the same circumstance.</w:t>
      </w:r>
    </w:p>
    <w:p w:rsidR="00F311A4" w:rsidRPr="00410734" w:rsidRDefault="00F311A4" w:rsidP="00410734">
      <w:pPr>
        <w:pStyle w:val="Heading3"/>
      </w:pPr>
      <w:bookmarkStart w:id="940" w:name="_Toc382916878"/>
      <w:r w:rsidRPr="00410734">
        <w:t>101.3 Rate of Crisis Payment</w:t>
      </w:r>
      <w:bookmarkEnd w:id="940"/>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Crisis Payment is paid in addition to the student’s </w:t>
      </w:r>
      <w:hyperlink w:anchor="Apprenticeship" w:history="1">
        <w:r w:rsidR="006136D1">
          <w:rPr>
            <w:rStyle w:val="Hyperlink"/>
            <w:rFonts w:ascii="Helvetica" w:hAnsi="Helvetica" w:cs="Helvetica"/>
            <w:sz w:val="19"/>
            <w:szCs w:val="19"/>
          </w:rPr>
          <w:t>Australian Apprentice</w:t>
        </w:r>
      </w:hyperlink>
      <w:r w:rsidR="006136D1">
        <w:rPr>
          <w:rStyle w:val="Hyperlink"/>
          <w:rFonts w:ascii="Helvetica" w:hAnsi="Helvetica" w:cs="Helvetica"/>
          <w:sz w:val="19"/>
          <w:szCs w:val="19"/>
        </w:rPr>
        <w:t>’s</w:t>
      </w:r>
      <w:r>
        <w:rPr>
          <w:rFonts w:ascii="Helvetica" w:hAnsi="Helvetica" w:cs="Helvetica"/>
          <w:sz w:val="19"/>
          <w:szCs w:val="19"/>
        </w:rPr>
        <w:t xml:space="preserve"> ABSTUDY Living Allowance. The amount paid is equal to one week's payment at the maximum basic rate of the ABSTUDY Living Allowance to which the customer is entitled. </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rate of Crisis Payment does not include any add-on payments such as Rent Assistance, Pharmaceutical Allowance or Remote Area Allowance.</w:t>
      </w:r>
    </w:p>
    <w:p w:rsidR="00F311A4" w:rsidRPr="00410734" w:rsidRDefault="00F311A4" w:rsidP="00410734">
      <w:pPr>
        <w:pStyle w:val="Heading3"/>
      </w:pPr>
      <w:bookmarkStart w:id="941" w:name="_Toc382916879"/>
      <w:r w:rsidRPr="00410734">
        <w:t>101.4 Payment of Crisis Payment</w:t>
      </w:r>
      <w:bookmarkEnd w:id="941"/>
    </w:p>
    <w:p w:rsidR="00F311A4" w:rsidRDefault="00F311A4" w:rsidP="00F311A4">
      <w:pPr>
        <w:pStyle w:val="Heading4"/>
        <w:shd w:val="clear" w:color="auto" w:fill="FFFFFF"/>
        <w:rPr>
          <w:rFonts w:ascii="Helvetica" w:hAnsi="Helvetica" w:cs="Helvetica"/>
          <w:sz w:val="25"/>
          <w:szCs w:val="25"/>
        </w:rPr>
      </w:pPr>
      <w:r>
        <w:rPr>
          <w:rFonts w:ascii="Helvetica" w:hAnsi="Helvetica" w:cs="Helvetica"/>
          <w:sz w:val="25"/>
          <w:szCs w:val="25"/>
        </w:rPr>
        <w:t>101.4.1 Payment frequency</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Crisis Payment is made as a one-off payment which is equal to one week’s payment at the maximum basic rate of the ABSTUDY Living Allowance to which the customer is entitled.</w:t>
      </w:r>
    </w:p>
    <w:p w:rsidR="00F311A4" w:rsidRDefault="00F311A4" w:rsidP="00F311A4">
      <w:pPr>
        <w:pStyle w:val="Heading4"/>
        <w:shd w:val="clear" w:color="auto" w:fill="FFFFFF"/>
        <w:rPr>
          <w:rFonts w:ascii="Helvetica" w:hAnsi="Helvetica" w:cs="Helvetica"/>
          <w:sz w:val="25"/>
          <w:szCs w:val="25"/>
        </w:rPr>
      </w:pPr>
      <w:r>
        <w:rPr>
          <w:rFonts w:ascii="Helvetica" w:hAnsi="Helvetica" w:cs="Helvetica"/>
          <w:sz w:val="25"/>
          <w:szCs w:val="25"/>
        </w:rPr>
        <w:t>101.4.2 Payee</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The payee for Crisis Payment will be the student or </w:t>
      </w:r>
      <w:hyperlink w:anchor="Apprenticeship" w:history="1">
        <w:r>
          <w:rPr>
            <w:rStyle w:val="Hyperlink"/>
            <w:rFonts w:ascii="Helvetica" w:hAnsi="Helvetica" w:cs="Helvetica"/>
            <w:sz w:val="19"/>
            <w:szCs w:val="19"/>
          </w:rPr>
          <w:t>Australian Apprentice</w:t>
        </w:r>
      </w:hyperlink>
      <w:r>
        <w:rPr>
          <w:rFonts w:ascii="Helvetica" w:hAnsi="Helvetica" w:cs="Helvetica"/>
          <w:sz w:val="19"/>
          <w:szCs w:val="19"/>
        </w:rPr>
        <w:t xml:space="preserve">. </w:t>
      </w:r>
    </w:p>
    <w:p w:rsidR="00F311A4" w:rsidRDefault="00F311A4" w:rsidP="00F311A4">
      <w:pPr>
        <w:pStyle w:val="Heading4"/>
        <w:shd w:val="clear" w:color="auto" w:fill="FFFFFF"/>
        <w:rPr>
          <w:rFonts w:ascii="Helvetica" w:hAnsi="Helvetica" w:cs="Helvetica"/>
          <w:sz w:val="25"/>
          <w:szCs w:val="25"/>
        </w:rPr>
      </w:pPr>
      <w:r>
        <w:rPr>
          <w:rFonts w:ascii="Helvetica" w:hAnsi="Helvetica" w:cs="Helvetica"/>
          <w:sz w:val="25"/>
          <w:szCs w:val="25"/>
        </w:rPr>
        <w:t>101.4.3 Taxation Status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the tax status of Crisis Payment, see </w:t>
      </w:r>
      <w:hyperlink w:anchor="_5.1_Tax_status" w:history="1">
        <w:r>
          <w:rPr>
            <w:rStyle w:val="Hyperlink"/>
            <w:rFonts w:ascii="Helvetica" w:hAnsi="Helvetica" w:cs="Helvetica"/>
            <w:sz w:val="19"/>
            <w:szCs w:val="19"/>
          </w:rPr>
          <w:t>Chapter 5 Taxation</w:t>
        </w:r>
      </w:hyperlink>
      <w:r>
        <w:rPr>
          <w:rFonts w:ascii="Helvetica" w:hAnsi="Helvetica" w:cs="Helvetica"/>
          <w:sz w:val="19"/>
          <w:szCs w:val="19"/>
        </w:rPr>
        <w:t>.</w:t>
      </w:r>
    </w:p>
    <w:p w:rsidR="00F311A4" w:rsidRDefault="00F311A4" w:rsidP="00F311A4">
      <w:pPr>
        <w:pStyle w:val="Heading4"/>
        <w:shd w:val="clear" w:color="auto" w:fill="FFFFFF"/>
        <w:rPr>
          <w:rFonts w:ascii="Helvetica" w:hAnsi="Helvetica" w:cs="Helvetica"/>
          <w:sz w:val="25"/>
          <w:szCs w:val="25"/>
        </w:rPr>
      </w:pPr>
      <w:r>
        <w:rPr>
          <w:rFonts w:ascii="Helvetica" w:hAnsi="Helvetica" w:cs="Helvetica"/>
          <w:sz w:val="25"/>
          <w:szCs w:val="25"/>
        </w:rPr>
        <w:lastRenderedPageBreak/>
        <w:t>101.4.4 Overpayments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Where payments in excess of entitlement have occurred, refer to </w:t>
      </w:r>
      <w:hyperlink w:anchor="_3.1_Definition_of" w:history="1">
        <w:r>
          <w:rPr>
            <w:rStyle w:val="Hyperlink"/>
            <w:rFonts w:ascii="Helvetica" w:hAnsi="Helvetica" w:cs="Helvetica"/>
            <w:sz w:val="19"/>
            <w:szCs w:val="19"/>
          </w:rPr>
          <w:t>Chapter 3 Overpayment and Recovery of Allowances</w:t>
        </w:r>
      </w:hyperlink>
      <w:r>
        <w:rPr>
          <w:rFonts w:ascii="Helvetica" w:hAnsi="Helvetica" w:cs="Helvetica"/>
          <w:sz w:val="19"/>
          <w:szCs w:val="19"/>
        </w:rPr>
        <w:t xml:space="preserve"> to determine what a recoverable debt is and from whom this amount should be recovered.</w:t>
      </w:r>
    </w:p>
    <w:p w:rsidR="00F311A4" w:rsidRPr="00410734" w:rsidRDefault="00F311A4" w:rsidP="00410734">
      <w:pPr>
        <w:pStyle w:val="Heading3"/>
      </w:pPr>
      <w:bookmarkStart w:id="942" w:name="_102.1_Purpose_of"/>
      <w:bookmarkStart w:id="943" w:name="_Toc382916880"/>
      <w:bookmarkEnd w:id="942"/>
      <w:r w:rsidRPr="00410734">
        <w:t>102.1 Purpose of Relocation Scholarship</w:t>
      </w:r>
      <w:bookmarkEnd w:id="943"/>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p>
    <w:p w:rsidR="00F311A4" w:rsidRPr="00410734" w:rsidRDefault="00F311A4" w:rsidP="00410734">
      <w:pPr>
        <w:pStyle w:val="Heading3"/>
      </w:pPr>
      <w:bookmarkStart w:id="944" w:name="qualification"/>
      <w:bookmarkStart w:id="945" w:name="_Toc382916881"/>
      <w:bookmarkEnd w:id="944"/>
      <w:r w:rsidRPr="00410734">
        <w:t>102.2 Qualification for Relocation Scholarship</w:t>
      </w:r>
      <w:bookmarkEnd w:id="945"/>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A person is qualified for a Relocation Scholarship if the person:</w:t>
      </w:r>
    </w:p>
    <w:p w:rsidR="00F311A4" w:rsidRDefault="00F311A4" w:rsidP="00F311A4">
      <w:pPr>
        <w:numPr>
          <w:ilvl w:val="0"/>
          <w:numId w:val="5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qualified for and receives the minimum rate of ABSTUDY Living Allowance either, </w:t>
      </w:r>
    </w:p>
    <w:p w:rsidR="00F311A4" w:rsidRDefault="00F311A4" w:rsidP="00F311A4">
      <w:pPr>
        <w:numPr>
          <w:ilvl w:val="1"/>
          <w:numId w:val="58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as a full-time dependent student at away from home rate, OR </w:t>
      </w:r>
    </w:p>
    <w:p w:rsidR="00F311A4" w:rsidRDefault="00F311A4" w:rsidP="00F311A4">
      <w:pPr>
        <w:numPr>
          <w:ilvl w:val="1"/>
          <w:numId w:val="586"/>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as a full-time independent student as a result of certain circumstances (see 102.2.1.1 below), and</w:t>
      </w:r>
    </w:p>
    <w:p w:rsidR="00F311A4" w:rsidRDefault="00F311A4" w:rsidP="00F311A4">
      <w:pPr>
        <w:numPr>
          <w:ilvl w:val="0"/>
          <w:numId w:val="5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studying an </w:t>
      </w:r>
      <w:hyperlink w:anchor="Appropriate_Tax_Year" w:tooltip="approved scholarship  course" w:history="1">
        <w:r>
          <w:rPr>
            <w:rStyle w:val="Hyperlink"/>
            <w:rFonts w:ascii="Helvetica" w:hAnsi="Helvetica" w:cs="Helvetica"/>
            <w:sz w:val="19"/>
            <w:szCs w:val="19"/>
          </w:rPr>
          <w:t>approved scholarship course</w:t>
        </w:r>
      </w:hyperlink>
      <w:r>
        <w:rPr>
          <w:rFonts w:ascii="Helvetica" w:hAnsi="Helvetica" w:cs="Helvetica"/>
          <w:color w:val="000000"/>
          <w:sz w:val="19"/>
          <w:szCs w:val="19"/>
        </w:rPr>
        <w:t xml:space="preserve">, and </w:t>
      </w:r>
    </w:p>
    <w:p w:rsidR="00F311A4" w:rsidRDefault="00F311A4" w:rsidP="00F311A4">
      <w:pPr>
        <w:numPr>
          <w:ilvl w:val="0"/>
          <w:numId w:val="5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expected to commence or continue undertaking the course in the period of 35 days of qualification for the Relocation Scholarship, and </w:t>
      </w:r>
    </w:p>
    <w:p w:rsidR="00F311A4" w:rsidRDefault="00F311A4" w:rsidP="00F311A4">
      <w:pPr>
        <w:numPr>
          <w:ilvl w:val="0"/>
          <w:numId w:val="5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not likely to receive a Commonwealth Accommodation Scholarship in the next 12 months, and </w:t>
      </w:r>
    </w:p>
    <w:p w:rsidR="00F311A4" w:rsidRDefault="00F311A4" w:rsidP="00F311A4">
      <w:pPr>
        <w:numPr>
          <w:ilvl w:val="0"/>
          <w:numId w:val="58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F311A4" w:rsidRDefault="00F311A4" w:rsidP="008D7C58">
      <w:pPr>
        <w:pStyle w:val="Heading4"/>
        <w:rPr>
          <w:color w:val="333333"/>
        </w:rPr>
      </w:pPr>
      <w:r>
        <w:lastRenderedPageBreak/>
        <w:t>102.2.1 Qualification for Relocation Scholarship as an independent person</w:t>
      </w:r>
    </w:p>
    <w:p w:rsidR="00F311A4" w:rsidRDefault="00F311A4" w:rsidP="00F311A4">
      <w:pPr>
        <w:pStyle w:val="Heading5"/>
        <w:shd w:val="clear" w:color="auto" w:fill="FFFFFF"/>
        <w:rPr>
          <w:rFonts w:ascii="Helvetica" w:hAnsi="Helvetica" w:cs="Helvetica"/>
          <w:sz w:val="23"/>
          <w:szCs w:val="23"/>
        </w:rPr>
      </w:pPr>
      <w:r>
        <w:rPr>
          <w:rFonts w:ascii="Helvetica" w:hAnsi="Helvetica" w:cs="Helvetica"/>
          <w:sz w:val="23"/>
          <w:szCs w:val="23"/>
        </w:rPr>
        <w:t>102.2.1.1 Independent as a result of certain circumstances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circumstances under which a full-time student who receives ABSTUDY Living Allowance at the independent rate may be paid a Relocation Scholarship are:</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a)   they are an </w:t>
      </w:r>
      <w:hyperlink w:anchor="_38.6_Orphanhood" w:history="1">
        <w:r>
          <w:rPr>
            <w:rStyle w:val="Hyperlink"/>
            <w:rFonts w:ascii="Helvetica" w:hAnsi="Helvetica" w:cs="Helvetica"/>
            <w:sz w:val="19"/>
            <w:szCs w:val="19"/>
          </w:rPr>
          <w:t>orphan</w:t>
        </w:r>
      </w:hyperlink>
      <w:r>
        <w:rPr>
          <w:rFonts w:ascii="Helvetica" w:hAnsi="Helvetica" w:cs="Helvetica"/>
          <w:sz w:val="19"/>
          <w:szCs w:val="19"/>
        </w:rPr>
        <w:t>, or</w:t>
      </w:r>
      <w:r>
        <w:rPr>
          <w:rFonts w:ascii="Helvetica" w:hAnsi="Helvetica" w:cs="Helvetica"/>
          <w:sz w:val="19"/>
          <w:szCs w:val="19"/>
        </w:rPr>
        <w:br/>
      </w:r>
      <w:r>
        <w:rPr>
          <w:rFonts w:ascii="Helvetica" w:hAnsi="Helvetica" w:cs="Helvetica"/>
          <w:sz w:val="19"/>
          <w:szCs w:val="19"/>
        </w:rPr>
        <w:br/>
        <w:t xml:space="preserve">b)   they have, or have had, a dependent child (refer to </w:t>
      </w:r>
      <w:hyperlink w:anchor="_38.3_Parenthood" w:history="1">
        <w:r>
          <w:rPr>
            <w:rStyle w:val="Hyperlink"/>
            <w:rFonts w:ascii="Helvetica" w:hAnsi="Helvetica" w:cs="Helvetica"/>
            <w:sz w:val="19"/>
            <w:szCs w:val="19"/>
          </w:rPr>
          <w:t>38.3 Parenthood</w:t>
        </w:r>
      </w:hyperlink>
      <w:r>
        <w:rPr>
          <w:rFonts w:ascii="Helvetica" w:hAnsi="Helvetica" w:cs="Helvetica"/>
          <w:sz w:val="19"/>
          <w:szCs w:val="19"/>
        </w:rPr>
        <w:t>), or</w:t>
      </w:r>
      <w:r>
        <w:rPr>
          <w:rFonts w:ascii="Helvetica" w:hAnsi="Helvetica" w:cs="Helvetica"/>
          <w:sz w:val="19"/>
          <w:szCs w:val="19"/>
        </w:rPr>
        <w:br/>
      </w:r>
      <w:r>
        <w:rPr>
          <w:rFonts w:ascii="Helvetica" w:hAnsi="Helvetica" w:cs="Helvetica"/>
          <w:sz w:val="19"/>
          <w:szCs w:val="19"/>
        </w:rPr>
        <w:br/>
        <w:t xml:space="preserve">c)   currently have the care or custody of another person's dependent child or student (refer to </w:t>
      </w:r>
      <w:hyperlink w:anchor="_39.2_Care_or" w:history="1">
        <w:r>
          <w:rPr>
            <w:rStyle w:val="Hyperlink"/>
            <w:rFonts w:ascii="Helvetica" w:hAnsi="Helvetica" w:cs="Helvetica"/>
            <w:sz w:val="19"/>
            <w:szCs w:val="19"/>
          </w:rPr>
          <w:t>39.2 Care or Custody of Child</w:t>
        </w:r>
      </w:hyperlink>
      <w:r>
        <w:rPr>
          <w:rFonts w:ascii="Helvetica" w:hAnsi="Helvetica" w:cs="Helvetica"/>
          <w:sz w:val="19"/>
          <w:szCs w:val="19"/>
        </w:rPr>
        <w:t>), or</w:t>
      </w:r>
      <w:r>
        <w:rPr>
          <w:rFonts w:ascii="Helvetica" w:hAnsi="Helvetica" w:cs="Helvetica"/>
          <w:sz w:val="19"/>
          <w:szCs w:val="19"/>
        </w:rPr>
        <w:br/>
      </w:r>
      <w:r>
        <w:rPr>
          <w:rFonts w:ascii="Helvetica" w:hAnsi="Helvetica" w:cs="Helvetica"/>
          <w:sz w:val="19"/>
          <w:szCs w:val="19"/>
        </w:rPr>
        <w:br/>
        <w:t xml:space="preserve">d)   they have been in lawful custody for a cumulative period of six months or more (refer to </w:t>
      </w:r>
      <w:hyperlink w:anchor="_38.5_Previous_Lawful" w:history="1">
        <w:r>
          <w:rPr>
            <w:rStyle w:val="Hyperlink"/>
            <w:rFonts w:ascii="Helvetica" w:hAnsi="Helvetica" w:cs="Helvetica"/>
            <w:sz w:val="19"/>
            <w:szCs w:val="19"/>
          </w:rPr>
          <w:t>38.5 Previous Lawful Custody</w:t>
        </w:r>
      </w:hyperlink>
      <w:r>
        <w:rPr>
          <w:rFonts w:ascii="Helvetica" w:hAnsi="Helvetica" w:cs="Helvetica"/>
          <w:sz w:val="19"/>
          <w:szCs w:val="19"/>
        </w:rPr>
        <w:t>), or</w:t>
      </w:r>
      <w:r>
        <w:rPr>
          <w:rFonts w:ascii="Helvetica" w:hAnsi="Helvetica" w:cs="Helvetica"/>
          <w:sz w:val="19"/>
          <w:szCs w:val="19"/>
        </w:rPr>
        <w:br/>
      </w:r>
      <w:r>
        <w:rPr>
          <w:rFonts w:ascii="Helvetica" w:hAnsi="Helvetica" w:cs="Helvetica"/>
          <w:sz w:val="19"/>
          <w:szCs w:val="19"/>
        </w:rPr>
        <w:br/>
        <w:t xml:space="preserve">e) they are 15 years of age or older and has undergone and completed a traditional initiation ceremony (refer to </w:t>
      </w:r>
      <w:hyperlink w:anchor="_38.7_Special_Adult" w:history="1">
        <w:r>
          <w:rPr>
            <w:rStyle w:val="Hyperlink"/>
            <w:rFonts w:ascii="Helvetica" w:hAnsi="Helvetica" w:cs="Helvetica"/>
            <w:sz w:val="19"/>
            <w:szCs w:val="19"/>
          </w:rPr>
          <w:t>38.7 Special Adult Status</w:t>
        </w:r>
      </w:hyperlink>
      <w:r>
        <w:rPr>
          <w:rFonts w:ascii="Helvetica" w:hAnsi="Helvetica" w:cs="Helvetica"/>
          <w:sz w:val="19"/>
          <w:szCs w:val="19"/>
        </w:rPr>
        <w:t>), or</w:t>
      </w:r>
      <w:r>
        <w:rPr>
          <w:rFonts w:ascii="Helvetica" w:hAnsi="Helvetica" w:cs="Helvetica"/>
          <w:sz w:val="19"/>
          <w:szCs w:val="19"/>
        </w:rPr>
        <w:br/>
      </w:r>
      <w:r>
        <w:rPr>
          <w:rFonts w:ascii="Helvetica" w:hAnsi="Helvetica" w:cs="Helvetica"/>
          <w:sz w:val="19"/>
          <w:szCs w:val="19"/>
        </w:rPr>
        <w:br/>
        <w:t>f)  it is unreasonable for them to live at home (</w:t>
      </w:r>
      <w:hyperlink w:anchor="_44.1_Mandatory_Procedures" w:tooltip="Unreasonable To Live At Home" w:history="1">
        <w:r>
          <w:rPr>
            <w:rStyle w:val="Hyperlink"/>
            <w:rFonts w:ascii="Helvetica" w:hAnsi="Helvetica" w:cs="Helvetica"/>
            <w:sz w:val="19"/>
            <w:szCs w:val="19"/>
          </w:rPr>
          <w:t>UTLAH</w:t>
        </w:r>
      </w:hyperlink>
      <w:r>
        <w:rPr>
          <w:rFonts w:ascii="Helvetica" w:hAnsi="Helvetica" w:cs="Helvetica"/>
          <w:sz w:val="19"/>
          <w:szCs w:val="19"/>
        </w:rPr>
        <w:t>), or</w:t>
      </w:r>
      <w:r>
        <w:rPr>
          <w:rFonts w:ascii="Helvetica" w:hAnsi="Helvetica" w:cs="Helvetica"/>
          <w:sz w:val="19"/>
          <w:szCs w:val="19"/>
        </w:rPr>
        <w:br/>
      </w:r>
      <w:r>
        <w:rPr>
          <w:rFonts w:ascii="Helvetica" w:hAnsi="Helvetica" w:cs="Helvetica"/>
          <w:sz w:val="19"/>
          <w:szCs w:val="19"/>
        </w:rPr>
        <w:br/>
        <w:t xml:space="preserve">g) their parents cannot exercise their responsibilities because they are in prison, missing, or are mentally incapacitated or living in a nursing home (refer to </w:t>
      </w:r>
      <w:hyperlink w:anchor="_39.3_Parents_Cannot" w:history="1">
        <w:r>
          <w:rPr>
            <w:rStyle w:val="Hyperlink"/>
            <w:rFonts w:ascii="Helvetica" w:hAnsi="Helvetica" w:cs="Helvetica"/>
            <w:sz w:val="19"/>
            <w:szCs w:val="19"/>
          </w:rPr>
          <w:t>39.3 Parents Cannot Exercise Parental Responsibilities</w:t>
        </w:r>
      </w:hyperlink>
      <w:r>
        <w:rPr>
          <w:rFonts w:ascii="Helvetica" w:hAnsi="Helvetica" w:cs="Helvetica"/>
          <w:sz w:val="19"/>
          <w:szCs w:val="19"/>
        </w:rPr>
        <w:t>), or</w:t>
      </w:r>
      <w:r>
        <w:rPr>
          <w:rFonts w:ascii="Helvetica" w:hAnsi="Helvetica" w:cs="Helvetica"/>
          <w:sz w:val="19"/>
          <w:szCs w:val="19"/>
        </w:rPr>
        <w:br/>
      </w:r>
      <w:r>
        <w:rPr>
          <w:rFonts w:ascii="Helvetica" w:hAnsi="Helvetica" w:cs="Helvetica"/>
          <w:sz w:val="19"/>
          <w:szCs w:val="19"/>
        </w:rPr>
        <w:br/>
        <w:t xml:space="preserve">h) they are 16 years of age or over and have returned to live in an Indigenous community after been adopted or fostered by a non-Indigenous family for more than two years (refer to </w:t>
      </w:r>
      <w:hyperlink w:anchor="_39.4_Returning_to" w:history="1">
        <w:r>
          <w:rPr>
            <w:rStyle w:val="Hyperlink"/>
            <w:rFonts w:ascii="Helvetica" w:hAnsi="Helvetica" w:cs="Helvetica"/>
            <w:sz w:val="19"/>
            <w:szCs w:val="19"/>
          </w:rPr>
          <w:t>39.4 Returning to an Indigenous community</w:t>
        </w:r>
      </w:hyperlink>
      <w:r>
        <w:rPr>
          <w:rFonts w:ascii="Helvetica" w:hAnsi="Helvetica" w:cs="Helvetica"/>
          <w:sz w:val="19"/>
          <w:szCs w:val="19"/>
        </w:rPr>
        <w:t>)</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 w:tooltip="ReviewableIndependentStatus" w:history="1">
        <w:r>
          <w:rPr>
            <w:rStyle w:val="Hyperlink"/>
            <w:rFonts w:ascii="Helvetica" w:hAnsi="Helvetica" w:cs="Helvetica"/>
            <w:sz w:val="19"/>
            <w:szCs w:val="19"/>
          </w:rPr>
          <w:t>reviewable independent status</w:t>
        </w:r>
      </w:hyperlink>
      <w:r>
        <w:rPr>
          <w:rFonts w:ascii="Helvetica" w:hAnsi="Helvetica" w:cs="Helvetica"/>
          <w:sz w:val="19"/>
          <w:szCs w:val="19"/>
        </w:rPr>
        <w:t>, i.e. under c), or f), or g), or h) of the above listed circumstances, the person will cease to be eligible for the Relocation Scholarship if they cease to meet these conditions for reviewable independence.</w:t>
      </w:r>
    </w:p>
    <w:p w:rsidR="00F311A4" w:rsidRDefault="00F311A4" w:rsidP="00DD366E">
      <w:pPr>
        <w:pStyle w:val="Heading4"/>
      </w:pPr>
      <w:r>
        <w:t>102.2.1.2 Independent as a result of age</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If a person is qualified for ABSTUDY Living Allowance as an independent person on the basis of </w:t>
      </w:r>
      <w:hyperlink r:id="rId108" w:tooltip="Permanent Independent Status" w:history="1">
        <w:r>
          <w:rPr>
            <w:rStyle w:val="Hyperlink"/>
            <w:rFonts w:ascii="Helvetica" w:hAnsi="Helvetica" w:cs="Helvetica"/>
            <w:sz w:val="19"/>
            <w:szCs w:val="19"/>
          </w:rPr>
          <w:t>age</w:t>
        </w:r>
      </w:hyperlink>
      <w:r>
        <w:rPr>
          <w:rFonts w:ascii="Helvetica" w:hAnsi="Helvetica" w:cs="Helvetica"/>
          <w:sz w:val="19"/>
          <w:szCs w:val="19"/>
        </w:rPr>
        <w:t xml:space="preserve"> and has previously been qualified for Relocation Scholarship, she/he will cease to be eligible for the relocation scholarship once s/he has reached the age of independence.</w:t>
      </w:r>
    </w:p>
    <w:p w:rsidR="00DD366E" w:rsidRDefault="00DD366E">
      <w:pPr>
        <w:rPr>
          <w:rFonts w:asciiTheme="majorHAnsi" w:eastAsiaTheme="majorEastAsia" w:hAnsiTheme="majorHAnsi" w:cstheme="majorBidi"/>
          <w:b/>
          <w:bCs/>
          <w:i/>
          <w:iCs/>
          <w:color w:val="4F81BD" w:themeColor="accent1"/>
        </w:rPr>
      </w:pPr>
      <w:r>
        <w:br w:type="page"/>
      </w:r>
    </w:p>
    <w:p w:rsidR="00F311A4" w:rsidRDefault="00F311A4" w:rsidP="008D7C58">
      <w:pPr>
        <w:pStyle w:val="Heading4"/>
      </w:pPr>
      <w:bookmarkStart w:id="946" w:name="_102.2.2_Similar_scholarship"/>
      <w:bookmarkEnd w:id="946"/>
      <w:r>
        <w:lastRenderedPageBreak/>
        <w:t>102.2.2 Similar scholarship payments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Similar scholarship payments are:</w:t>
      </w:r>
    </w:p>
    <w:p w:rsidR="00F311A4" w:rsidRDefault="00F311A4" w:rsidP="00F311A4">
      <w:pPr>
        <w:numPr>
          <w:ilvl w:val="0"/>
          <w:numId w:val="5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Youth Allowance Relocation Scholarship </w:t>
      </w:r>
    </w:p>
    <w:p w:rsidR="00F311A4" w:rsidRDefault="00F311A4" w:rsidP="00F311A4">
      <w:pPr>
        <w:numPr>
          <w:ilvl w:val="0"/>
          <w:numId w:val="5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Department of Veterans’ Affairs Relocation Scholarship payment </w:t>
      </w:r>
    </w:p>
    <w:p w:rsidR="00F311A4" w:rsidRDefault="00F311A4" w:rsidP="00F311A4">
      <w:pPr>
        <w:numPr>
          <w:ilvl w:val="0"/>
          <w:numId w:val="58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Commonwealth Accommodation Scholarship, provided the person has received the amount or was entitled to it but full entitlement was not received as the scholarship was suspended.</w:t>
      </w:r>
    </w:p>
    <w:p w:rsidR="00F311A4" w:rsidRDefault="00F311A4" w:rsidP="008D7C58">
      <w:pPr>
        <w:pStyle w:val="Heading4"/>
        <w:rPr>
          <w:color w:val="333333"/>
        </w:rPr>
      </w:pPr>
      <w:r>
        <w:t>102.2.3 Loss of qualification for Relocation Scholarship</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Unless exceptional circumstances apply which are beyond the student’s control, a student will cease to be qualified for a Relocation Scholarship if:</w:t>
      </w:r>
    </w:p>
    <w:p w:rsidR="00F311A4" w:rsidRDefault="00F311A4" w:rsidP="00F311A4">
      <w:pPr>
        <w:numPr>
          <w:ilvl w:val="0"/>
          <w:numId w:val="5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do not commence full-time study, or </w:t>
      </w:r>
    </w:p>
    <w:p w:rsidR="00F311A4" w:rsidRDefault="00F311A4" w:rsidP="00F311A4">
      <w:pPr>
        <w:numPr>
          <w:ilvl w:val="0"/>
          <w:numId w:val="5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started the course but are not undertaking the same course, or another approved scholarship course as a full-time student at the end of 35 days after the course commences, or </w:t>
      </w:r>
    </w:p>
    <w:p w:rsidR="00F311A4" w:rsidRDefault="00F311A4" w:rsidP="00F311A4">
      <w:pPr>
        <w:numPr>
          <w:ilvl w:val="0"/>
          <w:numId w:val="5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were undertaking a course but are not undertaking the same course, or another approved scholarship course as a full-time student at the end of 35 days after payment qualification, or </w:t>
      </w:r>
    </w:p>
    <w:p w:rsidR="00F311A4" w:rsidRDefault="00F311A4" w:rsidP="00F311A4">
      <w:pPr>
        <w:numPr>
          <w:ilvl w:val="0"/>
          <w:numId w:val="58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they have received (or will receive) ABSTUDY Residential Costs Option (</w:t>
      </w:r>
      <w:hyperlink w:anchor="_74.3.2_Relocation_Scholarship" w:history="1">
        <w:r>
          <w:rPr>
            <w:rStyle w:val="Hyperlink"/>
            <w:rFonts w:ascii="Helvetica" w:hAnsi="Helvetica" w:cs="Helvetica"/>
            <w:sz w:val="19"/>
            <w:szCs w:val="19"/>
          </w:rPr>
          <w:t>74.3.2 Relocation Scholarship</w:t>
        </w:r>
      </w:hyperlink>
      <w:r>
        <w:rPr>
          <w:rFonts w:ascii="Helvetica" w:hAnsi="Helvetica" w:cs="Helvetica"/>
          <w:color w:val="000000"/>
          <w:sz w:val="19"/>
          <w:szCs w:val="19"/>
        </w:rPr>
        <w:t>) except where an offer of a place in a residential college is received by the person after Relocation Scholarship has been paid.</w:t>
      </w:r>
    </w:p>
    <w:p w:rsidR="00DD366E" w:rsidRDefault="00DD366E">
      <w:pPr>
        <w:rPr>
          <w:rFonts w:ascii="Helvetica" w:eastAsia="Times New Roman" w:hAnsi="Helvetica" w:cs="Helvetica"/>
          <w:color w:val="333333"/>
          <w:sz w:val="27"/>
          <w:szCs w:val="27"/>
          <w:lang w:eastAsia="en-AU"/>
        </w:rPr>
      </w:pPr>
      <w:bookmarkStart w:id="947" w:name="startup"/>
      <w:bookmarkEnd w:id="947"/>
      <w:r>
        <w:rPr>
          <w:rFonts w:ascii="Helvetica" w:hAnsi="Helvetica" w:cs="Helvetica"/>
          <w:sz w:val="27"/>
          <w:szCs w:val="27"/>
        </w:rPr>
        <w:br w:type="page"/>
      </w:r>
    </w:p>
    <w:p w:rsidR="00F311A4" w:rsidRPr="00410734" w:rsidRDefault="00F311A4" w:rsidP="00410734">
      <w:pPr>
        <w:pStyle w:val="Heading3"/>
      </w:pPr>
      <w:bookmarkStart w:id="948" w:name="_Toc382916882"/>
      <w:r w:rsidRPr="00410734">
        <w:lastRenderedPageBreak/>
        <w:t>102.3 Rates of payment</w:t>
      </w:r>
      <w:bookmarkEnd w:id="948"/>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In 2012, the amount of Relocation Scholarship a qualified student receives in the first year of payment qualification IS $4000 UNLESS:</w:t>
      </w:r>
    </w:p>
    <w:p w:rsidR="00F311A4" w:rsidRDefault="00F311A4" w:rsidP="00F311A4">
      <w:pPr>
        <w:numPr>
          <w:ilvl w:val="0"/>
          <w:numId w:val="5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has previously received a Relocation Scholarship or similar scholarship payment, OR </w:t>
      </w:r>
    </w:p>
    <w:p w:rsidR="00F311A4" w:rsidRDefault="00F311A4" w:rsidP="00F311A4">
      <w:pPr>
        <w:numPr>
          <w:ilvl w:val="0"/>
          <w:numId w:val="58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has previously undertaken an approved scholarship course (at any time prior to the calendar year of payment qualification), AND if they were undertaking that course more than six months prior to payment qualification, they were independent (in the circumstances described in 102.2.1.1) OR became required to live away from home more than six months prior to payment qualification.</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$4000 Relocation Scholarship payment is intended to assist young people with the higher costs associated with their first year of relocation to study. It is not intended to be available to a young person who has already relocated and commenced study in a previous year, even if they didn’t receive a Relocation Scholarship at the time.</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amount of Relocation Scholarship in each of the second and third years of living away to study is $2000. This rate of Relocation Scholarship applies where the eligible recipient is either:</w:t>
      </w:r>
    </w:p>
    <w:p w:rsidR="00F311A4" w:rsidRDefault="00F311A4" w:rsidP="00F311A4">
      <w:pPr>
        <w:numPr>
          <w:ilvl w:val="0"/>
          <w:numId w:val="5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in one or more calendar years prior to payment qualification, the student undertook a course that would have been an approved scholarship course at the current qualification time, AND</w:t>
      </w:r>
    </w:p>
    <w:p w:rsidR="00F311A4" w:rsidRDefault="00F311A4" w:rsidP="00F311A4">
      <w:pPr>
        <w:numPr>
          <w:ilvl w:val="0"/>
          <w:numId w:val="59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in one, but no more than two, of those years the student was either independent (in the circumstances described at 102.2.1.1) OR required to live away from home OR the student has previously received a Relocation Scholarship payment, AND</w:t>
      </w:r>
    </w:p>
    <w:p w:rsidR="00F311A4" w:rsidRDefault="00F311A4" w:rsidP="00F311A4">
      <w:pPr>
        <w:numPr>
          <w:ilvl w:val="1"/>
          <w:numId w:val="59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 dependent student living away from home, whose family home is in inner regional, outer regional, remote or very remote Australia, OR</w:t>
      </w:r>
    </w:p>
    <w:p w:rsidR="00F311A4" w:rsidRDefault="00F311A4" w:rsidP="00F311A4">
      <w:pPr>
        <w:numPr>
          <w:ilvl w:val="1"/>
          <w:numId w:val="59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an independent (in the circumstances described at 102.2.1.1) student required to live way from home who, 6 months before commencing an approved scholarship course, lived in inner regional, outer regional, remote or very remote Australia.</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In subsequent years, or where the requirements for a $4,000 or $2,000 payment are not met, the amount of Relocation Scholarship a qualified student receives is $1,000.</w:t>
      </w:r>
    </w:p>
    <w:p w:rsidR="00F311A4" w:rsidRDefault="00F311A4" w:rsidP="009B4F31">
      <w:pPr>
        <w:pStyle w:val="Heading3"/>
      </w:pPr>
      <w:bookmarkStart w:id="949" w:name="payment"/>
      <w:bookmarkStart w:id="950" w:name="_Toc382916883"/>
      <w:bookmarkEnd w:id="949"/>
      <w:r>
        <w:t xml:space="preserve">102.4 Payment of </w:t>
      </w:r>
      <w:r w:rsidRPr="009B4F31">
        <w:t>Relocation</w:t>
      </w:r>
      <w:r>
        <w:t xml:space="preserve"> Scholarship</w:t>
      </w:r>
      <w:bookmarkEnd w:id="950"/>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Relocation Scholarship is paid annually as a lump sum payment, which l normally coincides with the start of the academic year.</w:t>
      </w:r>
    </w:p>
    <w:p w:rsidR="00F311A4" w:rsidRDefault="00F311A4" w:rsidP="009B4F31">
      <w:pPr>
        <w:pStyle w:val="Heading4"/>
      </w:pPr>
      <w:r>
        <w:t xml:space="preserve">102.4.1 Commonwealth </w:t>
      </w:r>
      <w:r w:rsidRPr="009B4F31">
        <w:t>Accommodation</w:t>
      </w:r>
      <w:r>
        <w:t xml:space="preserve"> Scholarship (CAS) and Relocation Scholarship</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A student cannot qualify for a relocation scholarship if they are likely to receive a CAS in the same period. </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If a student has received a relocation scholarship on the basis that they were not likely to receive a CAS in the next twelve months, and they are subsequently made an offer of a CAS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rsidR="00F311A4" w:rsidRDefault="00F311A4" w:rsidP="009B4F31">
      <w:pPr>
        <w:pStyle w:val="Heading4"/>
      </w:pPr>
      <w:r>
        <w:lastRenderedPageBreak/>
        <w:t>103.4.2 Payee for Relocation Scholarship</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payee for Relocation Scholarship is the eligible students who receive Living Allowance as set out in 71.7.</w:t>
      </w:r>
    </w:p>
    <w:p w:rsidR="00F311A4" w:rsidRDefault="00F311A4" w:rsidP="009B4F31">
      <w:pPr>
        <w:pStyle w:val="Heading4"/>
      </w:pPr>
      <w:r>
        <w:t xml:space="preserve">102.3.3 </w:t>
      </w:r>
      <w:r w:rsidRPr="009B4F31">
        <w:t>Indexation</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The rates of Relocation Scholarship are indexed to Consumer Price Index (CPI) from 1 January each year.</w:t>
      </w:r>
    </w:p>
    <w:p w:rsidR="00F311A4" w:rsidRDefault="00F311A4" w:rsidP="009B4F31">
      <w:pPr>
        <w:pStyle w:val="Heading4"/>
      </w:pPr>
      <w:r>
        <w:t xml:space="preserve">102.3.4 </w:t>
      </w:r>
      <w:r w:rsidRPr="009B4F31">
        <w:t>Taxation</w:t>
      </w:r>
      <w:r>
        <w:t xml:space="preserve"> Status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Relocation Scholarship is non taxable. </w:t>
      </w:r>
      <w:hyperlink w:anchor="_5.1_Tax_status" w:history="1">
        <w:r>
          <w:rPr>
            <w:rStyle w:val="Hyperlink"/>
            <w:rFonts w:ascii="Helvetica" w:hAnsi="Helvetica" w:cs="Helvetica"/>
            <w:sz w:val="19"/>
            <w:szCs w:val="19"/>
          </w:rPr>
          <w:t>Refer Chapter 5</w:t>
        </w:r>
      </w:hyperlink>
    </w:p>
    <w:p w:rsidR="00F311A4" w:rsidRDefault="00F311A4" w:rsidP="009B4F31">
      <w:pPr>
        <w:pStyle w:val="Heading4"/>
      </w:pPr>
      <w:r>
        <w:t xml:space="preserve">102.3.5 </w:t>
      </w:r>
      <w:r w:rsidRPr="009B4F31">
        <w:t>Overpayments</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If a student is paid an amount of Relocation Scholarship to which they were not qualified, or cease to be qualified for, the amount paid will be a recoverable amount and an overpayment may be raised.</w:t>
      </w:r>
    </w:p>
    <w:p w:rsidR="00F311A4" w:rsidRDefault="00F311A4" w:rsidP="00F311A4">
      <w:pPr>
        <w:pStyle w:val="NormalWeb"/>
        <w:shd w:val="clear" w:color="auto" w:fill="FFFFFF"/>
        <w:rPr>
          <w:rFonts w:ascii="Helvetica" w:hAnsi="Helvetica" w:cs="Helvetica"/>
          <w:sz w:val="19"/>
          <w:szCs w:val="19"/>
        </w:rPr>
      </w:pPr>
      <w:r>
        <w:rPr>
          <w:rFonts w:ascii="Helvetica" w:hAnsi="Helvetica" w:cs="Helvetica"/>
          <w:sz w:val="19"/>
          <w:szCs w:val="19"/>
        </w:rPr>
        <w:t xml:space="preserve">Where an overpayment occurred to determine what is a recoverable debt and from whom this amount should be recovered. </w:t>
      </w:r>
      <w:hyperlink w:anchor="_3.1_Definition_of" w:history="1">
        <w:r>
          <w:rPr>
            <w:rStyle w:val="Hyperlink"/>
            <w:rFonts w:ascii="Helvetica" w:hAnsi="Helvetica" w:cs="Helvetica"/>
            <w:sz w:val="19"/>
            <w:szCs w:val="19"/>
          </w:rPr>
          <w:t>Refer to Chapter 3</w:t>
        </w:r>
      </w:hyperlink>
    </w:p>
    <w:p w:rsidR="0037630F" w:rsidRDefault="0037630F" w:rsidP="009B4F31">
      <w:pPr>
        <w:pStyle w:val="Heading3"/>
      </w:pPr>
      <w:bookmarkStart w:id="951" w:name="_103.1__Purpose"/>
      <w:bookmarkStart w:id="952" w:name="_Toc382916884"/>
      <w:bookmarkEnd w:id="951"/>
      <w:r>
        <w:t xml:space="preserve">103.1  Purpose of </w:t>
      </w:r>
      <w:r w:rsidRPr="009B4F31">
        <w:t>Student</w:t>
      </w:r>
      <w:r>
        <w:t xml:space="preserve"> Start-up Scholarship</w:t>
      </w:r>
      <w:bookmarkEnd w:id="952"/>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purpose of the Student Start-up Scholarship is to provide essential assistance to university students for the upfront cost of text books and specialised equipment. The aim is to increase in participation in higher education by students from low socio-economic status (SES) backgrounds, particularly those from regional and remote areas and Indigenous students.</w:t>
      </w:r>
    </w:p>
    <w:p w:rsidR="0037630F" w:rsidRPr="00410734" w:rsidRDefault="0037630F" w:rsidP="00410734">
      <w:pPr>
        <w:pStyle w:val="Heading3"/>
      </w:pPr>
      <w:bookmarkStart w:id="953" w:name="1032"/>
      <w:bookmarkStart w:id="954" w:name="_Toc382916885"/>
      <w:bookmarkEnd w:id="953"/>
      <w:r w:rsidRPr="00410734">
        <w:t>103.2  Qualification for Student Start-up Scholarship</w:t>
      </w:r>
      <w:bookmarkEnd w:id="954"/>
    </w:p>
    <w:p w:rsidR="0037630F" w:rsidRDefault="0037630F" w:rsidP="00410734">
      <w:pPr>
        <w:pStyle w:val="Heading2"/>
      </w:pPr>
      <w:bookmarkStart w:id="955" w:name="_Toc344109614"/>
      <w:bookmarkStart w:id="956" w:name="_Toc382916886"/>
      <w:r w:rsidRPr="00410734">
        <w:t>A person is qualified for an instalment of Student Start-up Scholarship if the person</w:t>
      </w:r>
      <w:r>
        <w:t>:</w:t>
      </w:r>
      <w:bookmarkEnd w:id="955"/>
      <w:bookmarkEnd w:id="956"/>
    </w:p>
    <w:p w:rsidR="0037630F" w:rsidRDefault="0037630F" w:rsidP="0037630F">
      <w:pPr>
        <w:numPr>
          <w:ilvl w:val="0"/>
          <w:numId w:val="5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qualified for and receives the minimum rate of ABSTUDY Living Allowance </w:t>
      </w:r>
    </w:p>
    <w:p w:rsidR="0037630F" w:rsidRDefault="0037630F" w:rsidP="0037630F">
      <w:pPr>
        <w:numPr>
          <w:ilvl w:val="0"/>
          <w:numId w:val="5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studying an </w:t>
      </w:r>
      <w:hyperlink w:anchor="Appropriate_Tax_Year" w:tooltip="approved scholarsip course" w:history="1">
        <w:r>
          <w:rPr>
            <w:rStyle w:val="Hyperlink"/>
            <w:rFonts w:ascii="Helvetica" w:hAnsi="Helvetica" w:cs="Helvetica"/>
            <w:sz w:val="19"/>
            <w:szCs w:val="19"/>
          </w:rPr>
          <w:t>approved scholarship course</w:t>
        </w:r>
      </w:hyperlink>
      <w:r>
        <w:rPr>
          <w:rFonts w:ascii="Helvetica" w:hAnsi="Helvetica" w:cs="Helvetica"/>
          <w:color w:val="000000"/>
          <w:sz w:val="19"/>
          <w:szCs w:val="19"/>
        </w:rPr>
        <w:t xml:space="preserve"> </w:t>
      </w:r>
    </w:p>
    <w:p w:rsidR="0037630F" w:rsidRDefault="0037630F" w:rsidP="0037630F">
      <w:pPr>
        <w:numPr>
          <w:ilvl w:val="0"/>
          <w:numId w:val="5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expected to commence or continue undertaking the course in the period of 35 days immediately after payment qualification for the Student Start-up Scholarship payment </w:t>
      </w:r>
    </w:p>
    <w:p w:rsidR="0037630F" w:rsidRDefault="0037630F" w:rsidP="0037630F">
      <w:pPr>
        <w:numPr>
          <w:ilvl w:val="0"/>
          <w:numId w:val="5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is not likely to receive a Commonwealth Education Costs Scholarship in the next 6 months </w:t>
      </w:r>
    </w:p>
    <w:p w:rsidR="0037630F" w:rsidRDefault="0037630F" w:rsidP="0037630F">
      <w:pPr>
        <w:numPr>
          <w:ilvl w:val="0"/>
          <w:numId w:val="59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person has not qualified for a Student Start-up Scholarship, or equivalent scholarship payment (see section 103.2.1 below) in the preceding 6 months (this can be shortened to a period of at least two months if it allows a person to receive their next instalment around the time they commence their next semester of study, provided they do not receive more than 2 payments in a calendar year).</w:t>
      </w:r>
    </w:p>
    <w:p w:rsidR="0037630F" w:rsidRDefault="0037630F" w:rsidP="009B4F31">
      <w:pPr>
        <w:pStyle w:val="Heading4"/>
        <w:rPr>
          <w:color w:val="333333"/>
        </w:rPr>
      </w:pPr>
      <w:r>
        <w:t>103.2.1  </w:t>
      </w:r>
      <w:r w:rsidRPr="009B4F31">
        <w:t>Equivalent</w:t>
      </w:r>
      <w:r>
        <w:t xml:space="preserve"> Scholarship payments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Equivalent scholarship payments are:</w:t>
      </w:r>
    </w:p>
    <w:p w:rsidR="0037630F" w:rsidRDefault="0037630F" w:rsidP="0037630F">
      <w:pPr>
        <w:numPr>
          <w:ilvl w:val="0"/>
          <w:numId w:val="5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Youth Allowance or Austudy Student Start-up Scholarship </w:t>
      </w:r>
    </w:p>
    <w:p w:rsidR="0037630F" w:rsidRDefault="0037630F" w:rsidP="0037630F">
      <w:pPr>
        <w:numPr>
          <w:ilvl w:val="0"/>
          <w:numId w:val="5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Department of Veterans’ Affairs Student Start-up Scholarship payment </w:t>
      </w:r>
    </w:p>
    <w:p w:rsidR="0037630F" w:rsidRDefault="0037630F" w:rsidP="0037630F">
      <w:pPr>
        <w:numPr>
          <w:ilvl w:val="0"/>
          <w:numId w:val="5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Start-up scholarships under the Military Rehabilitation and Compensation Act </w:t>
      </w:r>
    </w:p>
    <w:p w:rsidR="0037630F" w:rsidRDefault="0037630F" w:rsidP="0037630F">
      <w:pPr>
        <w:numPr>
          <w:ilvl w:val="0"/>
          <w:numId w:val="59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Commonwealth Education Costs Scholarship (CECS), provided the person has received the amount or was entitled to it but full entitlement was not received as the scholarship was suspended</w:t>
      </w:r>
    </w:p>
    <w:p w:rsidR="0037630F" w:rsidRDefault="0037630F" w:rsidP="009B4F31">
      <w:pPr>
        <w:pStyle w:val="Heading4"/>
        <w:rPr>
          <w:color w:val="333333"/>
        </w:rPr>
      </w:pPr>
      <w:r>
        <w:lastRenderedPageBreak/>
        <w:t xml:space="preserve">103.2.2  Loss of </w:t>
      </w:r>
      <w:r w:rsidRPr="009B4F31">
        <w:t>qualification</w:t>
      </w:r>
      <w:r>
        <w:t xml:space="preserve"> for Student Start-up Scholarship</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Unless exceptional circumstances apply which are beyond the student’s control, a student will cease to be qualified for a Student Start-up Scholarship if: </w:t>
      </w:r>
    </w:p>
    <w:p w:rsidR="0037630F" w:rsidRDefault="0037630F" w:rsidP="0037630F">
      <w:pPr>
        <w:numPr>
          <w:ilvl w:val="0"/>
          <w:numId w:val="5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do not commence full-time study; or </w:t>
      </w:r>
    </w:p>
    <w:p w:rsidR="0037630F" w:rsidRDefault="0037630F" w:rsidP="0037630F">
      <w:pPr>
        <w:numPr>
          <w:ilvl w:val="0"/>
          <w:numId w:val="5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started the course but are not undertaking the same course, or another approved scholarship course as a full-time student at the end of 35 days after the course commences; or </w:t>
      </w:r>
    </w:p>
    <w:p w:rsidR="0037630F" w:rsidRDefault="0037630F" w:rsidP="0037630F">
      <w:pPr>
        <w:numPr>
          <w:ilvl w:val="0"/>
          <w:numId w:val="59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they were undertaking a course but are not undertaking the same course, or another approved scholarship course as a full-time student at the end of 35 days after payment qualification. </w:t>
      </w:r>
    </w:p>
    <w:p w:rsidR="0037630F" w:rsidRDefault="0037630F" w:rsidP="009B4F31">
      <w:pPr>
        <w:pStyle w:val="Heading3"/>
      </w:pPr>
      <w:bookmarkStart w:id="957" w:name="1033"/>
      <w:bookmarkStart w:id="958" w:name="_Toc382916887"/>
      <w:bookmarkEnd w:id="957"/>
      <w:r>
        <w:t>103.3  Rates of Student Start-up Scholarship</w:t>
      </w:r>
      <w:bookmarkEnd w:id="958"/>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amount of each instalment of Student Start-up Scholarship is $1097, which is an annual amount of $2194 for the 2011 calendar year if the person qualifies for both semesters.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amount of each instalment of Student Start-up Scholarship is $1025, which is an annual amount of $2050 for the 2012 calendar year if the person qualifies for both semesters.</w:t>
      </w:r>
    </w:p>
    <w:p w:rsidR="0037630F" w:rsidRDefault="0037630F" w:rsidP="009B4F31">
      <w:pPr>
        <w:pStyle w:val="Heading3"/>
      </w:pPr>
      <w:bookmarkStart w:id="959" w:name="1034"/>
      <w:bookmarkStart w:id="960" w:name="_Toc382916888"/>
      <w:bookmarkEnd w:id="959"/>
      <w:r>
        <w:t xml:space="preserve">103.4  Payment of Student </w:t>
      </w:r>
      <w:r w:rsidRPr="009B4F31">
        <w:t>Start</w:t>
      </w:r>
      <w:r>
        <w:t>-up Scholarship</w:t>
      </w:r>
      <w:bookmarkEnd w:id="960"/>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Student Start-up Scholarship will be paid in a maximum of two half-year instalments in a calendar year for the duration of the course, while the student continues to qualify. The first payment will normally coincide with the start of the academic year.</w:t>
      </w:r>
    </w:p>
    <w:p w:rsidR="0037630F" w:rsidRDefault="0037630F" w:rsidP="009B4F31">
      <w:pPr>
        <w:pStyle w:val="Heading4"/>
      </w:pPr>
      <w:r>
        <w:t>103.4.1 Commonwealth Education Costs Scholarship (CECS) and Student Start-up Scholarship</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student cannot qualify for a student start-up scholarship if they are likely to receive a CECS in the same period.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student has received a student start-up scholarship on the basis that they were not likely to receive a CECS in the next six months, and they are subsequently made an offer of a CECS for that period that they intend to accept, then the Secretary may review the original decision and find that the student did not qualify for the student start-up scholarship at the qualification time.</w:t>
      </w:r>
    </w:p>
    <w:p w:rsidR="0037630F" w:rsidRDefault="0037630F" w:rsidP="009B4F31">
      <w:pPr>
        <w:pStyle w:val="Heading4"/>
      </w:pPr>
      <w:r>
        <w:t xml:space="preserve">103.4.2   Payee for </w:t>
      </w:r>
      <w:r w:rsidRPr="009B4F31">
        <w:t>Student</w:t>
      </w:r>
      <w:r>
        <w:t xml:space="preserve"> Start-up Scholarship</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payee for Student Start-up Scholarship is the eligible student who is receiving Living Allowance as set out in 71.7.</w:t>
      </w:r>
    </w:p>
    <w:p w:rsidR="0037630F" w:rsidRDefault="0037630F" w:rsidP="009B4F31">
      <w:pPr>
        <w:pStyle w:val="Heading4"/>
      </w:pPr>
      <w:r>
        <w:t>103.4.3</w:t>
      </w:r>
      <w:r w:rsidR="009B4F31">
        <w:t> Indexation</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rates of Student Start-up Scholarship are </w:t>
      </w:r>
      <w:r w:rsidR="00906818">
        <w:rPr>
          <w:rFonts w:ascii="Helvetica" w:hAnsi="Helvetica" w:cs="Helvetica"/>
          <w:sz w:val="19"/>
          <w:szCs w:val="19"/>
        </w:rPr>
        <w:t xml:space="preserve">maintained at the 2012 rate of $2050 per year until 2017 at which time it will be </w:t>
      </w:r>
      <w:r>
        <w:rPr>
          <w:rFonts w:ascii="Helvetica" w:hAnsi="Helvetica" w:cs="Helvetica"/>
          <w:sz w:val="19"/>
          <w:szCs w:val="19"/>
        </w:rPr>
        <w:t xml:space="preserve">indexed </w:t>
      </w:r>
      <w:r w:rsidR="00906818">
        <w:rPr>
          <w:rFonts w:ascii="Helvetica" w:hAnsi="Helvetica" w:cs="Helvetica"/>
          <w:sz w:val="19"/>
          <w:szCs w:val="19"/>
        </w:rPr>
        <w:t xml:space="preserve">in accordance with </w:t>
      </w:r>
      <w:r>
        <w:rPr>
          <w:rFonts w:ascii="Helvetica" w:hAnsi="Helvetica" w:cs="Helvetica"/>
          <w:sz w:val="19"/>
          <w:szCs w:val="19"/>
        </w:rPr>
        <w:t>Consumer Price Index (CPI) from 1 January each year.</w:t>
      </w:r>
    </w:p>
    <w:p w:rsidR="00DD366E" w:rsidRDefault="00DD366E">
      <w:pPr>
        <w:rPr>
          <w:rFonts w:ascii="Helvetica" w:eastAsiaTheme="majorEastAsia" w:hAnsi="Helvetica" w:cs="Helvetica"/>
          <w:b/>
          <w:bCs/>
          <w:i/>
          <w:iCs/>
          <w:color w:val="4F81BD" w:themeColor="accent1"/>
          <w:sz w:val="25"/>
          <w:szCs w:val="25"/>
        </w:rPr>
      </w:pPr>
      <w:r>
        <w:rPr>
          <w:rFonts w:ascii="Helvetica" w:hAnsi="Helvetica" w:cs="Helvetica"/>
          <w:sz w:val="25"/>
          <w:szCs w:val="25"/>
        </w:rPr>
        <w:br w:type="page"/>
      </w:r>
    </w:p>
    <w:p w:rsidR="0037630F" w:rsidRDefault="0037630F" w:rsidP="009B4F31">
      <w:pPr>
        <w:pStyle w:val="Heading4"/>
      </w:pPr>
      <w:r>
        <w:lastRenderedPageBreak/>
        <w:t>103.4.4</w:t>
      </w:r>
      <w:r w:rsidR="009B4F31">
        <w:t> Taxation</w:t>
      </w:r>
      <w:r>
        <w:t xml:space="preserve"> Status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Student Start-up Scholarship is non taxable. (See </w:t>
      </w:r>
      <w:hyperlink w:anchor="_5.1_Tax_status" w:history="1">
        <w:r>
          <w:rPr>
            <w:rStyle w:val="Hyperlink"/>
            <w:rFonts w:ascii="Helvetica" w:hAnsi="Helvetica" w:cs="Helvetica"/>
            <w:sz w:val="19"/>
            <w:szCs w:val="19"/>
          </w:rPr>
          <w:t>Chapter 5 - Taxation</w:t>
        </w:r>
      </w:hyperlink>
      <w:r>
        <w:rPr>
          <w:rFonts w:ascii="Helvetica" w:hAnsi="Helvetica" w:cs="Helvetica"/>
          <w:sz w:val="19"/>
          <w:szCs w:val="19"/>
        </w:rPr>
        <w:t>)</w:t>
      </w:r>
    </w:p>
    <w:p w:rsidR="0037630F" w:rsidRDefault="0037630F" w:rsidP="009B4F31">
      <w:pPr>
        <w:pStyle w:val="Heading4"/>
      </w:pPr>
      <w:r>
        <w:t>103.4.5</w:t>
      </w:r>
      <w:r w:rsidR="009B4F31">
        <w:t> </w:t>
      </w:r>
      <w:r w:rsidR="009B4F31" w:rsidRPr="009B4F31">
        <w:t>Overpayments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student is paid an amount of Student Start-up Scholarship to which they were not qualified, or cease to be qualified for, the amount paid will be a recoverable amount and an overpayment may be raised.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Where an overpayment occurred, refer to </w:t>
      </w:r>
      <w:hyperlink w:anchor="_3.1_Definition_of" w:history="1">
        <w:r>
          <w:rPr>
            <w:rStyle w:val="Hyperlink"/>
            <w:rFonts w:ascii="Helvetica" w:hAnsi="Helvetica" w:cs="Helvetica"/>
            <w:sz w:val="19"/>
            <w:szCs w:val="19"/>
          </w:rPr>
          <w:t>Chapter 3 - Overpayment and Recovery of Allowances</w:t>
        </w:r>
      </w:hyperlink>
      <w:r>
        <w:rPr>
          <w:rFonts w:ascii="Helvetica" w:hAnsi="Helvetica" w:cs="Helvetica"/>
          <w:sz w:val="19"/>
          <w:szCs w:val="19"/>
        </w:rPr>
        <w:t xml:space="preserve"> to determine what is a recoverable debt and from whom this amount should be recovered.</w:t>
      </w:r>
    </w:p>
    <w:p w:rsidR="0037630F" w:rsidRDefault="0037630F" w:rsidP="009B4F31">
      <w:pPr>
        <w:pStyle w:val="Heading3"/>
      </w:pPr>
      <w:bookmarkStart w:id="961" w:name="104.1"/>
      <w:bookmarkStart w:id="962" w:name="_Toc382916889"/>
      <w:r>
        <w:t>104.1 Purpose of Pension Supplement</w:t>
      </w:r>
      <w:bookmarkEnd w:id="961"/>
      <w:bookmarkEnd w:id="962"/>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Pension Supplement was introduced in September 2009 to simplify the payments made to pensioners living in Australia by consolidating a number of smaller payments and allowances into one pension supplement. The Pension Supplement combined a range of supplementary payments and allowances into a single payment for certain pensioners and income support recipients over age pension age.</w:t>
      </w:r>
    </w:p>
    <w:p w:rsidR="0037630F" w:rsidRDefault="0037630F" w:rsidP="009B4F31">
      <w:pPr>
        <w:pStyle w:val="Heading3"/>
      </w:pPr>
      <w:bookmarkStart w:id="963" w:name="104.2"/>
      <w:bookmarkStart w:id="964" w:name="_Toc382916890"/>
      <w:r>
        <w:t>104.2 Qualification for Pension Supplement</w:t>
      </w:r>
      <w:bookmarkEnd w:id="963"/>
      <w:bookmarkEnd w:id="964"/>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To qualify for the Pension Supplement, the following criteria must be met:</w:t>
      </w:r>
    </w:p>
    <w:p w:rsidR="0037630F" w:rsidRDefault="0037630F" w:rsidP="0037630F">
      <w:pPr>
        <w:numPr>
          <w:ilvl w:val="0"/>
          <w:numId w:val="5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student must qualify for one of the following ABSTUDY Awards: </w:t>
      </w:r>
    </w:p>
    <w:p w:rsidR="0037630F" w:rsidRDefault="00EC50AC" w:rsidP="0037630F">
      <w:pPr>
        <w:numPr>
          <w:ilvl w:val="1"/>
          <w:numId w:val="594"/>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6.1_Specific_Eligibility" w:history="1">
        <w:r w:rsidR="0037630F">
          <w:rPr>
            <w:rStyle w:val="Hyperlink"/>
            <w:rFonts w:ascii="Helvetica" w:hAnsi="Helvetica" w:cs="Helvetica"/>
            <w:sz w:val="19"/>
            <w:szCs w:val="19"/>
          </w:rPr>
          <w:t>Schooling B Award</w:t>
        </w:r>
      </w:hyperlink>
      <w:r w:rsidR="0037630F">
        <w:rPr>
          <w:rFonts w:ascii="Helvetica" w:hAnsi="Helvetica" w:cs="Helvetica"/>
          <w:color w:val="000000"/>
          <w:sz w:val="19"/>
          <w:szCs w:val="19"/>
        </w:rPr>
        <w:t xml:space="preserve"> or </w:t>
      </w:r>
    </w:p>
    <w:p w:rsidR="0037630F" w:rsidRDefault="00EC50AC" w:rsidP="0037630F">
      <w:pPr>
        <w:numPr>
          <w:ilvl w:val="1"/>
          <w:numId w:val="594"/>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17.1_Specific_Eligibility" w:history="1">
        <w:r w:rsidR="0037630F">
          <w:rPr>
            <w:rStyle w:val="Hyperlink"/>
            <w:rFonts w:ascii="Helvetica" w:hAnsi="Helvetica" w:cs="Helvetica"/>
            <w:sz w:val="19"/>
            <w:szCs w:val="19"/>
          </w:rPr>
          <w:t>Tertiary Award</w:t>
        </w:r>
      </w:hyperlink>
      <w:r w:rsidR="0037630F">
        <w:rPr>
          <w:rFonts w:ascii="Helvetica" w:hAnsi="Helvetica" w:cs="Helvetica"/>
          <w:color w:val="000000"/>
          <w:sz w:val="19"/>
          <w:szCs w:val="19"/>
        </w:rPr>
        <w:t xml:space="preserve"> or </w:t>
      </w:r>
    </w:p>
    <w:p w:rsidR="0037630F" w:rsidRDefault="00EC50AC" w:rsidP="0037630F">
      <w:pPr>
        <w:numPr>
          <w:ilvl w:val="1"/>
          <w:numId w:val="594"/>
        </w:numPr>
        <w:shd w:val="clear" w:color="auto" w:fill="FFFFFF"/>
        <w:spacing w:before="100" w:beforeAutospacing="1" w:after="100" w:afterAutospacing="1" w:line="240" w:lineRule="auto"/>
        <w:ind w:left="600"/>
        <w:rPr>
          <w:rFonts w:ascii="Helvetica" w:hAnsi="Helvetica" w:cs="Helvetica"/>
          <w:color w:val="000000"/>
          <w:sz w:val="19"/>
          <w:szCs w:val="19"/>
        </w:rPr>
      </w:pPr>
      <w:hyperlink w:anchor="_20.1_Specific_Eligibility" w:history="1">
        <w:r w:rsidR="0037630F">
          <w:rPr>
            <w:rStyle w:val="Hyperlink"/>
            <w:rFonts w:ascii="Helvetica" w:hAnsi="Helvetica" w:cs="Helvetica"/>
            <w:sz w:val="19"/>
            <w:szCs w:val="19"/>
          </w:rPr>
          <w:t>Masters and Doctorate Award</w:t>
        </w:r>
      </w:hyperlink>
      <w:r w:rsidR="0037630F">
        <w:rPr>
          <w:rFonts w:ascii="Helvetica" w:hAnsi="Helvetica" w:cs="Helvetica"/>
          <w:color w:val="000000"/>
          <w:sz w:val="19"/>
          <w:szCs w:val="19"/>
        </w:rPr>
        <w:t xml:space="preserve"> and</w:t>
      </w:r>
    </w:p>
    <w:p w:rsidR="0037630F" w:rsidRDefault="0037630F" w:rsidP="0037630F">
      <w:pPr>
        <w:numPr>
          <w:ilvl w:val="0"/>
          <w:numId w:val="59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student must have reached the qualifying age for Age Pension.</w:t>
      </w:r>
    </w:p>
    <w:p w:rsidR="0037630F" w:rsidRDefault="0037630F" w:rsidP="009B4F31">
      <w:pPr>
        <w:pStyle w:val="Heading3"/>
      </w:pPr>
      <w:bookmarkStart w:id="965" w:name="104.3"/>
      <w:bookmarkStart w:id="966" w:name="_Toc382916891"/>
      <w:r>
        <w:t xml:space="preserve">104.3 </w:t>
      </w:r>
      <w:r w:rsidRPr="009B4F31">
        <w:t>Pension</w:t>
      </w:r>
      <w:r>
        <w:t xml:space="preserve"> Supplement rates</w:t>
      </w:r>
      <w:bookmarkEnd w:id="965"/>
      <w:bookmarkEnd w:id="966"/>
    </w:p>
    <w:p w:rsidR="0037630F" w:rsidRDefault="0037630F" w:rsidP="009B4F31">
      <w:pPr>
        <w:pStyle w:val="Heading4"/>
      </w:pPr>
      <w:r>
        <w:t xml:space="preserve">104.3.1 </w:t>
      </w:r>
      <w:r w:rsidRPr="009B4F31">
        <w:t>Components</w:t>
      </w:r>
      <w:r>
        <w:t xml:space="preserve"> of Pension Supplement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There are different rates of Pension Supplement depending upon the student’s circumstances. Following are components and terms associated with pension supplement:</w:t>
      </w:r>
    </w:p>
    <w:p w:rsidR="0037630F" w:rsidRDefault="0037630F" w:rsidP="0037630F">
      <w:pPr>
        <w:numPr>
          <w:ilvl w:val="0"/>
          <w:numId w:val="5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Combined couple rate of pension supplement - the maximum amount of pension supplement payable to a couple. This amount is used to determine the different rates payable depending on the person's family situation. </w:t>
      </w:r>
    </w:p>
    <w:p w:rsidR="0037630F" w:rsidRDefault="0037630F" w:rsidP="0037630F">
      <w:pPr>
        <w:numPr>
          <w:ilvl w:val="0"/>
          <w:numId w:val="5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Combined couple rate of minimum pension supplement - the amount used to determine a person's minimum pension supplement amount. </w:t>
      </w:r>
    </w:p>
    <w:p w:rsidR="0037630F" w:rsidRDefault="0037630F" w:rsidP="0037630F">
      <w:pPr>
        <w:numPr>
          <w:ilvl w:val="0"/>
          <w:numId w:val="5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Minimum pension supplement amount - the amount of pension supplement that a person can elect to receive quarterly. This component of the supplement is the last to reduce when the income test is applied. It is also the amount which remains payable if any pension supplement is payable after the application of the income test. </w:t>
      </w:r>
    </w:p>
    <w:p w:rsidR="0037630F" w:rsidRDefault="0037630F" w:rsidP="0037630F">
      <w:pPr>
        <w:numPr>
          <w:ilvl w:val="0"/>
          <w:numId w:val="5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Pension supplement basic amount - equivalent to the former pension supplement, also known as the GST supplement. </w:t>
      </w:r>
    </w:p>
    <w:p w:rsidR="0037630F" w:rsidRDefault="0037630F" w:rsidP="0037630F">
      <w:pPr>
        <w:numPr>
          <w:ilvl w:val="0"/>
          <w:numId w:val="59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Tax exempt pension supplement - the individual's rate of pension supplement less the pension supplement basic amount.</w:t>
      </w:r>
    </w:p>
    <w:p w:rsidR="00DD366E" w:rsidRDefault="00DD366E">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7630F" w:rsidRDefault="0037630F" w:rsidP="009B4F31">
      <w:pPr>
        <w:pStyle w:val="Heading4"/>
      </w:pPr>
      <w:r>
        <w:lastRenderedPageBreak/>
        <w:t>104.3.2 Rates of Pension Supplement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annual rate of pension supplement, minimum pension supplement amount and pension supplement basic amount is set out in 5.1.9.10 Pension Supplement - Current Rates of the </w:t>
      </w:r>
      <w:r w:rsidRPr="00270CC7">
        <w:rPr>
          <w:rFonts w:ascii="Helvetica" w:hAnsi="Helvetica" w:cs="Helvetica"/>
          <w:sz w:val="19"/>
          <w:szCs w:val="19"/>
        </w:rPr>
        <w:t>Guide to Social Security Law</w:t>
      </w:r>
      <w:r w:rsidR="00270CC7">
        <w:rPr>
          <w:rStyle w:val="Hyperlink"/>
          <w:rFonts w:ascii="Helvetica" w:hAnsi="Helvetica" w:cs="Helvetica"/>
          <w:sz w:val="19"/>
          <w:szCs w:val="19"/>
        </w:rPr>
        <w:t>&lt;</w:t>
      </w:r>
      <w:hyperlink r:id="rId109" w:tooltip="Link to FaHCSIA website" w:history="1">
        <w:r w:rsidR="00270CC7" w:rsidRPr="00270CC7">
          <w:rPr>
            <w:rStyle w:val="Hyperlink"/>
            <w:rFonts w:ascii="Helvetica" w:hAnsi="Helvetica" w:cs="Helvetica"/>
            <w:sz w:val="19"/>
            <w:szCs w:val="19"/>
          </w:rPr>
          <w:t>http://www.fahcsia.gov.au/</w:t>
        </w:r>
      </w:hyperlink>
      <w:r w:rsidR="00270CC7">
        <w:rPr>
          <w:rStyle w:val="Hyperlink"/>
          <w:rFonts w:ascii="Helvetica" w:hAnsi="Helvetica" w:cs="Helvetica"/>
          <w:sz w:val="19"/>
          <w:szCs w:val="19"/>
        </w:rPr>
        <w:t>&gt;</w:t>
      </w:r>
      <w:r>
        <w:rPr>
          <w:rFonts w:ascii="Helvetica" w:hAnsi="Helvetica" w:cs="Helvetica"/>
          <w:sz w:val="19"/>
          <w:szCs w:val="19"/>
        </w:rPr>
        <w: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daily rate of pension supplement is calculated by dividing the annual rate by 364.</w:t>
      </w:r>
    </w:p>
    <w:p w:rsidR="0037630F" w:rsidRDefault="0037630F" w:rsidP="009B4F31">
      <w:pPr>
        <w:pStyle w:val="Heading5"/>
      </w:pPr>
      <w:r>
        <w:t xml:space="preserve">104.3.2.1 Effect of income </w:t>
      </w:r>
      <w:r w:rsidRPr="009B4F31">
        <w:t>and</w:t>
      </w:r>
      <w:r>
        <w:t xml:space="preserve"> assets tests on the rate of Pension Supplement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Pension supplement is added to a person's maximum basic rate of ABSTUDY before the income test is applied.</w:t>
      </w:r>
      <w:r>
        <w:rPr>
          <w:rFonts w:ascii="Helvetica" w:hAnsi="Helvetica" w:cs="Helvetica"/>
          <w:sz w:val="19"/>
          <w:szCs w:val="19"/>
        </w:rPr>
        <w:br/>
        <w:t>The minimum pension supplement amount is the last to reduce when the income test is applied to a person’s income support payments. It is also the amount which remains payable if any pension supplement is payable after the application of the income and assets tests.</w:t>
      </w:r>
    </w:p>
    <w:p w:rsidR="0037630F" w:rsidRDefault="0037630F" w:rsidP="009B4F31">
      <w:pPr>
        <w:pStyle w:val="Heading3"/>
      </w:pPr>
      <w:bookmarkStart w:id="967" w:name="104.4"/>
      <w:bookmarkStart w:id="968" w:name="_Toc382916892"/>
      <w:r>
        <w:t>104.4 Payment of Pension Supplement</w:t>
      </w:r>
      <w:bookmarkEnd w:id="967"/>
      <w:bookmarkEnd w:id="968"/>
    </w:p>
    <w:p w:rsidR="0037630F" w:rsidRDefault="0037630F" w:rsidP="009B4F31">
      <w:pPr>
        <w:pStyle w:val="Heading4"/>
      </w:pPr>
      <w:r>
        <w:t xml:space="preserve">104.4.1 Payment </w:t>
      </w:r>
      <w:r w:rsidRPr="009B4F31">
        <w:t>frequency</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Pension supplement is paid fortnightly in arrears with the person’s ABSTUDY payment. It accrues, and is payable for, each day that a person qualifies for pension supplement.</w:t>
      </w:r>
    </w:p>
    <w:p w:rsidR="0037630F" w:rsidRDefault="0037630F" w:rsidP="009B4F31">
      <w:pPr>
        <w:pStyle w:val="Heading5"/>
      </w:pPr>
      <w:r>
        <w:t>104.4.1.1 Quarterly pension supplement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person may elect to receive their minimum pension supplement amount on a quarterly basis, instead of fortnightly.</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person who chooses this option will receive a reduced amount of pension supplement with their pension each fortnight. The minimum pension supplement amount continues to accrue daily, building up until one of the quarterly payment days occurs.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Payments of quarterly pension supplement will be made as soon as possible after 20 September, 20 December, 20 March and 20 June each year.</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quarterly pension supplement is payable in relation to each day on which an election is in force.</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amount paid will exclude any minimum pension supplement amount that has been paid fortnightly since the last test day. It will also exclude payment for any days for which the person was not eligible to receive the minimum pension supplement amount (e.g. if the person claimed a </w:t>
      </w:r>
      <w:hyperlink r:id="rId110" w:anchor="SS-CSHC" w:tgtFrame="_blank" w:tooltip="Commonwealth seniors health card" w:history="1">
        <w:r>
          <w:rPr>
            <w:rStyle w:val="Hyperlink"/>
            <w:rFonts w:ascii="Helvetica" w:hAnsi="Helvetica" w:cs="Helvetica"/>
            <w:sz w:val="19"/>
            <w:szCs w:val="19"/>
          </w:rPr>
          <w:t>CSHC</w:t>
        </w:r>
      </w:hyperlink>
      <w:r>
        <w:rPr>
          <w:rFonts w:ascii="Helvetica" w:hAnsi="Helvetica" w:cs="Helvetica"/>
          <w:sz w:val="19"/>
          <w:szCs w:val="19"/>
        </w:rPr>
        <w:t xml:space="preserve"> part way through the quarter).</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Quarterly pension supplement instalments are calculated as follows:</w:t>
      </w:r>
    </w:p>
    <w:p w:rsidR="0037630F" w:rsidRDefault="0037630F" w:rsidP="0037630F">
      <w:pPr>
        <w:numPr>
          <w:ilvl w:val="0"/>
          <w:numId w:val="5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Calculate the daily rate by dividing the annual minimum pension supplement amount by 364. </w:t>
      </w:r>
    </w:p>
    <w:p w:rsidR="0037630F" w:rsidRDefault="0037630F" w:rsidP="0037630F">
      <w:pPr>
        <w:numPr>
          <w:ilvl w:val="0"/>
          <w:numId w:val="59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Multiply this daily rate by the number of days in the quarter that the person was eligible to receive the minimum pension supplement amount.</w:t>
      </w:r>
    </w:p>
    <w:p w:rsidR="00527A5A" w:rsidRDefault="00527A5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7630F" w:rsidRDefault="0037630F" w:rsidP="009B4F31">
      <w:pPr>
        <w:pStyle w:val="Heading4"/>
      </w:pPr>
      <w:r>
        <w:lastRenderedPageBreak/>
        <w:t>104.4.2 Payee</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payee for ABSTUDY Pension Supplement is the student who meets the qualification criteria set out in 104.2.</w:t>
      </w:r>
    </w:p>
    <w:p w:rsidR="0037630F" w:rsidRDefault="0037630F" w:rsidP="009B4F31">
      <w:pPr>
        <w:pStyle w:val="Heading4"/>
      </w:pPr>
      <w:r>
        <w:t>104.4.3 Indexation</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rates of Pension Supplement are indexed to Consumer Price Index (CPI) on 20 March and 20 September of each year.</w:t>
      </w:r>
    </w:p>
    <w:p w:rsidR="0037630F" w:rsidRDefault="0037630F" w:rsidP="009B4F31">
      <w:pPr>
        <w:pStyle w:val="Heading4"/>
      </w:pPr>
      <w:r>
        <w:t>104.4.4 Taxation Status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For taxation purposes pension supplement basic amount is treated the same as the person’s ABSTUDY payment it is paid with. Refer </w:t>
      </w:r>
      <w:hyperlink w:anchor="_5.1_Tax_status" w:history="1">
        <w:r>
          <w:rPr>
            <w:rStyle w:val="Hyperlink"/>
            <w:rFonts w:ascii="Helvetica" w:hAnsi="Helvetica" w:cs="Helvetica"/>
            <w:sz w:val="19"/>
            <w:szCs w:val="19"/>
          </w:rPr>
          <w:t>Chapter 5</w:t>
        </w:r>
      </w:hyperlink>
      <w:r>
        <w:rPr>
          <w:rFonts w:ascii="Helvetica" w:hAnsi="Helvetica" w:cs="Helvetica"/>
          <w:sz w:val="19"/>
          <w:szCs w:val="19"/>
        </w:rPr>
        <w:t xml:space="preserv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Any amount of pension supplement above pension supplement basic amount is referred to as tax exempt pension supplement and is non-taxable.</w:t>
      </w:r>
    </w:p>
    <w:p w:rsidR="0037630F" w:rsidRDefault="0037630F" w:rsidP="009B4F31">
      <w:pPr>
        <w:pStyle w:val="Heading4"/>
      </w:pPr>
      <w:r>
        <w:t>104.4.5 Overseas absences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person's departure from Australia is permanent, only pension supplement basic amount (the former GST supplement) is payable.</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Pension supplement is payable if a person is temporarily absent from Australia for a co</w:t>
      </w:r>
      <w:r w:rsidR="00906818">
        <w:rPr>
          <w:rFonts w:ascii="Helvetica" w:hAnsi="Helvetica" w:cs="Helvetica"/>
          <w:sz w:val="19"/>
          <w:szCs w:val="19"/>
        </w:rPr>
        <w:t>ntinuous period not exceeding 6</w:t>
      </w:r>
      <w:r>
        <w:rPr>
          <w:rFonts w:ascii="Helvetica" w:hAnsi="Helvetica" w:cs="Helvetica"/>
          <w:sz w:val="19"/>
          <w:szCs w:val="19"/>
        </w:rPr>
        <w:t xml:space="preserve"> weeks.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person is temporari</w:t>
      </w:r>
      <w:r w:rsidR="00906818">
        <w:rPr>
          <w:rFonts w:ascii="Helvetica" w:hAnsi="Helvetica" w:cs="Helvetica"/>
          <w:sz w:val="19"/>
          <w:szCs w:val="19"/>
        </w:rPr>
        <w:t>ly absent from Australia for 6</w:t>
      </w:r>
      <w:r>
        <w:rPr>
          <w:rFonts w:ascii="Helvetica" w:hAnsi="Helvetica" w:cs="Helvetica"/>
          <w:sz w:val="19"/>
          <w:szCs w:val="19"/>
        </w:rPr>
        <w:t xml:space="preserve"> weeks or more, only pension supplement basic amount (the former GST sup</w:t>
      </w:r>
      <w:r w:rsidR="00906818">
        <w:rPr>
          <w:rFonts w:ascii="Helvetica" w:hAnsi="Helvetica" w:cs="Helvetica"/>
          <w:sz w:val="19"/>
          <w:szCs w:val="19"/>
        </w:rPr>
        <w:t>plement) is payable after the 6</w:t>
      </w:r>
      <w:r>
        <w:rPr>
          <w:rFonts w:ascii="Helvetica" w:hAnsi="Helvetica" w:cs="Helvetica"/>
          <w:sz w:val="19"/>
          <w:szCs w:val="19"/>
        </w:rPr>
        <w:t xml:space="preserve"> weeks.</w:t>
      </w:r>
    </w:p>
    <w:p w:rsidR="0037630F" w:rsidRDefault="0037630F" w:rsidP="009B4F31">
      <w:pPr>
        <w:pStyle w:val="Heading4"/>
      </w:pPr>
      <w:r>
        <w:t>104.4.6 Overpayments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person is paid an amount of Pension Supplement to which they were not qualified, or cease to be qualified for, the amount paid will be a recoverable amount and an overpayment may be raised.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Where an overpayment occurred to determine what is a recoverable debt and from whom this amount should be recovered, refer to </w:t>
      </w:r>
      <w:hyperlink w:anchor="_3.1_Definition_of" w:history="1">
        <w:r>
          <w:rPr>
            <w:rStyle w:val="Hyperlink"/>
            <w:rFonts w:ascii="Helvetica" w:hAnsi="Helvetica" w:cs="Helvetica"/>
            <w:sz w:val="19"/>
            <w:szCs w:val="19"/>
          </w:rPr>
          <w:t>Chapter 3</w:t>
        </w:r>
      </w:hyperlink>
      <w:r>
        <w:rPr>
          <w:rFonts w:ascii="Helvetica" w:hAnsi="Helvetica" w:cs="Helvetica"/>
          <w:sz w:val="19"/>
          <w:szCs w:val="19"/>
        </w:rPr>
        <w:t>.</w:t>
      </w:r>
    </w:p>
    <w:p w:rsidR="0037630F" w:rsidRDefault="0037630F" w:rsidP="009B4F31">
      <w:pPr>
        <w:pStyle w:val="Heading3"/>
      </w:pPr>
      <w:bookmarkStart w:id="969" w:name="_Toc382916893"/>
      <w:r>
        <w:t>105.1 Purpose of the Clean Energy Advance</w:t>
      </w:r>
      <w:bookmarkEnd w:id="969"/>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Clean Energy Advance (CEA) is one of the clean energy payments which form part of the Household Assistance Package designed to compensate low income families, including income support recipients, for expected rises in the cost of living resulting from the introduction of a price on carbon from 1 July 2012.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For the purposes of the ABSTUDY scheme, a “clean energy payment” means: </w:t>
      </w:r>
    </w:p>
    <w:p w:rsidR="0037630F" w:rsidRDefault="0037630F" w:rsidP="0037630F">
      <w:pPr>
        <w:numPr>
          <w:ilvl w:val="0"/>
          <w:numId w:val="5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CEA or </w:t>
      </w:r>
    </w:p>
    <w:p w:rsidR="0037630F" w:rsidRDefault="0037630F" w:rsidP="0037630F">
      <w:pPr>
        <w:numPr>
          <w:ilvl w:val="0"/>
          <w:numId w:val="59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a Clean Energy Supplement (CES), whether paid fortnightly or quarterly.</w:t>
      </w:r>
    </w:p>
    <w:p w:rsidR="00527A5A" w:rsidRDefault="00527A5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7630F" w:rsidRDefault="0037630F" w:rsidP="009B4F31">
      <w:pPr>
        <w:pStyle w:val="Heading3"/>
      </w:pPr>
      <w:bookmarkStart w:id="970" w:name="_Toc382916894"/>
      <w:r>
        <w:lastRenderedPageBreak/>
        <w:t xml:space="preserve">105.2 Qualification for </w:t>
      </w:r>
      <w:r w:rsidRPr="009B4F31">
        <w:t>the</w:t>
      </w:r>
      <w:r>
        <w:t xml:space="preserve"> Clean Energy Advance</w:t>
      </w:r>
      <w:bookmarkEnd w:id="970"/>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To qualify for a CEA under the ABSTUDY scheme, a person must meet all of the following criteria:</w:t>
      </w:r>
    </w:p>
    <w:p w:rsidR="0037630F" w:rsidRDefault="0037630F" w:rsidP="0037630F">
      <w:pPr>
        <w:numPr>
          <w:ilvl w:val="0"/>
          <w:numId w:val="5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 residing in Australia, and </w:t>
      </w:r>
    </w:p>
    <w:p w:rsidR="0037630F" w:rsidRDefault="0037630F" w:rsidP="0037630F">
      <w:pPr>
        <w:numPr>
          <w:ilvl w:val="0"/>
          <w:numId w:val="5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Be in Australia on a determination day between 14 May 2012 and 30 June 2012 or during a clean energy advance period specified for ABSTUDY (see 105.3), and </w:t>
      </w:r>
    </w:p>
    <w:p w:rsidR="0037630F" w:rsidRDefault="0037630F" w:rsidP="0037630F">
      <w:pPr>
        <w:numPr>
          <w:ilvl w:val="0"/>
          <w:numId w:val="59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Be receiving greater than a nil rate of ABSTUDY Living Allowance – see 105.6.2.</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Recipients of the ABSTUDY Masters and Doctorate Living Allowance are entitled to a lump-sum $300 CEA – this CEA is calculated under separate rules – see 105.9.</w:t>
      </w:r>
    </w:p>
    <w:p w:rsidR="0037630F" w:rsidRDefault="0037630F" w:rsidP="009B4F31">
      <w:pPr>
        <w:pStyle w:val="Heading3"/>
      </w:pPr>
      <w:bookmarkStart w:id="971" w:name="_Toc382916895"/>
      <w:r>
        <w:t xml:space="preserve">105.3 Duration of </w:t>
      </w:r>
      <w:r w:rsidRPr="009B4F31">
        <w:t>payment</w:t>
      </w:r>
      <w:r>
        <w:t xml:space="preserve"> – Clean Energy Advance Periods</w:t>
      </w:r>
      <w:bookmarkEnd w:id="971"/>
      <w:r>
        <w:t xml:space="preserv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People receiving a qualifying government payment will receive assistance through the CEA, delivered from May 2012, before the carbon price starts on 1 July 2012. The lump sum CEAs will be followed by the permanent, ongoing CES once the carbon price impact is reflected in the normal indexation of the person’s qualifying payment.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For qualifying payments delivered under the ABSTUDY scheme, the timing of the changeover from the CEA to the ongoing CES is set to coincide with normal indexation dates for ABSTUDY Living Allowance. As indexation of ABSTUDY Living Allowance takes place at different times of the year for different recipients, the period of time for which the CEA is expected to assist the recipient (the ‘clean energy advance period’) will vary according to the recipient’s circumstances.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amount of a person’s CEA will be determined using the following calculation: the relevant ‘clean energy advance daily rate’ (see 105.4 below) multiplied by the number of days from the person’s qualification day to the end of the person’s relevant clean energy advance period.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There are three different clean energy advance periods for ABSTUDY, depending upon the person’s circumstances:</w:t>
      </w:r>
    </w:p>
    <w:p w:rsidR="0037630F" w:rsidRDefault="0037630F" w:rsidP="0037630F">
      <w:pPr>
        <w:numPr>
          <w:ilvl w:val="0"/>
          <w:numId w:val="5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clean energy advance period for ABSTUDY Living Allowance recipients aged 22 years or over begins on 1 July 2012 and ends on 19 March 2013 – the nine month clean energy advance period. </w:t>
      </w:r>
    </w:p>
    <w:p w:rsidR="0037630F" w:rsidRDefault="0037630F" w:rsidP="0037630F">
      <w:pPr>
        <w:numPr>
          <w:ilvl w:val="0"/>
          <w:numId w:val="5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first of the two advance periods for ABSTUDY Living Allowance recipients aged under 22 commences on 1 July 2012 and ends on 30 June 2013 – the 12 month clean energy advance period. </w:t>
      </w:r>
    </w:p>
    <w:p w:rsidR="0037630F" w:rsidRDefault="0037630F" w:rsidP="0037630F">
      <w:pPr>
        <w:numPr>
          <w:ilvl w:val="0"/>
          <w:numId w:val="59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second of the two advance periods for ABSTUDY Living Allowance recipients aged under 22 commences on 1 July 2013 and ends on 31 December 2013 – the six month clean energy advance period.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Note – if the person qualifies for the CEA before 1 July 2012, the number of days must be counted from 1 July 2012.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This means that people who qualify for a CEA on or before 1 July 2012 will receive a full CEA, calculated from 1 July 2012 to the end of the clean energy advance period that corresponds to their circumstances. People who first become qualified for a CEA after 1 July 2012 will be paid a pro-rata CEA calculated from the day on which they first qualify for the CEA to the end of their clean energy advance period.</w:t>
      </w:r>
    </w:p>
    <w:p w:rsidR="0037630F" w:rsidRDefault="0037630F" w:rsidP="009B4F31">
      <w:pPr>
        <w:pStyle w:val="Heading3"/>
      </w:pPr>
      <w:bookmarkStart w:id="972" w:name="_Toc382916896"/>
      <w:r>
        <w:lastRenderedPageBreak/>
        <w:t>105.4 Clean Energy Advance daily rate</w:t>
      </w:r>
      <w:bookmarkEnd w:id="972"/>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person’s ‘clean energy advance daily rate’ generally represents 1.7 per cent of the daily equivalent of the maximum basic rate of ABSTUDY Living Allowance applicable in the person’s circumstances as at 1 July 2012, with some rounding applied.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For a person receiving a part-rate of ABSTUDY Living Allowance, the same ‘clean energy advance daily rate’ applies as a person receiving the maximum rate of ABSTUDY Living Allowance.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method for calculating the ‘clean energy advance daily rate’ for ABSTUDY Living Allowance recipients varies depending on the recipient’s age and whether they are entitled to receive the Youth Disability Supplement (YDS).</w:t>
      </w:r>
    </w:p>
    <w:p w:rsidR="0037630F" w:rsidRDefault="0037630F" w:rsidP="009B4F31">
      <w:pPr>
        <w:pStyle w:val="Heading4"/>
      </w:pPr>
      <w:r>
        <w:t xml:space="preserve">105.4.1 Clean energy </w:t>
      </w:r>
      <w:r w:rsidRPr="009B4F31">
        <w:t>advance</w:t>
      </w:r>
      <w:r>
        <w:t xml:space="preserve"> daily rate – recipients who are Age Pension age or older</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For recipients of ABSTUDY Living Allowance who are Age Pension age or older, the method statement for calculating the ‘clean energy advance daily rate’ is as follows:</w:t>
      </w:r>
    </w:p>
    <w:p w:rsidR="0037630F" w:rsidRDefault="0037630F" w:rsidP="0037630F">
      <w:pPr>
        <w:numPr>
          <w:ilvl w:val="0"/>
          <w:numId w:val="6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Work out 1.7% of the total of: </w:t>
      </w:r>
    </w:p>
    <w:p w:rsidR="0037630F" w:rsidRDefault="0037630F" w:rsidP="0037630F">
      <w:pPr>
        <w:numPr>
          <w:ilvl w:val="1"/>
          <w:numId w:val="60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double the maximum basic pension payment rate under Pension Rate Calculator A at section 1064 of the </w:t>
      </w:r>
      <w:r>
        <w:rPr>
          <w:rStyle w:val="Emphasis"/>
          <w:rFonts w:ascii="Helvetica" w:hAnsi="Helvetica" w:cs="Helvetica"/>
          <w:color w:val="000000"/>
          <w:sz w:val="19"/>
          <w:szCs w:val="19"/>
        </w:rPr>
        <w:t>Social Security Act 1991</w:t>
      </w:r>
      <w:r>
        <w:rPr>
          <w:rFonts w:ascii="Helvetica" w:hAnsi="Helvetica" w:cs="Helvetica"/>
          <w:color w:val="000000"/>
          <w:sz w:val="19"/>
          <w:szCs w:val="19"/>
        </w:rPr>
        <w:t xml:space="preserve">, worked out for 1 July 2012 for a person who is partnered; and </w:t>
      </w:r>
    </w:p>
    <w:p w:rsidR="0037630F" w:rsidRDefault="0037630F" w:rsidP="0037630F">
      <w:pPr>
        <w:numPr>
          <w:ilvl w:val="1"/>
          <w:numId w:val="60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the combined couple rate of Pension Supplement for 1 July 2012</w:t>
      </w:r>
    </w:p>
    <w:p w:rsidR="0037630F" w:rsidRDefault="0037630F" w:rsidP="0037630F">
      <w:pPr>
        <w:numPr>
          <w:ilvl w:val="0"/>
          <w:numId w:val="6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Round the result of paragraph (1) up or down to the nearest multiple of $5.20 (rounding up if that result is not a multiple of $5.20 but is a multiple of $2.60) </w:t>
      </w:r>
    </w:p>
    <w:p w:rsidR="0037630F" w:rsidRDefault="0037630F" w:rsidP="0037630F">
      <w:pPr>
        <w:numPr>
          <w:ilvl w:val="0"/>
          <w:numId w:val="6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Add $5.20 to the result of paragraph (2) </w:t>
      </w:r>
    </w:p>
    <w:p w:rsidR="0037630F" w:rsidRDefault="0037630F" w:rsidP="0037630F">
      <w:pPr>
        <w:numPr>
          <w:ilvl w:val="0"/>
          <w:numId w:val="6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Apply the applicable percentage in the following table to the result of paragraph (3) </w:t>
      </w:r>
    </w:p>
    <w:p w:rsidR="0037630F" w:rsidRDefault="0037630F" w:rsidP="0037630F">
      <w:pPr>
        <w:numPr>
          <w:ilvl w:val="0"/>
          <w:numId w:val="6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Round the result of paragraph (4) up or down to the nearest multiple of $2.60 (rounding up if that rate is not a multiple of $2.60 but is a multiple of $1.30) </w:t>
      </w:r>
    </w:p>
    <w:p w:rsidR="0037630F" w:rsidRDefault="0037630F" w:rsidP="0037630F">
      <w:pPr>
        <w:numPr>
          <w:ilvl w:val="0"/>
          <w:numId w:val="60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Divide the result of paragraph (5) by 364.</w:t>
      </w: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61"/>
        <w:gridCol w:w="6512"/>
        <w:gridCol w:w="1320"/>
      </w:tblGrid>
      <w:tr w:rsidR="0037630F" w:rsidTr="0037630F">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 </w:t>
            </w:r>
            <w:r>
              <w:rPr>
                <w:rStyle w:val="Strong"/>
                <w:rFonts w:ascii="Helvetica" w:hAnsi="Helvetica" w:cs="Helvetica"/>
                <w:color w:val="000000"/>
                <w:sz w:val="19"/>
                <w:szCs w:val="19"/>
              </w:rPr>
              <w:t>Percentage to be applied</w:t>
            </w:r>
          </w:p>
        </w:tc>
      </w:tr>
      <w:tr w:rsidR="0037630F" w:rsidTr="0037630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Style w:val="Strong"/>
                <w:rFonts w:ascii="Helvetica" w:hAnsi="Helvetica" w:cs="Helvetica"/>
                <w:color w:val="000000"/>
                <w:sz w:val="19"/>
                <w:szCs w:val="19"/>
              </w:rPr>
              <w:t>Item</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Style w:val="Strong"/>
                <w:rFonts w:ascii="Helvetica" w:hAnsi="Helvetica" w:cs="Helvetica"/>
                <w:color w:val="000000"/>
                <w:sz w:val="19"/>
                <w:szCs w:val="19"/>
              </w:rPr>
              <w:t>Recipient’s family situation on the advance qualification day</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Style w:val="Strong"/>
                <w:rFonts w:ascii="Helvetica" w:hAnsi="Helvetica" w:cs="Helvetica"/>
                <w:color w:val="000000"/>
                <w:sz w:val="19"/>
                <w:szCs w:val="19"/>
              </w:rPr>
              <w:t>Use this %</w:t>
            </w:r>
          </w:p>
        </w:tc>
      </w:tr>
      <w:tr w:rsidR="0037630F" w:rsidTr="0037630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1</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Not a member of a couple</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66.33%</w:t>
            </w:r>
          </w:p>
        </w:tc>
      </w:tr>
      <w:tr w:rsidR="0037630F" w:rsidTr="0037630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Partnered</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50%</w:t>
            </w:r>
          </w:p>
        </w:tc>
      </w:tr>
      <w:tr w:rsidR="0037630F" w:rsidTr="0037630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Member of an illness separated couple</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66.33%</w:t>
            </w:r>
          </w:p>
        </w:tc>
      </w:tr>
      <w:tr w:rsidR="0037630F" w:rsidTr="0037630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Member of a respite care couple</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66.33%</w:t>
            </w:r>
          </w:p>
        </w:tc>
      </w:tr>
      <w:tr w:rsidR="0037630F" w:rsidTr="0037630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Partnered (partner in gaol)</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37630F" w:rsidRDefault="0037630F">
            <w:pPr>
              <w:rPr>
                <w:rFonts w:ascii="Helvetica" w:hAnsi="Helvetica" w:cs="Helvetica"/>
                <w:color w:val="000000"/>
                <w:sz w:val="19"/>
                <w:szCs w:val="19"/>
              </w:rPr>
            </w:pPr>
            <w:r>
              <w:rPr>
                <w:rFonts w:ascii="Helvetica" w:hAnsi="Helvetica" w:cs="Helvetica"/>
                <w:color w:val="000000"/>
                <w:sz w:val="19"/>
                <w:szCs w:val="19"/>
              </w:rPr>
              <w:t>66.33%</w:t>
            </w:r>
          </w:p>
        </w:tc>
      </w:tr>
    </w:tbl>
    <w:p w:rsidR="0037630F" w:rsidRDefault="0037630F" w:rsidP="0037630F">
      <w:pPr>
        <w:shd w:val="clear" w:color="auto" w:fill="FFFFFF"/>
        <w:spacing w:after="0"/>
        <w:rPr>
          <w:rFonts w:ascii="Helvetica" w:hAnsi="Helvetica" w:cs="Helvetica"/>
          <w:color w:val="000000"/>
          <w:sz w:val="19"/>
          <w:szCs w:val="19"/>
        </w:rPr>
      </w:pPr>
    </w:p>
    <w:p w:rsidR="00527A5A" w:rsidRDefault="00527A5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7630F" w:rsidRDefault="0037630F" w:rsidP="009B4F31">
      <w:pPr>
        <w:pStyle w:val="Heading4"/>
      </w:pPr>
      <w:r>
        <w:lastRenderedPageBreak/>
        <w:t xml:space="preserve">105.4.2 Clean energy advance daily rate – recipients aged between 22 years and Age Pension age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For recipients of ABSTUDY Living Allowance who are aged 22 or above but less than Age Pension age, the method statement for calculating the ‘clean energy advance daily rate’ is as follows:</w:t>
      </w:r>
    </w:p>
    <w:p w:rsidR="0037630F" w:rsidRDefault="0037630F" w:rsidP="0037630F">
      <w:pPr>
        <w:numPr>
          <w:ilvl w:val="0"/>
          <w:numId w:val="6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Work out 1.7% of the maximum basic rate for ABSTUDY Living Allowance, worked out: </w:t>
      </w:r>
    </w:p>
    <w:p w:rsidR="0037630F" w:rsidRDefault="0037630F" w:rsidP="0037630F">
      <w:pPr>
        <w:numPr>
          <w:ilvl w:val="1"/>
          <w:numId w:val="60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for 1 July 2012; and </w:t>
      </w:r>
    </w:p>
    <w:p w:rsidR="0037630F" w:rsidRDefault="0037630F" w:rsidP="0037630F">
      <w:pPr>
        <w:numPr>
          <w:ilvl w:val="1"/>
          <w:numId w:val="601"/>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for a person in circumstances the same as the recipient’s on the advance qualification day</w:t>
      </w:r>
    </w:p>
    <w:p w:rsidR="0037630F" w:rsidRDefault="0037630F" w:rsidP="0037630F">
      <w:pPr>
        <w:numPr>
          <w:ilvl w:val="0"/>
          <w:numId w:val="6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Round the result of paragraph (1) up or down to the nearest multiple of 10 cents (rounding up if that result is not a multiple of 10 cents but is a multiple of 5 cents) </w:t>
      </w:r>
    </w:p>
    <w:p w:rsidR="0037630F" w:rsidRDefault="0037630F" w:rsidP="0037630F">
      <w:pPr>
        <w:numPr>
          <w:ilvl w:val="0"/>
          <w:numId w:val="6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Add 20 cents to the result of paragraph (2) </w:t>
      </w:r>
    </w:p>
    <w:p w:rsidR="0037630F" w:rsidRDefault="0037630F" w:rsidP="0037630F">
      <w:pPr>
        <w:numPr>
          <w:ilvl w:val="0"/>
          <w:numId w:val="601"/>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Divide the result of paragraph (3) by 14.</w:t>
      </w:r>
    </w:p>
    <w:p w:rsidR="0037630F" w:rsidRDefault="0037630F" w:rsidP="009B4F31">
      <w:pPr>
        <w:pStyle w:val="Heading4"/>
      </w:pPr>
      <w:r>
        <w:t xml:space="preserve">105.4.3 Clean energy advance daily rate – recipients aged 21 years or younger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For recipients of ABSTUDY Living Allowance who are aged 21 years or younger, the method statement for calculating the ‘clean energy advance daily rate’ is as follows:</w:t>
      </w:r>
    </w:p>
    <w:p w:rsidR="0037630F" w:rsidRDefault="0037630F" w:rsidP="0037630F">
      <w:pPr>
        <w:numPr>
          <w:ilvl w:val="0"/>
          <w:numId w:val="6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Work out 1.7% of the maximum basic rate for ABSTUDY Living Allowance, worked out: </w:t>
      </w:r>
    </w:p>
    <w:p w:rsidR="0037630F" w:rsidRDefault="0037630F" w:rsidP="0037630F">
      <w:pPr>
        <w:numPr>
          <w:ilvl w:val="1"/>
          <w:numId w:val="60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for the first day of the recipient’s clean energy advance period; and </w:t>
      </w:r>
    </w:p>
    <w:p w:rsidR="0037630F" w:rsidRDefault="0037630F" w:rsidP="0037630F">
      <w:pPr>
        <w:numPr>
          <w:ilvl w:val="1"/>
          <w:numId w:val="602"/>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for a person in circumstances the same as the recipient’s on the advance qualification day</w:t>
      </w:r>
    </w:p>
    <w:p w:rsidR="0037630F" w:rsidRDefault="0037630F" w:rsidP="0037630F">
      <w:pPr>
        <w:numPr>
          <w:ilvl w:val="0"/>
          <w:numId w:val="6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Round the result of paragraph (1) up or down to the nearest multiple of 10 cents (rounding up if that result is not a multiple of 10 cents but is a multiple of 5 cents) </w:t>
      </w:r>
    </w:p>
    <w:p w:rsidR="0037630F" w:rsidRDefault="0037630F" w:rsidP="0037630F">
      <w:pPr>
        <w:numPr>
          <w:ilvl w:val="0"/>
          <w:numId w:val="6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Add 20 cents to the result of paragraph (2) </w:t>
      </w:r>
    </w:p>
    <w:p w:rsidR="0037630F" w:rsidRDefault="0037630F" w:rsidP="0037630F">
      <w:pPr>
        <w:numPr>
          <w:ilvl w:val="0"/>
          <w:numId w:val="602"/>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Divide the result of paragraph (3) by 14.</w:t>
      </w:r>
    </w:p>
    <w:p w:rsidR="0037630F" w:rsidRDefault="0037630F" w:rsidP="009B4F31">
      <w:pPr>
        <w:pStyle w:val="Heading4"/>
      </w:pPr>
      <w:r>
        <w:t xml:space="preserve">105.4.4 Clean energy advance daily rate – recipients receiving YDS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For recipients of ABSTUDY Living Allowance who are also receiving YDS, the method statement for calculating the ‘clean energy advance daily rate’ is as follows:</w:t>
      </w:r>
    </w:p>
    <w:p w:rsidR="0037630F" w:rsidRDefault="0037630F" w:rsidP="0037630F">
      <w:pPr>
        <w:numPr>
          <w:ilvl w:val="0"/>
          <w:numId w:val="6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Work out 1.7% of the total of the maximum basic rate for ABSTUDY Living Allowance, and the youth disability supplement, worked out: </w:t>
      </w:r>
    </w:p>
    <w:p w:rsidR="0037630F" w:rsidRDefault="0037630F" w:rsidP="0037630F">
      <w:pPr>
        <w:numPr>
          <w:ilvl w:val="1"/>
          <w:numId w:val="60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for the first day of the recipient’s clean energy advance period; and </w:t>
      </w:r>
    </w:p>
    <w:p w:rsidR="0037630F" w:rsidRDefault="0037630F" w:rsidP="0037630F">
      <w:pPr>
        <w:numPr>
          <w:ilvl w:val="1"/>
          <w:numId w:val="603"/>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for a person in circumstances the same as the recipient’s on the advance qualification day</w:t>
      </w:r>
    </w:p>
    <w:p w:rsidR="0037630F" w:rsidRDefault="0037630F" w:rsidP="0037630F">
      <w:pPr>
        <w:numPr>
          <w:ilvl w:val="0"/>
          <w:numId w:val="6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Round the result of paragraph (1) up or down to the nearest multiple of 10 cents (rounding up if that result is not a multiple of 10 cents but is a multiple of 5 cents); and </w:t>
      </w:r>
    </w:p>
    <w:p w:rsidR="0037630F" w:rsidRDefault="0037630F" w:rsidP="0037630F">
      <w:pPr>
        <w:numPr>
          <w:ilvl w:val="0"/>
          <w:numId w:val="6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Add 20 cents to the result of paragraph (2) </w:t>
      </w:r>
    </w:p>
    <w:p w:rsidR="0037630F" w:rsidRDefault="0037630F" w:rsidP="0037630F">
      <w:pPr>
        <w:numPr>
          <w:ilvl w:val="0"/>
          <w:numId w:val="603"/>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Divide the result of paragraph (3) by 14.</w:t>
      </w:r>
    </w:p>
    <w:p w:rsidR="0037630F" w:rsidRDefault="0037630F" w:rsidP="009B4F31">
      <w:pPr>
        <w:pStyle w:val="Heading3"/>
      </w:pPr>
      <w:bookmarkStart w:id="973" w:name="_Toc382916897"/>
      <w:r>
        <w:t>105.5 Clean Energy Advance rates</w:t>
      </w:r>
      <w:bookmarkEnd w:id="973"/>
      <w:r>
        <w:t xml:space="preserv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CEA rates, see </w:t>
      </w:r>
      <w:r w:rsidRPr="00A106F1">
        <w:rPr>
          <w:rFonts w:ascii="Helvetica" w:hAnsi="Helvetica" w:cs="Helvetica"/>
          <w:sz w:val="19"/>
          <w:szCs w:val="19"/>
        </w:rPr>
        <w:t>A Guide to Australian Government Payments</w:t>
      </w:r>
      <w:r w:rsidR="00A106F1">
        <w:rPr>
          <w:rFonts w:ascii="Helvetica" w:hAnsi="Helvetica" w:cs="Helvetica"/>
          <w:sz w:val="19"/>
          <w:szCs w:val="19"/>
        </w:rPr>
        <w:t xml:space="preserve"> </w:t>
      </w:r>
      <w:r w:rsidR="00A106F1" w:rsidRPr="00A106F1">
        <w:rPr>
          <w:rStyle w:val="Hyperlink"/>
        </w:rPr>
        <w:t>&lt;</w:t>
      </w:r>
      <w:hyperlink r:id="rId111" w:tooltip="Link to human services website" w:history="1">
        <w:r w:rsidR="00A106F1">
          <w:rPr>
            <w:rStyle w:val="Hyperlink"/>
            <w:rFonts w:ascii="Helvetica" w:hAnsi="Helvetica" w:cs="Helvetica"/>
            <w:sz w:val="19"/>
            <w:szCs w:val="19"/>
          </w:rPr>
          <w:t>http</w:t>
        </w:r>
        <w:r w:rsidR="00A106F1" w:rsidRPr="00A106F1">
          <w:rPr>
            <w:rStyle w:val="Hyperlink"/>
            <w:rFonts w:ascii="Helvetica" w:hAnsi="Helvetica" w:cs="Helvetica"/>
            <w:sz w:val="19"/>
            <w:szCs w:val="19"/>
          </w:rPr>
          <w:t>//www.humanservices.gov.au/</w:t>
        </w:r>
      </w:hyperlink>
      <w:r w:rsidR="00A106F1">
        <w:rPr>
          <w:rStyle w:val="Hyperlink"/>
          <w:rFonts w:ascii="Helvetica" w:hAnsi="Helvetica" w:cs="Helvetica"/>
          <w:sz w:val="19"/>
          <w:szCs w:val="19"/>
        </w:rPr>
        <w:t>&gt;</w:t>
      </w:r>
      <w:r>
        <w:rPr>
          <w:rFonts w:ascii="Helvetica" w:hAnsi="Helvetica" w:cs="Helvetica"/>
          <w:sz w:val="19"/>
          <w:szCs w:val="19"/>
        </w:rPr>
        <w:t>. A Guide To Australian Government Payments gives details of the payment rates and eligibility criteria for all payments made by Centrelink and the Family Assistance Office.</w:t>
      </w:r>
    </w:p>
    <w:p w:rsidR="0037630F" w:rsidRDefault="0037630F" w:rsidP="009B4F31">
      <w:pPr>
        <w:pStyle w:val="Heading3"/>
      </w:pPr>
      <w:bookmarkStart w:id="974" w:name="_Toc382916898"/>
      <w:r>
        <w:t xml:space="preserve">105.6 Payment of the </w:t>
      </w:r>
      <w:r w:rsidRPr="009B4F31">
        <w:t>Clean</w:t>
      </w:r>
      <w:r>
        <w:t xml:space="preserve"> Energy Advance</w:t>
      </w:r>
      <w:bookmarkEnd w:id="974"/>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CEA is payable as a single lump sum, from the day that the person is qualified for the payment. It will generally be paid as soon as is reasonably practicable.</w:t>
      </w:r>
    </w:p>
    <w:p w:rsidR="0037630F" w:rsidRDefault="0037630F" w:rsidP="0037630F">
      <w:pPr>
        <w:shd w:val="clear" w:color="auto" w:fill="FFFFFF"/>
        <w:rPr>
          <w:rFonts w:ascii="Helvetica" w:hAnsi="Helvetica" w:cs="Helvetica"/>
          <w:color w:val="000000"/>
          <w:sz w:val="19"/>
          <w:szCs w:val="19"/>
        </w:rPr>
      </w:pPr>
      <w:r>
        <w:rPr>
          <w:rFonts w:ascii="Helvetica" w:hAnsi="Helvetica" w:cs="Helvetica"/>
          <w:color w:val="000000"/>
          <w:sz w:val="19"/>
          <w:szCs w:val="19"/>
        </w:rPr>
        <w:t xml:space="preserve">It is not payable to a person who is known to have died. </w:t>
      </w:r>
    </w:p>
    <w:p w:rsidR="00527A5A" w:rsidRDefault="00527A5A">
      <w:pPr>
        <w:rPr>
          <w:rFonts w:ascii="Helvetica" w:eastAsia="Times New Roman" w:hAnsi="Helvetica" w:cs="Helvetica"/>
          <w:color w:val="333333"/>
          <w:sz w:val="27"/>
          <w:szCs w:val="27"/>
          <w:lang w:eastAsia="en-AU"/>
        </w:rPr>
      </w:pPr>
      <w:r>
        <w:rPr>
          <w:rFonts w:ascii="Helvetica" w:hAnsi="Helvetica" w:cs="Helvetica"/>
          <w:sz w:val="27"/>
          <w:szCs w:val="27"/>
        </w:rPr>
        <w:br w:type="page"/>
      </w:r>
    </w:p>
    <w:p w:rsidR="0037630F" w:rsidRDefault="0037630F" w:rsidP="009B4F31">
      <w:pPr>
        <w:pStyle w:val="Heading4"/>
      </w:pPr>
      <w:r>
        <w:lastRenderedPageBreak/>
        <w:t>105.6.1 Claims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A person does not need to make a specific claim in order to qualify for a CEA or to qualify for a CEA top-up payment if their circumstances change. CEAs and top-ups will be paid automatically to people who qualify. </w:t>
      </w:r>
    </w:p>
    <w:p w:rsidR="0037630F" w:rsidRDefault="0037630F" w:rsidP="009B4F31">
      <w:pPr>
        <w:pStyle w:val="Heading4"/>
      </w:pPr>
      <w:r>
        <w:t>105.6.2 Recipients receiving a nil rate of payment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Generally, people receiving a nil rate of ABSTUDY Living Allowance will not qualify for a CEA until their rate returns to greater than nil. However, in certain circumstances a nil rate can be disregarded. These circumstances include where:</w:t>
      </w:r>
    </w:p>
    <w:p w:rsidR="0037630F" w:rsidRDefault="0037630F" w:rsidP="0037630F">
      <w:pPr>
        <w:numPr>
          <w:ilvl w:val="0"/>
          <w:numId w:val="6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 person’s rate is nil on the determination day only because they have been paid an advance of pharmaceutical allowance; </w:t>
      </w:r>
    </w:p>
    <w:p w:rsidR="0037630F" w:rsidRDefault="0037630F" w:rsidP="0037630F">
      <w:pPr>
        <w:numPr>
          <w:ilvl w:val="0"/>
          <w:numId w:val="604"/>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receives Defence Force Income Support Allowance in addition to a nil rate of ABSTUDY Living Allowance.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In these circumstances, the person’s nil rate should be disregarded for determining eligibility for a CEA in respect of their ABSTUDY Living Allowance.</w:t>
      </w:r>
    </w:p>
    <w:p w:rsidR="0037630F" w:rsidRDefault="0037630F" w:rsidP="009B4F31">
      <w:pPr>
        <w:pStyle w:val="Heading4"/>
      </w:pPr>
      <w:r>
        <w:t>105.6.3 Taxation Status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CEAs paid under the ABSTUDY scheme are exempt from income tax (pending passage of legislation).</w:t>
      </w:r>
    </w:p>
    <w:p w:rsidR="0037630F" w:rsidRDefault="0037630F" w:rsidP="009B4F31">
      <w:pPr>
        <w:pStyle w:val="Heading4"/>
      </w:pPr>
      <w:r>
        <w:t>105.6.4 Exempt income</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CEAs paid under the </w:t>
      </w:r>
      <w:r>
        <w:rPr>
          <w:rStyle w:val="Emphasis"/>
          <w:rFonts w:ascii="Helvetica" w:hAnsi="Helvetica" w:cs="Helvetica"/>
          <w:sz w:val="19"/>
          <w:szCs w:val="19"/>
        </w:rPr>
        <w:t>Social Security Act 1991, A New Tax System (Family Assistance) Act 1999, Veterans’ Entitlements Act 1986 or the Military Rehabilitation and Compensation Act 2004</w:t>
      </w:r>
      <w:r>
        <w:rPr>
          <w:rFonts w:ascii="Helvetica" w:hAnsi="Helvetica" w:cs="Helvetica"/>
          <w:sz w:val="19"/>
          <w:szCs w:val="19"/>
        </w:rPr>
        <w:t xml:space="preserve"> are not to be treated as income for ABSTUDY purposes.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Likewise, a CEA paid under the ABSTUDY scheme is exempt as income for the purposes of </w:t>
      </w:r>
      <w:r>
        <w:rPr>
          <w:rStyle w:val="Emphasis"/>
          <w:rFonts w:ascii="Helvetica" w:hAnsi="Helvetica" w:cs="Helvetica"/>
          <w:sz w:val="19"/>
          <w:szCs w:val="19"/>
        </w:rPr>
        <w:t>the Social Security Act and the Veterans’ Entitlements Act</w:t>
      </w:r>
      <w:r>
        <w:rPr>
          <w:rFonts w:ascii="Helvetica" w:hAnsi="Helvetica" w:cs="Helvetica"/>
          <w:sz w:val="19"/>
          <w:szCs w:val="19"/>
        </w:rPr>
        <w:t>.</w:t>
      </w:r>
    </w:p>
    <w:p w:rsidR="0037630F" w:rsidRDefault="0037630F" w:rsidP="009B4F31">
      <w:pPr>
        <w:pStyle w:val="Heading4"/>
      </w:pPr>
      <w:r>
        <w:t>105.6.5 Overseas absences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person will not receive a CEA while they are absent from Australia.</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person normally resides in Australia and is receiving ABSTUDY Living Allowance while temporarily absent from Australia, they will be tested for qualification for a CEA upon their return to Australia. If, upon return to Australia, the person qualifies for a CEA and their absence from Australia was for a continuous period of no more than 13 weeks, they will qualify for a full CEA. If the person’s absence from Australia was greater than 13 weeks, they will qualify for a pro-rata CEA calculated from the date of their return to the end of the relevant CEA period.</w:t>
      </w:r>
    </w:p>
    <w:p w:rsidR="0037630F" w:rsidRDefault="0037630F" w:rsidP="009B4F31">
      <w:pPr>
        <w:pStyle w:val="Heading4"/>
      </w:pPr>
      <w:r>
        <w:t>105.6.6 Debts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If a person has received a CEA and it is subsequently found that the CEA (or part of the CEA) was paid because the person knowingly made a false or misleading statement or knowingly provided false information, the CEA (or part of the CEA) will be a debt due to the Commonwealth.</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No other debt provisions apply to the CEA.</w:t>
      </w:r>
    </w:p>
    <w:p w:rsidR="00527A5A" w:rsidRDefault="00527A5A">
      <w:pPr>
        <w:rPr>
          <w:rFonts w:ascii="Helvetica" w:hAnsi="Helvetica" w:cs="Helvetica"/>
          <w:color w:val="333333"/>
          <w:sz w:val="27"/>
          <w:szCs w:val="27"/>
        </w:rPr>
      </w:pPr>
      <w:r>
        <w:rPr>
          <w:rFonts w:ascii="Helvetica" w:hAnsi="Helvetica" w:cs="Helvetica"/>
          <w:color w:val="333333"/>
          <w:sz w:val="27"/>
          <w:szCs w:val="27"/>
        </w:rPr>
        <w:br w:type="page"/>
      </w:r>
    </w:p>
    <w:p w:rsidR="0037630F" w:rsidRDefault="0037630F" w:rsidP="009B4F31">
      <w:pPr>
        <w:pStyle w:val="Heading3"/>
      </w:pPr>
      <w:bookmarkStart w:id="975" w:name="_Toc382916899"/>
      <w:r>
        <w:lastRenderedPageBreak/>
        <w:t>105.7 Duplicate payments (multiple entitlement exclusion)</w:t>
      </w:r>
      <w:bookmarkEnd w:id="975"/>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Generally, a person can qualify for only one CEA for a given clean energy advance period. A person is not qualified for a CEA under the ABSTUDY scheme for a particular clean energy advance period if they have previously been paid or a qualified for a CEA under one of the following Acts or schemes:</w:t>
      </w:r>
    </w:p>
    <w:p w:rsidR="0037630F" w:rsidRDefault="0037630F" w:rsidP="0037630F">
      <w:pPr>
        <w:numPr>
          <w:ilvl w:val="0"/>
          <w:numId w:val="6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r>
        <w:rPr>
          <w:rStyle w:val="Emphasis"/>
          <w:rFonts w:ascii="Helvetica" w:hAnsi="Helvetica" w:cs="Helvetica"/>
          <w:color w:val="000000"/>
          <w:sz w:val="19"/>
          <w:szCs w:val="19"/>
        </w:rPr>
        <w:t>Social Security Act 1991</w:t>
      </w:r>
      <w:r>
        <w:rPr>
          <w:rFonts w:ascii="Helvetica" w:hAnsi="Helvetica" w:cs="Helvetica"/>
          <w:color w:val="000000"/>
          <w:sz w:val="19"/>
          <w:szCs w:val="19"/>
        </w:rPr>
        <w:t xml:space="preserve">; or </w:t>
      </w:r>
    </w:p>
    <w:p w:rsidR="0037630F" w:rsidRDefault="0037630F" w:rsidP="0037630F">
      <w:pPr>
        <w:numPr>
          <w:ilvl w:val="0"/>
          <w:numId w:val="6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r>
        <w:rPr>
          <w:rStyle w:val="Emphasis"/>
          <w:rFonts w:ascii="Helvetica" w:hAnsi="Helvetica" w:cs="Helvetica"/>
          <w:color w:val="000000"/>
          <w:sz w:val="19"/>
          <w:szCs w:val="19"/>
        </w:rPr>
        <w:t>Veteran’s Entitlements Act 1986</w:t>
      </w:r>
      <w:r>
        <w:rPr>
          <w:rFonts w:ascii="Helvetica" w:hAnsi="Helvetica" w:cs="Helvetica"/>
          <w:color w:val="000000"/>
          <w:sz w:val="19"/>
          <w:szCs w:val="19"/>
        </w:rPr>
        <w:t xml:space="preserve"> (except where the CEA was for a pension paid under under Part II or Part IV of that Act at a rate determined by Division 4 of Part II of that Act); or </w:t>
      </w:r>
    </w:p>
    <w:p w:rsidR="0037630F" w:rsidRDefault="0037630F" w:rsidP="0037630F">
      <w:pPr>
        <w:numPr>
          <w:ilvl w:val="0"/>
          <w:numId w:val="6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w:t>
      </w:r>
      <w:r>
        <w:rPr>
          <w:rStyle w:val="Emphasis"/>
          <w:rFonts w:ascii="Helvetica" w:hAnsi="Helvetica" w:cs="Helvetica"/>
          <w:color w:val="000000"/>
          <w:sz w:val="19"/>
          <w:szCs w:val="19"/>
        </w:rPr>
        <w:t xml:space="preserve">Military Rehabilitation and Compensation Act 2004 </w:t>
      </w:r>
      <w:r>
        <w:rPr>
          <w:rFonts w:ascii="Helvetica" w:hAnsi="Helvetica" w:cs="Helvetica"/>
          <w:color w:val="000000"/>
          <w:sz w:val="19"/>
          <w:szCs w:val="19"/>
        </w:rPr>
        <w:t xml:space="preserve">(except where the CEA was for a Special Rate Disability Pension or a payment under Part 2 of Chapter 4 of that Act); or </w:t>
      </w:r>
    </w:p>
    <w:p w:rsidR="0037630F" w:rsidRDefault="0037630F" w:rsidP="0037630F">
      <w:pPr>
        <w:numPr>
          <w:ilvl w:val="0"/>
          <w:numId w:val="6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Veterans’ Children Education Scheme established under section 117 of the Veterans’ Entitlements Act; or </w:t>
      </w:r>
    </w:p>
    <w:p w:rsidR="0037630F" w:rsidRDefault="0037630F" w:rsidP="0037630F">
      <w:pPr>
        <w:numPr>
          <w:ilvl w:val="0"/>
          <w:numId w:val="605"/>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the Military Rehabilitation and Compensation Act Education and Training Scheme established under section 258 of the Military Rehabilitation and Compensation Act.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In addition, a person cannot qualify for both a 9 month CEA (for the period 1 July 2012 to 19 March 2013) and a 12 month CEA (for the period 1 July 2012 to 30 June 2013) under the ABSTUDY scheme.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person who is prevented from receiving more than one CEA due to the above multiple entitlement exclusions may, however, be eligible for a top</w:t>
      </w:r>
      <w:r>
        <w:rPr>
          <w:rFonts w:ascii="Helvetica" w:hAnsi="Helvetica" w:cs="Helvetica"/>
          <w:sz w:val="19"/>
          <w:szCs w:val="19"/>
        </w:rPr>
        <w:noBreakHyphen/>
        <w:t>up following a change in circumstances if applicable (see 105.8 below).</w:t>
      </w:r>
    </w:p>
    <w:p w:rsidR="0037630F" w:rsidRDefault="0037630F" w:rsidP="009B4F31">
      <w:pPr>
        <w:pStyle w:val="Heading3"/>
      </w:pPr>
      <w:bookmarkStart w:id="976" w:name="_Toc382916900"/>
      <w:r>
        <w:t>105.8 Change of circumstances (top-ups of Clean Energy Advance)</w:t>
      </w:r>
      <w:bookmarkEnd w:id="976"/>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top-up payment may be paid if a person has a change of circumstances during their clean energy advance period which results in the person’s initial CEA not providing appropriate assistance for their anticipated increased costs.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A person will qualify for a top-up payment if they have received a CEA (the original CEA) and their circumstances change such that: </w:t>
      </w:r>
    </w:p>
    <w:p w:rsidR="0037630F" w:rsidRDefault="0037630F" w:rsidP="0037630F">
      <w:pPr>
        <w:numPr>
          <w:ilvl w:val="0"/>
          <w:numId w:val="6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change of circumstances means that a higher ‘clean energy daily rate’ (see 105.4) would be used to calculate the original CEA if the person’s advance qualification day were the day on which their circumstances changed; or </w:t>
      </w:r>
    </w:p>
    <w:p w:rsidR="0037630F" w:rsidRDefault="0037630F" w:rsidP="0037630F">
      <w:pPr>
        <w:numPr>
          <w:ilvl w:val="0"/>
          <w:numId w:val="606"/>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except for the multiple entitlement exclusion provisions (see 105.7) the person would qualify for a CEA under the ABSTUDY scheme, or under another Commonwealth scheme or Act.</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top-up payment will be paid if the person's change of circumstance during their original clean energy advance period results in:</w:t>
      </w:r>
    </w:p>
    <w:p w:rsidR="0037630F" w:rsidRDefault="0037630F" w:rsidP="0037630F">
      <w:pPr>
        <w:numPr>
          <w:ilvl w:val="0"/>
          <w:numId w:val="6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receiving a different clean energy qualifying payment (under another Act or scheme) that is paid at a higher rate than their original clean energy qualifying payment but not being eligible for a new CEA due to a multiple entitlement exclusion (for example, a person who moves from ABSTUDY Living Allowance to Age Pension if they reach Age Pension age during  the period, 1 July 2012 - 30 June 2013); </w:t>
      </w:r>
    </w:p>
    <w:p w:rsidR="0037630F" w:rsidRDefault="0037630F" w:rsidP="0037630F">
      <w:pPr>
        <w:numPr>
          <w:ilvl w:val="0"/>
          <w:numId w:val="6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the person receiving the same clean energy qualifying payment at a higher rate (for example, where a person separates from their partner during the year and moves from a partnered rate to a higher single rate; or where a person’s age changes such that they become eligible for a higher rate of ABSTUDY Living Allowance); </w:t>
      </w:r>
    </w:p>
    <w:p w:rsidR="0037630F" w:rsidRDefault="0037630F" w:rsidP="0037630F">
      <w:pPr>
        <w:numPr>
          <w:ilvl w:val="0"/>
          <w:numId w:val="607"/>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lastRenderedPageBreak/>
        <w:t xml:space="preserve">the person receiving a different clean energy qualifying payment that has a longer clean energy advance period than their original payment (for example, where a person changes from Parenting Payment which has a 9 month CEA to ABSTUDY Living Allowance aged less than 22 years which has a 12 month CEA).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top-up amount of CEA is equivalent to the difference between the higher and lower advance amounts for the number of days remaining in the advance period (see 105.8.1 for calculation of the top-up payment).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A change of circumstances may happen more than once during a clean energy advance period resulting in more than one top-up payment being paid, and may occur due to people switching from, to or between payments under the ABSTUDY Scheme, the </w:t>
      </w:r>
      <w:r>
        <w:rPr>
          <w:rStyle w:val="Emphasis"/>
          <w:rFonts w:ascii="Helvetica" w:hAnsi="Helvetica" w:cs="Helvetica"/>
          <w:sz w:val="19"/>
          <w:szCs w:val="19"/>
        </w:rPr>
        <w:t>Social Security Act 1991</w:t>
      </w:r>
      <w:r>
        <w:rPr>
          <w:rFonts w:ascii="Helvetica" w:hAnsi="Helvetica" w:cs="Helvetica"/>
          <w:sz w:val="19"/>
          <w:szCs w:val="19"/>
        </w:rPr>
        <w:t xml:space="preserve">, the </w:t>
      </w:r>
      <w:r>
        <w:rPr>
          <w:rStyle w:val="Emphasis"/>
          <w:rFonts w:ascii="Helvetica" w:hAnsi="Helvetica" w:cs="Helvetica"/>
          <w:sz w:val="19"/>
          <w:szCs w:val="19"/>
        </w:rPr>
        <w:t>Veterans’ Entitlements Act 1986</w:t>
      </w:r>
      <w:r>
        <w:rPr>
          <w:rFonts w:ascii="Helvetica" w:hAnsi="Helvetica" w:cs="Helvetica"/>
          <w:sz w:val="19"/>
          <w:szCs w:val="19"/>
        </w:rPr>
        <w:t xml:space="preserve"> and the </w:t>
      </w:r>
      <w:r>
        <w:rPr>
          <w:rStyle w:val="Emphasis"/>
          <w:rFonts w:ascii="Helvetica" w:hAnsi="Helvetica" w:cs="Helvetica"/>
          <w:sz w:val="19"/>
          <w:szCs w:val="19"/>
        </w:rPr>
        <w:t>Military Rehabilitation and Compensation Act 2004</w:t>
      </w:r>
      <w:r>
        <w:rPr>
          <w:rFonts w:ascii="Helvetica" w:hAnsi="Helvetica" w:cs="Helvetica"/>
          <w:sz w:val="19"/>
          <w:szCs w:val="19"/>
        </w:rPr>
        <w:t>.</w:t>
      </w:r>
    </w:p>
    <w:p w:rsidR="0037630F" w:rsidRDefault="0037630F" w:rsidP="0037630F">
      <w:pPr>
        <w:pStyle w:val="NormalWeb"/>
        <w:shd w:val="clear" w:color="auto" w:fill="FFFFFF"/>
        <w:rPr>
          <w:rFonts w:ascii="Helvetica" w:hAnsi="Helvetica" w:cs="Helvetica"/>
          <w:sz w:val="19"/>
          <w:szCs w:val="19"/>
        </w:rPr>
      </w:pPr>
      <w:r>
        <w:rPr>
          <w:rStyle w:val="Emphasis"/>
          <w:rFonts w:ascii="Helvetica" w:hAnsi="Helvetica" w:cs="Helvetica"/>
          <w:sz w:val="19"/>
          <w:szCs w:val="19"/>
        </w:rPr>
        <w:t>Examples</w:t>
      </w:r>
    </w:p>
    <w:p w:rsidR="0037630F" w:rsidRDefault="0037630F" w:rsidP="0037630F">
      <w:pPr>
        <w:pStyle w:val="NormalWeb"/>
        <w:shd w:val="clear" w:color="auto" w:fill="FFFFFF"/>
        <w:rPr>
          <w:rFonts w:ascii="Helvetica" w:hAnsi="Helvetica" w:cs="Helvetica"/>
          <w:sz w:val="19"/>
          <w:szCs w:val="19"/>
        </w:rPr>
      </w:pPr>
      <w:r>
        <w:rPr>
          <w:rStyle w:val="Emphasis"/>
          <w:rFonts w:ascii="Helvetica" w:hAnsi="Helvetica" w:cs="Helvetica"/>
          <w:sz w:val="19"/>
          <w:szCs w:val="19"/>
        </w:rPr>
        <w:t>(1) A person moves from partnered to single rate of ABSTUDY Living Allowance</w:t>
      </w:r>
    </w:p>
    <w:p w:rsidR="0037630F" w:rsidRDefault="0037630F" w:rsidP="0037630F">
      <w:pPr>
        <w:shd w:val="clear" w:color="auto" w:fill="FFFFFF"/>
        <w:rPr>
          <w:rFonts w:ascii="Helvetica" w:hAnsi="Helvetica" w:cs="Helvetica"/>
          <w:color w:val="000000"/>
          <w:sz w:val="19"/>
          <w:szCs w:val="19"/>
        </w:rPr>
      </w:pP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CEA daily rate for a person on a single rate of ABSTUDY Living Allowance may be higher than for a person on a partnered rate. This means that a person initially paid a CEA at the partnered rate may not be adequately assisted if they move to a single rate during their clean energy advance period. A top-up may be paid to ensure that this person is appropriately assisted over the course of their advance period. The top-up will be calculated so that the total CEA amount the person receives will be equivalent to receiving a partnered CEA daily rate from their original payment start day to the day before they change to a single rate, and a single CEA daily rate from the change day to the end of the clean energy advance period.</w:t>
      </w:r>
    </w:p>
    <w:p w:rsidR="0037630F" w:rsidRDefault="0037630F" w:rsidP="0037630F">
      <w:pPr>
        <w:pStyle w:val="NormalWeb"/>
        <w:shd w:val="clear" w:color="auto" w:fill="FFFFFF"/>
        <w:rPr>
          <w:rFonts w:ascii="Helvetica" w:hAnsi="Helvetica" w:cs="Helvetica"/>
          <w:sz w:val="19"/>
          <w:szCs w:val="19"/>
        </w:rPr>
      </w:pPr>
      <w:r>
        <w:rPr>
          <w:rStyle w:val="Emphasis"/>
          <w:rFonts w:ascii="Helvetica" w:hAnsi="Helvetica" w:cs="Helvetica"/>
          <w:sz w:val="19"/>
          <w:szCs w:val="19"/>
        </w:rPr>
        <w:t>(2) A person moves from Parenting Payment Single (PPS) to ABSTUDY Living Allowance (independent - single with child and aged less than 22 years)</w:t>
      </w:r>
      <w:r>
        <w:rPr>
          <w:rFonts w:ascii="Helvetica" w:hAnsi="Helvetica" w:cs="Helvetica"/>
          <w:i/>
          <w:iCs/>
          <w:sz w:val="19"/>
          <w:szCs w:val="19"/>
        </w:rPr>
        <w:br/>
      </w:r>
      <w:r>
        <w:rPr>
          <w:rFonts w:ascii="Helvetica" w:hAnsi="Helvetica" w:cs="Helvetica"/>
          <w:sz w:val="19"/>
          <w:szCs w:val="19"/>
        </w:rPr>
        <w:t xml:space="preserve">The clean energy advance period corresponding to PPS is 9 months (paid under the </w:t>
      </w:r>
      <w:r>
        <w:rPr>
          <w:rStyle w:val="Emphasis"/>
          <w:rFonts w:ascii="Helvetica" w:hAnsi="Helvetica" w:cs="Helvetica"/>
          <w:sz w:val="19"/>
          <w:szCs w:val="19"/>
        </w:rPr>
        <w:t>Social Security Act 1991</w:t>
      </w:r>
      <w:r>
        <w:rPr>
          <w:rFonts w:ascii="Helvetica" w:hAnsi="Helvetica" w:cs="Helvetica"/>
          <w:sz w:val="19"/>
          <w:szCs w:val="19"/>
        </w:rPr>
        <w:t xml:space="preserve">), while the clean energy advance period corresponding to an ABSTUDY Living Allowance recipient who is single with a dependent child and aged less than 22 is 12 months. As a result, a CEA paid to a person who subsequently moves from PPS to ABSTUDY Living Allowance may not provide assistance over the full course of their advance period(s). A top-up payment may be paid for a person moving from PPS to ABSTUDY Living Allowance (single with child and aged less than 22 years) to ensure that the person receives assistance appropriate to their circumstances over the course of the advance period(s) corresponding to their qualifying payments. The top-up will be calculated so that the total CEA amount the person receives will be equivalent to being paid a PPS CEA daily rate from their original payment start day to the day before they change payments, and an ABSTUDY Living Allowance (single with child and aged less than 22 years) CEA daily rate from the change day to the end of their new clean energy advance period. </w:t>
      </w:r>
      <w:r>
        <w:rPr>
          <w:rStyle w:val="Emphasis"/>
          <w:rFonts w:ascii="Helvetica" w:hAnsi="Helvetica" w:cs="Helvetica"/>
          <w:sz w:val="19"/>
          <w:szCs w:val="19"/>
        </w:rPr>
        <w:t xml:space="preserve">Note: a person cannot receive both a 9 and 12 month CEA whether under the same or a different Act or Scheme.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top-up will be determined and automatically paid as soon as practicable after the change of circumstances.</w:t>
      </w:r>
    </w:p>
    <w:p w:rsidR="0037630F" w:rsidRDefault="0037630F" w:rsidP="009B4F31">
      <w:pPr>
        <w:pStyle w:val="Heading3"/>
      </w:pPr>
      <w:bookmarkStart w:id="977" w:name="_Toc382916901"/>
      <w:r>
        <w:lastRenderedPageBreak/>
        <w:t xml:space="preserve">105.8.1 Calculation of </w:t>
      </w:r>
      <w:r w:rsidRPr="009B4F31">
        <w:t>the</w:t>
      </w:r>
      <w:r>
        <w:t xml:space="preserve"> top-up payment</w:t>
      </w:r>
      <w:bookmarkEnd w:id="977"/>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amount of the CEA top-up payment for a person that has not previously qualified for a top-up payment is calculated in accordance with Method Statement 1 as follows:</w:t>
      </w:r>
    </w:p>
    <w:p w:rsidR="0037630F" w:rsidRDefault="0037630F" w:rsidP="0037630F">
      <w:pPr>
        <w:shd w:val="clear" w:color="auto" w:fill="FFFFFF"/>
        <w:rPr>
          <w:rFonts w:ascii="Helvetica" w:hAnsi="Helvetica" w:cs="Helvetica"/>
          <w:color w:val="000000"/>
          <w:sz w:val="19"/>
          <w:szCs w:val="19"/>
        </w:rPr>
      </w:pPr>
      <w:r>
        <w:rPr>
          <w:rStyle w:val="Emphasis"/>
          <w:rFonts w:ascii="Helvetica" w:hAnsi="Helvetica" w:cs="Helvetica"/>
          <w:color w:val="000000"/>
          <w:sz w:val="19"/>
          <w:szCs w:val="19"/>
        </w:rPr>
        <w:t>Method Statement 1</w:t>
      </w:r>
      <w:r>
        <w:rPr>
          <w:rFonts w:ascii="Helvetica" w:hAnsi="Helvetica" w:cs="Helvetica"/>
          <w:color w:val="000000"/>
          <w:sz w:val="19"/>
          <w:szCs w:val="19"/>
        </w:rPr>
        <w:t xml:space="preserve"> </w:t>
      </w:r>
    </w:p>
    <w:p w:rsidR="0037630F" w:rsidRDefault="0037630F" w:rsidP="0037630F">
      <w:pPr>
        <w:numPr>
          <w:ilvl w:val="0"/>
          <w:numId w:val="6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Multiply the original clean energy advance daily rate by the number of days from the original payment start day until the day before the change day. </w:t>
      </w:r>
    </w:p>
    <w:p w:rsidR="0037630F" w:rsidRDefault="0037630F" w:rsidP="0037630F">
      <w:pPr>
        <w:numPr>
          <w:ilvl w:val="0"/>
          <w:numId w:val="6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Multiply the new clean energy advance daily rate by the number of days remaining in the new clean energy advance period from the change day. </w:t>
      </w:r>
    </w:p>
    <w:p w:rsidR="0037630F" w:rsidRDefault="0037630F" w:rsidP="0037630F">
      <w:pPr>
        <w:numPr>
          <w:ilvl w:val="0"/>
          <w:numId w:val="6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Add up the amounts from Steps 1 and 2. </w:t>
      </w:r>
    </w:p>
    <w:p w:rsidR="0037630F" w:rsidRDefault="0037630F" w:rsidP="0037630F">
      <w:pPr>
        <w:numPr>
          <w:ilvl w:val="0"/>
          <w:numId w:val="6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Round the result from Step 3 up to the nearest $10. </w:t>
      </w:r>
    </w:p>
    <w:p w:rsidR="0037630F" w:rsidRDefault="0037630F" w:rsidP="0037630F">
      <w:pPr>
        <w:numPr>
          <w:ilvl w:val="0"/>
          <w:numId w:val="608"/>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Deduct the original payment from the result of Step 4.  If the result is greater than zero the result becomes the top</w:t>
      </w:r>
      <w:r>
        <w:rPr>
          <w:rFonts w:ascii="Helvetica" w:hAnsi="Helvetica" w:cs="Helvetica"/>
          <w:color w:val="000000"/>
          <w:sz w:val="19"/>
          <w:szCs w:val="19"/>
        </w:rPr>
        <w:noBreakHyphen/>
        <w:t xml:space="preserve">up payment that is payable to the person.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amount of the top-up payment for a person that has previously been paid a top-up payment is calculated in accordance with Method Statement 2 as follows:</w:t>
      </w:r>
      <w:r>
        <w:rPr>
          <w:rFonts w:ascii="Helvetica" w:hAnsi="Helvetica" w:cs="Helvetica"/>
          <w:sz w:val="19"/>
          <w:szCs w:val="19"/>
        </w:rPr>
        <w:br/>
      </w:r>
      <w:r>
        <w:rPr>
          <w:rStyle w:val="Emphasis"/>
          <w:rFonts w:ascii="Helvetica" w:hAnsi="Helvetica" w:cs="Helvetica"/>
          <w:sz w:val="19"/>
          <w:szCs w:val="19"/>
        </w:rPr>
        <w:t>Method Statement 2</w:t>
      </w:r>
    </w:p>
    <w:p w:rsidR="0037630F" w:rsidRDefault="0037630F" w:rsidP="0037630F">
      <w:pPr>
        <w:numPr>
          <w:ilvl w:val="0"/>
          <w:numId w:val="6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Multiply the original clean energy advance daily rate by the number of days from the original payment start day until the day before the first change day. </w:t>
      </w:r>
    </w:p>
    <w:p w:rsidR="0037630F" w:rsidRDefault="0037630F" w:rsidP="0037630F">
      <w:pPr>
        <w:numPr>
          <w:ilvl w:val="0"/>
          <w:numId w:val="6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Calculate the number of days from the first change day until the day before the second change day and multiply by the second clean energy advance daily rate.  Repeat this step as needed for subsequent changes (excluding the most recent change day), multiplying the number of days between change days by the clean energy advance daily rate that applies as a result of the particular change in circumstances. </w:t>
      </w:r>
    </w:p>
    <w:p w:rsidR="0037630F" w:rsidRDefault="0037630F" w:rsidP="0037630F">
      <w:pPr>
        <w:numPr>
          <w:ilvl w:val="0"/>
          <w:numId w:val="6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Calculate the number of days from the most recent change day until the end of the new clean energy period and multiply by the most recent clean energy advance daily rate.</w:t>
      </w:r>
      <w:r w:rsidR="00C9044E">
        <w:rPr>
          <w:rFonts w:ascii="Helvetica" w:hAnsi="Helvetica" w:cs="Helvetica"/>
          <w:color w:val="000000"/>
          <w:sz w:val="19"/>
          <w:szCs w:val="19"/>
        </w:rPr>
        <w:t xml:space="preserve"> </w:t>
      </w:r>
      <w:r>
        <w:rPr>
          <w:rFonts w:ascii="Helvetica" w:hAnsi="Helvetica" w:cs="Helvetica"/>
          <w:color w:val="000000"/>
          <w:sz w:val="19"/>
          <w:szCs w:val="19"/>
        </w:rPr>
        <w:t xml:space="preserve">Add up the amounts from Steps 1, 2 and 3. </w:t>
      </w:r>
    </w:p>
    <w:p w:rsidR="0037630F" w:rsidRDefault="0037630F" w:rsidP="0037630F">
      <w:pPr>
        <w:numPr>
          <w:ilvl w:val="0"/>
          <w:numId w:val="6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Round the result from Step 4 up to the nearest $10. </w:t>
      </w:r>
    </w:p>
    <w:p w:rsidR="0037630F" w:rsidRDefault="0037630F" w:rsidP="0037630F">
      <w:pPr>
        <w:numPr>
          <w:ilvl w:val="0"/>
          <w:numId w:val="6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Calculate the sum of the original payment and any previous top</w:t>
      </w:r>
      <w:r>
        <w:rPr>
          <w:rFonts w:ascii="Helvetica" w:hAnsi="Helvetica" w:cs="Helvetica"/>
          <w:color w:val="000000"/>
          <w:sz w:val="19"/>
          <w:szCs w:val="19"/>
        </w:rPr>
        <w:noBreakHyphen/>
        <w:t xml:space="preserve">up payments paid to the person under this chapter. </w:t>
      </w:r>
    </w:p>
    <w:p w:rsidR="0037630F" w:rsidRDefault="0037630F" w:rsidP="0037630F">
      <w:pPr>
        <w:numPr>
          <w:ilvl w:val="0"/>
          <w:numId w:val="609"/>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Deduct the result of Step 6 from the result of Step 5.  If the result is greater than zero this becomes the top</w:t>
      </w:r>
      <w:r>
        <w:rPr>
          <w:rFonts w:ascii="Helvetica" w:hAnsi="Helvetica" w:cs="Helvetica"/>
          <w:color w:val="000000"/>
          <w:sz w:val="19"/>
          <w:szCs w:val="19"/>
        </w:rPr>
        <w:noBreakHyphen/>
        <w:t>up payment that is payable to the person.</w:t>
      </w:r>
    </w:p>
    <w:p w:rsidR="0037630F" w:rsidRDefault="0037630F" w:rsidP="009B4F31">
      <w:pPr>
        <w:pStyle w:val="Heading3"/>
      </w:pPr>
      <w:bookmarkStart w:id="978" w:name="_Toc382916902"/>
      <w:r>
        <w:t>105.9 Masters and Doctorate Living Allowance</w:t>
      </w:r>
      <w:bookmarkEnd w:id="978"/>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Recipients of the ABSTUDY Masters and Doctorate Living Allowance will receive a $300 CEA.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A person does not need to make a specific claim in order to qualify for this $300 payment. This $300 CEA mirrors the Low Income Supplement that Australian Postgraduate Awards (APA) recipients may be eligible to receive.</w:t>
      </w:r>
    </w:p>
    <w:p w:rsidR="003C651B" w:rsidRDefault="003C651B">
      <w:pPr>
        <w:rPr>
          <w:b/>
        </w:rPr>
      </w:pPr>
      <w:r>
        <w:rPr>
          <w:b/>
        </w:rPr>
        <w:br w:type="page"/>
      </w:r>
    </w:p>
    <w:p w:rsidR="003C651B" w:rsidRPr="00D71364" w:rsidRDefault="003C651B" w:rsidP="003C651B">
      <w:pPr>
        <w:pStyle w:val="Heading3"/>
        <w:rPr>
          <w:rFonts w:ascii="Helvetica" w:hAnsi="Helvetica" w:cs="Helvetica"/>
          <w:color w:val="000000"/>
          <w:sz w:val="19"/>
          <w:szCs w:val="19"/>
        </w:rPr>
      </w:pPr>
      <w:bookmarkStart w:id="979" w:name="_Toc382916904"/>
      <w:r>
        <w:lastRenderedPageBreak/>
        <w:t>106.1 Qualification for the Clean Energy Supplement</w:t>
      </w:r>
      <w:bookmarkEnd w:id="979"/>
    </w:p>
    <w:p w:rsidR="003C651B" w:rsidRPr="00D71364" w:rsidRDefault="003C651B" w:rsidP="003C651B">
      <w:pPr>
        <w:pStyle w:val="NormalWeb"/>
        <w:shd w:val="clear" w:color="auto" w:fill="FFFFFF"/>
        <w:rPr>
          <w:rFonts w:ascii="Helvetica" w:hAnsi="Helvetica" w:cs="Helvetica"/>
          <w:bCs/>
          <w:sz w:val="19"/>
          <w:szCs w:val="19"/>
        </w:rPr>
      </w:pPr>
      <w:r w:rsidRPr="00D71364">
        <w:rPr>
          <w:rFonts w:ascii="Helvetica" w:hAnsi="Helvetica" w:cs="Helvetica"/>
          <w:bCs/>
          <w:sz w:val="19"/>
          <w:szCs w:val="19"/>
        </w:rPr>
        <w:t xml:space="preserve">To qualify for a Clean Energy Supplement (CES), a person must meet the criteria listed below.  </w:t>
      </w:r>
    </w:p>
    <w:p w:rsidR="003C651B" w:rsidRPr="00D71364" w:rsidRDefault="003C651B" w:rsidP="003C651B">
      <w:pPr>
        <w:pStyle w:val="NormalWeb"/>
        <w:shd w:val="clear" w:color="auto" w:fill="FFFFFF"/>
        <w:rPr>
          <w:rFonts w:ascii="Helvetica" w:hAnsi="Helvetica" w:cs="Helvetica"/>
          <w:bCs/>
          <w:sz w:val="19"/>
          <w:szCs w:val="19"/>
        </w:rPr>
      </w:pPr>
      <w:r w:rsidRPr="00D71364">
        <w:rPr>
          <w:rFonts w:ascii="Helvetica" w:hAnsi="Helvetica" w:cs="Helvetica"/>
          <w:bCs/>
          <w:sz w:val="19"/>
          <w:szCs w:val="19"/>
        </w:rPr>
        <w:t>The CES is generally paid as a</w:t>
      </w:r>
      <w:r>
        <w:rPr>
          <w:rFonts w:ascii="Helvetica" w:hAnsi="Helvetica" w:cs="Helvetica"/>
          <w:bCs/>
          <w:sz w:val="19"/>
          <w:szCs w:val="19"/>
        </w:rPr>
        <w:t xml:space="preserve"> fortnightly</w:t>
      </w:r>
      <w:r w:rsidRPr="00D71364">
        <w:rPr>
          <w:rFonts w:ascii="Helvetica" w:hAnsi="Helvetica" w:cs="Helvetica"/>
          <w:bCs/>
          <w:sz w:val="19"/>
          <w:szCs w:val="19"/>
        </w:rPr>
        <w:t xml:space="preserve"> supplement</w:t>
      </w:r>
      <w:r w:rsidRPr="00684AEE">
        <w:rPr>
          <w:rFonts w:ascii="Helvetica" w:hAnsi="Helvetica" w:cs="Helvetica"/>
          <w:bCs/>
          <w:sz w:val="19"/>
          <w:szCs w:val="19"/>
        </w:rPr>
        <w:t>.</w:t>
      </w:r>
      <w:r w:rsidRPr="00D71364">
        <w:rPr>
          <w:rFonts w:ascii="Helvetica" w:hAnsi="Helvetica" w:cs="Helvetica"/>
          <w:bCs/>
          <w:sz w:val="19"/>
          <w:szCs w:val="19"/>
        </w:rPr>
        <w:t xml:space="preserve"> </w:t>
      </w:r>
      <w:r>
        <w:rPr>
          <w:rFonts w:ascii="Helvetica" w:hAnsi="Helvetica" w:cs="Helvetica"/>
          <w:bCs/>
          <w:sz w:val="19"/>
          <w:szCs w:val="19"/>
        </w:rPr>
        <w:t>The CES</w:t>
      </w:r>
      <w:r w:rsidRPr="00D71364">
        <w:rPr>
          <w:rFonts w:ascii="Helvetica" w:hAnsi="Helvetica" w:cs="Helvetica"/>
          <w:bCs/>
          <w:sz w:val="19"/>
          <w:szCs w:val="19"/>
        </w:rPr>
        <w:t xml:space="preserve"> is added to</w:t>
      </w:r>
      <w:r>
        <w:rPr>
          <w:rFonts w:ascii="Helvetica" w:hAnsi="Helvetica" w:cs="Helvetica"/>
          <w:bCs/>
          <w:sz w:val="19"/>
          <w:szCs w:val="19"/>
        </w:rPr>
        <w:t xml:space="preserve"> the fortnightly maximum basic rate </w:t>
      </w:r>
      <w:r w:rsidRPr="00D71364">
        <w:rPr>
          <w:rFonts w:ascii="Helvetica" w:hAnsi="Helvetica" w:cs="Helvetica"/>
          <w:bCs/>
          <w:sz w:val="19"/>
          <w:szCs w:val="19"/>
        </w:rPr>
        <w:t xml:space="preserve">of </w:t>
      </w:r>
      <w:r>
        <w:rPr>
          <w:rFonts w:ascii="Helvetica" w:hAnsi="Helvetica" w:cs="Helvetica"/>
          <w:bCs/>
          <w:sz w:val="19"/>
          <w:szCs w:val="19"/>
        </w:rPr>
        <w:t>a person’s ABSTUDY Living Allowance</w:t>
      </w:r>
      <w:r w:rsidRPr="00D71364">
        <w:rPr>
          <w:rFonts w:ascii="Helvetica" w:hAnsi="Helvetica" w:cs="Helvetica"/>
          <w:bCs/>
          <w:sz w:val="19"/>
          <w:szCs w:val="19"/>
        </w:rPr>
        <w:t xml:space="preserve"> if the person is: </w:t>
      </w:r>
    </w:p>
    <w:p w:rsidR="003C651B" w:rsidRPr="00D71364" w:rsidRDefault="003C651B" w:rsidP="003C651B">
      <w:pPr>
        <w:pStyle w:val="NormalWeb"/>
        <w:numPr>
          <w:ilvl w:val="0"/>
          <w:numId w:val="658"/>
        </w:numPr>
        <w:shd w:val="clear" w:color="auto" w:fill="FFFFFF"/>
        <w:rPr>
          <w:rFonts w:ascii="Helvetica" w:hAnsi="Helvetica" w:cs="Helvetica"/>
          <w:bCs/>
          <w:sz w:val="19"/>
          <w:szCs w:val="19"/>
        </w:rPr>
      </w:pPr>
      <w:r w:rsidRPr="00D71364">
        <w:rPr>
          <w:rFonts w:ascii="Helvetica" w:hAnsi="Helvetica" w:cs="Helvetica"/>
          <w:bCs/>
          <w:sz w:val="19"/>
          <w:szCs w:val="19"/>
        </w:rPr>
        <w:t>residing in Australia, AND</w:t>
      </w:r>
    </w:p>
    <w:p w:rsidR="003C651B" w:rsidRPr="00D71364" w:rsidRDefault="003C651B" w:rsidP="003C651B">
      <w:pPr>
        <w:pStyle w:val="NormalWeb"/>
        <w:numPr>
          <w:ilvl w:val="0"/>
          <w:numId w:val="658"/>
        </w:numPr>
        <w:shd w:val="clear" w:color="auto" w:fill="FFFFFF"/>
        <w:rPr>
          <w:rFonts w:ascii="Helvetica" w:hAnsi="Helvetica" w:cs="Helvetica"/>
          <w:bCs/>
          <w:sz w:val="19"/>
          <w:szCs w:val="19"/>
        </w:rPr>
      </w:pPr>
      <w:r w:rsidRPr="00D71364">
        <w:rPr>
          <w:rFonts w:ascii="Helvetica" w:hAnsi="Helvetica" w:cs="Helvetica"/>
          <w:bCs/>
          <w:sz w:val="19"/>
          <w:szCs w:val="19"/>
        </w:rPr>
        <w:t>in Australia or temporarily absent from Australia for a c</w:t>
      </w:r>
      <w:r>
        <w:rPr>
          <w:rFonts w:ascii="Helvetica" w:hAnsi="Helvetica" w:cs="Helvetica"/>
          <w:bCs/>
          <w:sz w:val="19"/>
          <w:szCs w:val="19"/>
        </w:rPr>
        <w:t>ontinuous period not exceeding six </w:t>
      </w:r>
      <w:r w:rsidRPr="00D71364">
        <w:rPr>
          <w:rFonts w:ascii="Helvetica" w:hAnsi="Helvetica" w:cs="Helvetica"/>
          <w:bCs/>
          <w:sz w:val="19"/>
          <w:szCs w:val="19"/>
        </w:rPr>
        <w:t>weeks.</w:t>
      </w:r>
    </w:p>
    <w:p w:rsidR="003C651B" w:rsidRPr="00D71364" w:rsidRDefault="003C651B" w:rsidP="003C651B">
      <w:pPr>
        <w:pStyle w:val="NormalWeb"/>
        <w:shd w:val="clear" w:color="auto" w:fill="FFFFFF"/>
        <w:rPr>
          <w:rFonts w:ascii="Helvetica" w:hAnsi="Helvetica" w:cs="Helvetica"/>
          <w:bCs/>
          <w:sz w:val="19"/>
          <w:szCs w:val="19"/>
        </w:rPr>
      </w:pPr>
      <w:r w:rsidRPr="00D71364">
        <w:rPr>
          <w:rFonts w:ascii="Helvetica" w:hAnsi="Helvetica" w:cs="Helvetica"/>
          <w:bCs/>
          <w:sz w:val="19"/>
          <w:szCs w:val="19"/>
        </w:rPr>
        <w:t>Note: the CES is only paya</w:t>
      </w:r>
      <w:r>
        <w:rPr>
          <w:rFonts w:ascii="Helvetica" w:hAnsi="Helvetica" w:cs="Helvetica"/>
          <w:bCs/>
          <w:sz w:val="19"/>
          <w:szCs w:val="19"/>
        </w:rPr>
        <w:t>ble for six</w:t>
      </w:r>
      <w:r w:rsidRPr="00D71364">
        <w:rPr>
          <w:rFonts w:ascii="Helvetica" w:hAnsi="Helvetica" w:cs="Helvetica"/>
          <w:bCs/>
          <w:sz w:val="19"/>
          <w:szCs w:val="19"/>
        </w:rPr>
        <w:t xml:space="preserve"> weeks of a temporary absence even where the person’s qualifying payment remains payable beyond </w:t>
      </w:r>
      <w:r>
        <w:rPr>
          <w:rFonts w:ascii="Helvetica" w:hAnsi="Helvetica" w:cs="Helvetica"/>
          <w:bCs/>
          <w:sz w:val="19"/>
          <w:szCs w:val="19"/>
        </w:rPr>
        <w:t>six</w:t>
      </w:r>
      <w:r w:rsidRPr="00D71364">
        <w:rPr>
          <w:rFonts w:ascii="Helvetica" w:hAnsi="Helvetica" w:cs="Helvetica"/>
          <w:bCs/>
          <w:sz w:val="19"/>
          <w:szCs w:val="19"/>
        </w:rPr>
        <w:t xml:space="preserve"> weeks</w:t>
      </w:r>
      <w:r>
        <w:rPr>
          <w:rFonts w:ascii="Helvetica" w:hAnsi="Helvetica" w:cs="Helvetica"/>
          <w:bCs/>
          <w:sz w:val="19"/>
          <w:szCs w:val="19"/>
        </w:rPr>
        <w:t>.</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A person can elect to receive the CES </w:t>
      </w:r>
      <w:r>
        <w:rPr>
          <w:rFonts w:ascii="Helvetica" w:hAnsi="Helvetica" w:cs="Helvetica"/>
          <w:bCs/>
          <w:sz w:val="19"/>
          <w:szCs w:val="19"/>
        </w:rPr>
        <w:t xml:space="preserve">quarterly instead of fortnightly </w:t>
      </w:r>
      <w:r w:rsidRPr="00684AEE">
        <w:rPr>
          <w:rFonts w:ascii="Helvetica" w:hAnsi="Helvetica" w:cs="Helvetica"/>
          <w:bCs/>
          <w:sz w:val="19"/>
          <w:szCs w:val="19"/>
        </w:rPr>
        <w:t>– see 106.4</w:t>
      </w:r>
      <w:r>
        <w:rPr>
          <w:rFonts w:ascii="Helvetica" w:hAnsi="Helvetica" w:cs="Helvetica"/>
          <w:bCs/>
          <w:sz w:val="19"/>
          <w:szCs w:val="19"/>
        </w:rPr>
        <w:t>.</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Recipients of the ABSTUDY Masters and Doctorate Living Allowance are also entitled to a CES – this CES is calculated under separate </w:t>
      </w:r>
      <w:r w:rsidRPr="00D57D0F">
        <w:rPr>
          <w:rFonts w:ascii="Helvetica" w:hAnsi="Helvetica" w:cs="Helvetica"/>
          <w:sz w:val="19"/>
          <w:szCs w:val="19"/>
        </w:rPr>
        <w:t xml:space="preserve">rules (see </w:t>
      </w:r>
      <w:r>
        <w:rPr>
          <w:rFonts w:ascii="Helvetica" w:hAnsi="Helvetica" w:cs="Helvetica"/>
          <w:sz w:val="19"/>
          <w:szCs w:val="19"/>
        </w:rPr>
        <w:t>106</w:t>
      </w:r>
      <w:r w:rsidRPr="00D57D0F">
        <w:rPr>
          <w:rFonts w:ascii="Helvetica" w:hAnsi="Helvetica" w:cs="Helvetica"/>
          <w:sz w:val="19"/>
          <w:szCs w:val="19"/>
        </w:rPr>
        <w:t>.8).</w:t>
      </w:r>
    </w:p>
    <w:p w:rsidR="003C651B" w:rsidRDefault="003C651B" w:rsidP="003C651B">
      <w:pPr>
        <w:pStyle w:val="Heading3"/>
      </w:pPr>
      <w:bookmarkStart w:id="980" w:name="_Toc382916905"/>
      <w:r>
        <w:t>106.2 Commencement of the Clean Energy Supplement</w:t>
      </w:r>
      <w:bookmarkEnd w:id="980"/>
      <w:r>
        <w:t xml:space="preserve"> </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For qualifying payments delivered under the ABSTUDY scheme, the timing of the changeover from the lump sum Clean Energy Advance (CEA) to the ongoing CES is set to coincide with normal indexation dates for ABSTUDY Living Allowance.</w:t>
      </w:r>
    </w:p>
    <w:p w:rsidR="003C651B" w:rsidRDefault="003C651B" w:rsidP="003C651B">
      <w:pPr>
        <w:pStyle w:val="NormalWeb"/>
        <w:numPr>
          <w:ilvl w:val="0"/>
          <w:numId w:val="657"/>
        </w:numPr>
        <w:shd w:val="clear" w:color="auto" w:fill="FFFFFF"/>
        <w:rPr>
          <w:rFonts w:ascii="Helvetica" w:hAnsi="Helvetica" w:cs="Helvetica"/>
          <w:sz w:val="19"/>
          <w:szCs w:val="19"/>
        </w:rPr>
      </w:pPr>
      <w:r>
        <w:rPr>
          <w:rFonts w:ascii="Helvetica" w:hAnsi="Helvetica" w:cs="Helvetica"/>
          <w:sz w:val="19"/>
          <w:szCs w:val="19"/>
        </w:rPr>
        <w:t>For ABSTUDY Living Allowance recipients aged 22 years and over, CES payments will begin to be made from 20 March 2013.</w:t>
      </w:r>
    </w:p>
    <w:p w:rsidR="003C651B" w:rsidRDefault="003C651B" w:rsidP="003C651B">
      <w:pPr>
        <w:pStyle w:val="NormalWeb"/>
        <w:numPr>
          <w:ilvl w:val="0"/>
          <w:numId w:val="657"/>
        </w:numPr>
        <w:shd w:val="clear" w:color="auto" w:fill="FFFFFF"/>
        <w:rPr>
          <w:rFonts w:ascii="Helvetica" w:hAnsi="Helvetica" w:cs="Helvetica"/>
          <w:sz w:val="19"/>
          <w:szCs w:val="19"/>
        </w:rPr>
      </w:pPr>
      <w:r>
        <w:rPr>
          <w:rFonts w:ascii="Helvetica" w:hAnsi="Helvetica" w:cs="Helvetica"/>
          <w:sz w:val="19"/>
          <w:szCs w:val="19"/>
        </w:rPr>
        <w:t>For ABSTUDY Living Allowance recipients aged under 22 years, CES payments will begin to be made from 1 January 2014.</w:t>
      </w:r>
    </w:p>
    <w:p w:rsidR="003C651B" w:rsidRPr="0096063C" w:rsidRDefault="003C651B" w:rsidP="003C651B">
      <w:pPr>
        <w:pStyle w:val="NormalWeb"/>
        <w:shd w:val="clear" w:color="auto" w:fill="FFFFFF"/>
        <w:rPr>
          <w:rFonts w:ascii="Helvetica" w:hAnsi="Helvetica" w:cs="Helvetica"/>
          <w:bCs/>
          <w:sz w:val="19"/>
          <w:szCs w:val="19"/>
        </w:rPr>
      </w:pPr>
      <w:r>
        <w:rPr>
          <w:rFonts w:ascii="Helvetica" w:hAnsi="Helvetica" w:cs="Helvetica"/>
          <w:bCs/>
          <w:sz w:val="19"/>
          <w:szCs w:val="19"/>
        </w:rPr>
        <w:t xml:space="preserve">An indexation adjustment will apply as part of the transition from the CEA to the CES. </w:t>
      </w:r>
      <w:r w:rsidRPr="0096063C">
        <w:rPr>
          <w:rFonts w:ascii="Helvetica" w:hAnsi="Helvetica" w:cs="Helvetica"/>
          <w:bCs/>
          <w:sz w:val="19"/>
          <w:szCs w:val="19"/>
        </w:rPr>
        <w:t xml:space="preserve">On the date that the CES is due to commence (20 March 2013 for </w:t>
      </w:r>
      <w:r>
        <w:rPr>
          <w:rFonts w:ascii="Helvetica" w:hAnsi="Helvetica" w:cs="Helvetica"/>
          <w:bCs/>
          <w:sz w:val="19"/>
          <w:szCs w:val="19"/>
        </w:rPr>
        <w:t>those aged 22 and over</w:t>
      </w:r>
      <w:r w:rsidRPr="0096063C">
        <w:rPr>
          <w:rFonts w:ascii="Helvetica" w:hAnsi="Helvetica" w:cs="Helvetica"/>
          <w:bCs/>
          <w:sz w:val="19"/>
          <w:szCs w:val="19"/>
        </w:rPr>
        <w:t xml:space="preserve"> and 1 January 2014 for </w:t>
      </w:r>
      <w:r>
        <w:rPr>
          <w:rFonts w:ascii="Helvetica" w:hAnsi="Helvetica" w:cs="Helvetica"/>
          <w:bCs/>
          <w:sz w:val="19"/>
          <w:szCs w:val="19"/>
        </w:rPr>
        <w:t>those aged under 22</w:t>
      </w:r>
      <w:r w:rsidRPr="0096063C">
        <w:rPr>
          <w:rFonts w:ascii="Helvetica" w:hAnsi="Helvetica" w:cs="Helvetica"/>
          <w:bCs/>
          <w:sz w:val="19"/>
          <w:szCs w:val="19"/>
        </w:rPr>
        <w:t xml:space="preserve">), the CPI </w:t>
      </w:r>
      <w:r>
        <w:rPr>
          <w:rFonts w:ascii="Helvetica" w:hAnsi="Helvetica" w:cs="Helvetica"/>
          <w:bCs/>
          <w:sz w:val="19"/>
          <w:szCs w:val="19"/>
        </w:rPr>
        <w:t>indexation factor</w:t>
      </w:r>
      <w:r w:rsidRPr="0096063C">
        <w:rPr>
          <w:rFonts w:ascii="Helvetica" w:hAnsi="Helvetica" w:cs="Helvetica"/>
          <w:bCs/>
          <w:sz w:val="19"/>
          <w:szCs w:val="19"/>
        </w:rPr>
        <w:t xml:space="preserve"> for </w:t>
      </w:r>
      <w:r>
        <w:rPr>
          <w:rFonts w:ascii="Helvetica" w:hAnsi="Helvetica" w:cs="Helvetica"/>
          <w:bCs/>
          <w:sz w:val="19"/>
          <w:szCs w:val="19"/>
        </w:rPr>
        <w:t>the primary payment</w:t>
      </w:r>
      <w:r w:rsidRPr="0096063C">
        <w:rPr>
          <w:rFonts w:ascii="Helvetica" w:hAnsi="Helvetica" w:cs="Helvetica"/>
          <w:bCs/>
          <w:sz w:val="19"/>
          <w:szCs w:val="19"/>
        </w:rPr>
        <w:t xml:space="preserve"> will be reduced by 0.7</w:t>
      </w:r>
      <w:r>
        <w:rPr>
          <w:rFonts w:ascii="Helvetica" w:hAnsi="Helvetica" w:cs="Helvetica"/>
          <w:bCs/>
          <w:sz w:val="19"/>
          <w:szCs w:val="19"/>
        </w:rPr>
        <w:t> </w:t>
      </w:r>
      <w:r w:rsidRPr="0096063C">
        <w:rPr>
          <w:rFonts w:ascii="Helvetica" w:hAnsi="Helvetica" w:cs="Helvetica"/>
          <w:bCs/>
          <w:sz w:val="19"/>
          <w:szCs w:val="19"/>
        </w:rPr>
        <w:t>per cent.  This recognises that as the expected impact of the carbon price on the CPI (0.7</w:t>
      </w:r>
      <w:r>
        <w:rPr>
          <w:rFonts w:ascii="Helvetica" w:hAnsi="Helvetica" w:cs="Helvetica"/>
          <w:bCs/>
          <w:sz w:val="19"/>
          <w:szCs w:val="19"/>
        </w:rPr>
        <w:t> </w:t>
      </w:r>
      <w:r w:rsidRPr="0096063C">
        <w:rPr>
          <w:rFonts w:ascii="Helvetica" w:hAnsi="Helvetica" w:cs="Helvetica"/>
          <w:bCs/>
          <w:sz w:val="19"/>
          <w:szCs w:val="19"/>
        </w:rPr>
        <w:t>per</w:t>
      </w:r>
      <w:r>
        <w:rPr>
          <w:rFonts w:ascii="Helvetica" w:hAnsi="Helvetica" w:cs="Helvetica"/>
          <w:bCs/>
          <w:sz w:val="19"/>
          <w:szCs w:val="19"/>
        </w:rPr>
        <w:t> </w:t>
      </w:r>
      <w:r w:rsidRPr="0096063C">
        <w:rPr>
          <w:rFonts w:ascii="Helvetica" w:hAnsi="Helvetica" w:cs="Helvetica"/>
          <w:bCs/>
          <w:sz w:val="19"/>
          <w:szCs w:val="19"/>
        </w:rPr>
        <w:t xml:space="preserve">cent) is being paid through the CES, the </w:t>
      </w:r>
      <w:r>
        <w:rPr>
          <w:rFonts w:ascii="Helvetica" w:hAnsi="Helvetica" w:cs="Helvetica"/>
          <w:bCs/>
          <w:sz w:val="19"/>
          <w:szCs w:val="19"/>
        </w:rPr>
        <w:t>rate of ABSTUDY Living Allowance</w:t>
      </w:r>
      <w:r w:rsidRPr="0096063C">
        <w:rPr>
          <w:rFonts w:ascii="Helvetica" w:hAnsi="Helvetica" w:cs="Helvetica"/>
          <w:bCs/>
          <w:sz w:val="19"/>
          <w:szCs w:val="19"/>
        </w:rPr>
        <w:t xml:space="preserve"> should not also be increased by the 0.7 per cent.  </w:t>
      </w:r>
    </w:p>
    <w:p w:rsidR="003C651B" w:rsidRDefault="003C651B" w:rsidP="003C651B">
      <w:pPr>
        <w:pStyle w:val="NormalWeb"/>
        <w:shd w:val="clear" w:color="auto" w:fill="FFFFFF"/>
        <w:rPr>
          <w:rFonts w:ascii="Helvetica" w:hAnsi="Helvetica" w:cs="Helvetica"/>
          <w:bCs/>
          <w:sz w:val="19"/>
          <w:szCs w:val="19"/>
        </w:rPr>
      </w:pPr>
      <w:r w:rsidRPr="0096063C">
        <w:rPr>
          <w:rFonts w:ascii="Helvetica" w:hAnsi="Helvetica" w:cs="Helvetica"/>
          <w:bCs/>
          <w:sz w:val="19"/>
          <w:szCs w:val="19"/>
        </w:rPr>
        <w:t xml:space="preserve">The indexation adjustment will apply to the </w:t>
      </w:r>
      <w:r>
        <w:rPr>
          <w:rFonts w:ascii="Helvetica" w:hAnsi="Helvetica" w:cs="Helvetica"/>
          <w:bCs/>
          <w:sz w:val="19"/>
          <w:szCs w:val="19"/>
        </w:rPr>
        <w:t>maximum basic rate</w:t>
      </w:r>
      <w:r w:rsidRPr="0096063C">
        <w:rPr>
          <w:rFonts w:ascii="Helvetica" w:hAnsi="Helvetica" w:cs="Helvetica"/>
          <w:bCs/>
          <w:sz w:val="19"/>
          <w:szCs w:val="19"/>
        </w:rPr>
        <w:t xml:space="preserve"> of </w:t>
      </w:r>
      <w:r>
        <w:rPr>
          <w:rFonts w:ascii="Helvetica" w:hAnsi="Helvetica" w:cs="Helvetica"/>
          <w:bCs/>
          <w:sz w:val="19"/>
          <w:szCs w:val="19"/>
        </w:rPr>
        <w:t>ABSTUDY Living Allowance</w:t>
      </w:r>
      <w:r w:rsidRPr="0096063C">
        <w:rPr>
          <w:rFonts w:ascii="Helvetica" w:hAnsi="Helvetica" w:cs="Helvetica"/>
          <w:bCs/>
          <w:sz w:val="19"/>
          <w:szCs w:val="19"/>
        </w:rPr>
        <w:t xml:space="preserve">, as well as to the Pension </w:t>
      </w:r>
      <w:r>
        <w:rPr>
          <w:rFonts w:ascii="Helvetica" w:hAnsi="Helvetica" w:cs="Helvetica"/>
          <w:bCs/>
          <w:sz w:val="19"/>
          <w:szCs w:val="19"/>
        </w:rPr>
        <w:t>Supplement (minimum + basic amount</w:t>
      </w:r>
      <w:r w:rsidRPr="0096063C">
        <w:rPr>
          <w:rFonts w:ascii="Helvetica" w:hAnsi="Helvetica" w:cs="Helvetica"/>
          <w:bCs/>
          <w:sz w:val="19"/>
          <w:szCs w:val="19"/>
        </w:rPr>
        <w:t>s).</w:t>
      </w:r>
    </w:p>
    <w:p w:rsidR="003C651B" w:rsidRPr="0096063C" w:rsidRDefault="003C651B" w:rsidP="003C651B">
      <w:pPr>
        <w:pStyle w:val="NormalWeb"/>
        <w:shd w:val="clear" w:color="auto" w:fill="FFFFFF"/>
        <w:rPr>
          <w:rFonts w:ascii="Helvetica" w:hAnsi="Helvetica" w:cs="Helvetica"/>
          <w:bCs/>
          <w:sz w:val="19"/>
          <w:szCs w:val="19"/>
        </w:rPr>
      </w:pPr>
      <w:r>
        <w:rPr>
          <w:rFonts w:ascii="Helvetica" w:hAnsi="Helvetica" w:cs="Helvetica"/>
          <w:bCs/>
          <w:sz w:val="19"/>
          <w:szCs w:val="19"/>
        </w:rPr>
        <w:t>Note: separate rules apply to ABSTUDY Masters and Doctorate Living Allowance recipients – see 106.8.</w:t>
      </w:r>
    </w:p>
    <w:p w:rsidR="004B3B44" w:rsidRDefault="004B3B44">
      <w:pPr>
        <w:rPr>
          <w:rFonts w:ascii="Times New Roman" w:eastAsia="Times New Roman" w:hAnsi="Times New Roman" w:cs="Times New Roman"/>
          <w:color w:val="333333"/>
          <w:sz w:val="34"/>
          <w:szCs w:val="34"/>
          <w:lang w:eastAsia="en-AU"/>
        </w:rPr>
      </w:pPr>
      <w:r>
        <w:br w:type="page"/>
      </w:r>
    </w:p>
    <w:p w:rsidR="003C651B" w:rsidRDefault="003C651B" w:rsidP="003C651B">
      <w:pPr>
        <w:pStyle w:val="Heading3"/>
      </w:pPr>
      <w:bookmarkStart w:id="981" w:name="_Toc382916906"/>
      <w:r>
        <w:lastRenderedPageBreak/>
        <w:t>106.3 Clean Energy Supplement rates and indexation</w:t>
      </w:r>
      <w:bookmarkEnd w:id="981"/>
    </w:p>
    <w:p w:rsidR="003C651B" w:rsidRPr="003D216F" w:rsidRDefault="003C651B" w:rsidP="003C651B">
      <w:pPr>
        <w:pStyle w:val="NormalWeb"/>
        <w:shd w:val="clear" w:color="auto" w:fill="FFFFFF"/>
        <w:rPr>
          <w:rFonts w:ascii="Helvetica" w:hAnsi="Helvetica" w:cs="Helvetica"/>
          <w:bCs/>
          <w:sz w:val="19"/>
          <w:szCs w:val="19"/>
        </w:rPr>
      </w:pPr>
      <w:r w:rsidRPr="003D216F">
        <w:rPr>
          <w:rFonts w:ascii="Helvetica" w:hAnsi="Helvetica" w:cs="Helvetica"/>
          <w:bCs/>
          <w:sz w:val="19"/>
          <w:szCs w:val="19"/>
        </w:rPr>
        <w:t xml:space="preserve">The CES accrues, and is payable for, each day in an instalment </w:t>
      </w:r>
      <w:r>
        <w:rPr>
          <w:rFonts w:ascii="Helvetica" w:hAnsi="Helvetica" w:cs="Helvetica"/>
          <w:bCs/>
          <w:sz w:val="19"/>
          <w:szCs w:val="19"/>
        </w:rPr>
        <w:t xml:space="preserve">period </w:t>
      </w:r>
      <w:r w:rsidRPr="003D216F">
        <w:rPr>
          <w:rFonts w:ascii="Helvetica" w:hAnsi="Helvetica" w:cs="Helvetica"/>
          <w:bCs/>
          <w:sz w:val="19"/>
          <w:szCs w:val="19"/>
        </w:rPr>
        <w:t>that a person qualifies for CES.  CES is generally paid fortnightly with the person’s regular</w:t>
      </w:r>
      <w:r>
        <w:rPr>
          <w:rFonts w:ascii="Helvetica" w:hAnsi="Helvetica" w:cs="Helvetica"/>
          <w:bCs/>
          <w:sz w:val="19"/>
          <w:szCs w:val="19"/>
        </w:rPr>
        <w:t xml:space="preserve"> fortnightly instalment of ABSTUDY Living Allowance.</w:t>
      </w:r>
      <w:r w:rsidRPr="003D216F">
        <w:rPr>
          <w:rFonts w:ascii="Helvetica" w:hAnsi="Helvetica" w:cs="Helvetica"/>
          <w:bCs/>
          <w:sz w:val="19"/>
          <w:szCs w:val="19"/>
        </w:rPr>
        <w:t xml:space="preserve"> However, a person can elect to receive the CES </w:t>
      </w:r>
      <w:r>
        <w:rPr>
          <w:rFonts w:ascii="Helvetica" w:hAnsi="Helvetica" w:cs="Helvetica"/>
          <w:bCs/>
          <w:sz w:val="19"/>
          <w:szCs w:val="19"/>
        </w:rPr>
        <w:t xml:space="preserve">in </w:t>
      </w:r>
      <w:r w:rsidRPr="003D216F">
        <w:rPr>
          <w:rFonts w:ascii="Helvetica" w:hAnsi="Helvetica" w:cs="Helvetica"/>
          <w:bCs/>
          <w:sz w:val="19"/>
          <w:szCs w:val="19"/>
        </w:rPr>
        <w:t>quarterly</w:t>
      </w:r>
      <w:r>
        <w:rPr>
          <w:rFonts w:ascii="Helvetica" w:hAnsi="Helvetica" w:cs="Helvetica"/>
          <w:bCs/>
          <w:sz w:val="19"/>
          <w:szCs w:val="19"/>
        </w:rPr>
        <w:t xml:space="preserve"> instalments (</w:t>
      </w:r>
      <w:r w:rsidRPr="00684AEE">
        <w:rPr>
          <w:rFonts w:ascii="Helvetica" w:hAnsi="Helvetica" w:cs="Helvetica"/>
          <w:bCs/>
          <w:sz w:val="19"/>
          <w:szCs w:val="19"/>
        </w:rPr>
        <w:t>see 106.4</w:t>
      </w:r>
      <w:r>
        <w:rPr>
          <w:rFonts w:ascii="Helvetica" w:hAnsi="Helvetica" w:cs="Helvetica"/>
          <w:bCs/>
          <w:sz w:val="19"/>
          <w:szCs w:val="19"/>
        </w:rPr>
        <w:t>)</w:t>
      </w:r>
      <w:r w:rsidRPr="003D216F">
        <w:rPr>
          <w:rFonts w:ascii="Helvetica" w:hAnsi="Helvetica" w:cs="Helvetica"/>
          <w:bCs/>
          <w:sz w:val="19"/>
          <w:szCs w:val="19"/>
        </w:rPr>
        <w:t>.</w:t>
      </w:r>
      <w:r>
        <w:rPr>
          <w:rFonts w:ascii="Helvetica" w:hAnsi="Helvetica" w:cs="Helvetica"/>
          <w:bCs/>
          <w:sz w:val="19"/>
          <w:szCs w:val="19"/>
        </w:rPr>
        <w:t xml:space="preserve"> </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The rate of CES generally represents 1.7 per cent of the maximum basic rate of ABSTUDY Living Allowance applicable in the person’s circumstances, with some rounding applied. The daily rate of CES is calculated by dividing the fortnightly rate by 14.</w:t>
      </w:r>
    </w:p>
    <w:p w:rsidR="003C651B" w:rsidRPr="00457273" w:rsidRDefault="003C651B" w:rsidP="003C651B">
      <w:pPr>
        <w:pStyle w:val="NormalWeb"/>
        <w:shd w:val="clear" w:color="auto" w:fill="FFFFFF"/>
        <w:rPr>
          <w:rFonts w:ascii="Helvetica" w:hAnsi="Helvetica" w:cs="Helvetica"/>
          <w:sz w:val="19"/>
          <w:szCs w:val="19"/>
        </w:rPr>
      </w:pPr>
      <w:r w:rsidRPr="00457273">
        <w:rPr>
          <w:rFonts w:ascii="Helvetica" w:hAnsi="Helvetica" w:cs="Helvetica"/>
          <w:sz w:val="19"/>
          <w:szCs w:val="19"/>
        </w:rPr>
        <w:t xml:space="preserve">CES rates </w:t>
      </w:r>
      <w:r>
        <w:rPr>
          <w:rFonts w:ascii="Helvetica" w:hAnsi="Helvetica" w:cs="Helvetica"/>
          <w:sz w:val="19"/>
          <w:szCs w:val="19"/>
        </w:rPr>
        <w:t>are</w:t>
      </w:r>
      <w:r w:rsidRPr="00457273">
        <w:rPr>
          <w:rFonts w:ascii="Helvetica" w:hAnsi="Helvetica" w:cs="Helvetica"/>
          <w:sz w:val="19"/>
          <w:szCs w:val="19"/>
        </w:rPr>
        <w:t xml:space="preserve"> indexed to CPI.  Indexation of the CES will occur on the same day as indexation of the applicable rate of ABSTUDY Living Allowance.</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For details of CES rates for ABSTUDY Living Allowance recipients, see A guide to Australian Government payments which can be found at </w:t>
      </w:r>
      <w:hyperlink r:id="rId112" w:history="1">
        <w:r w:rsidRPr="006B21DD">
          <w:rPr>
            <w:rStyle w:val="Hyperlink"/>
            <w:rFonts w:ascii="Helvetica" w:hAnsi="Helvetica" w:cs="Helvetica"/>
            <w:sz w:val="19"/>
            <w:szCs w:val="19"/>
          </w:rPr>
          <w:t>www.humanservices.gov.au</w:t>
        </w:r>
      </w:hyperlink>
      <w:r>
        <w:rPr>
          <w:rFonts w:ascii="Helvetica" w:hAnsi="Helvetica" w:cs="Helvetica"/>
          <w:sz w:val="19"/>
          <w:szCs w:val="19"/>
        </w:rPr>
        <w:t>. A guide to Australian Government payments gives details of the payment rates and eligibility criteria for all Centrelink payments made by the Department of Human Services.</w:t>
      </w:r>
    </w:p>
    <w:p w:rsidR="003C651B" w:rsidRDefault="003C651B" w:rsidP="003C651B">
      <w:pPr>
        <w:pStyle w:val="Heading3"/>
      </w:pPr>
      <w:bookmarkStart w:id="982" w:name="_Toc382916907"/>
      <w:r>
        <w:t>106.4 Quarterly Clean Energy Supplement</w:t>
      </w:r>
      <w:bookmarkEnd w:id="982"/>
    </w:p>
    <w:p w:rsidR="003C651B" w:rsidRPr="00D72DFB" w:rsidRDefault="003C651B" w:rsidP="003C651B">
      <w:pPr>
        <w:pStyle w:val="NormalWeb"/>
        <w:shd w:val="clear" w:color="auto" w:fill="FFFFFF"/>
        <w:rPr>
          <w:rFonts w:ascii="Helvetica" w:hAnsi="Helvetica" w:cs="Helvetica"/>
          <w:sz w:val="19"/>
          <w:szCs w:val="19"/>
        </w:rPr>
      </w:pPr>
      <w:r w:rsidRPr="00D72DFB">
        <w:rPr>
          <w:rFonts w:ascii="Helvetica" w:hAnsi="Helvetica" w:cs="Helvetica"/>
          <w:sz w:val="19"/>
          <w:szCs w:val="19"/>
        </w:rPr>
        <w:t xml:space="preserve">A person can </w:t>
      </w:r>
      <w:r>
        <w:rPr>
          <w:rFonts w:ascii="Helvetica" w:hAnsi="Helvetica" w:cs="Helvetica"/>
          <w:sz w:val="19"/>
          <w:szCs w:val="19"/>
        </w:rPr>
        <w:t>elect</w:t>
      </w:r>
      <w:r w:rsidRPr="00D72DFB">
        <w:rPr>
          <w:rFonts w:ascii="Helvetica" w:hAnsi="Helvetica" w:cs="Helvetica"/>
          <w:sz w:val="19"/>
          <w:szCs w:val="19"/>
        </w:rPr>
        <w:t xml:space="preserve"> to receive quarterly CES payments rather than having the CES added to their fortnightly </w:t>
      </w:r>
      <w:r>
        <w:rPr>
          <w:rFonts w:ascii="Helvetica" w:hAnsi="Helvetica" w:cs="Helvetica"/>
          <w:sz w:val="19"/>
          <w:szCs w:val="19"/>
        </w:rPr>
        <w:t>ABSTUDY Living Allowance payment.</w:t>
      </w:r>
      <w:r w:rsidRPr="00D72DFB">
        <w:rPr>
          <w:rFonts w:ascii="Helvetica" w:hAnsi="Helvetica" w:cs="Helvetica"/>
          <w:sz w:val="19"/>
          <w:szCs w:val="19"/>
        </w:rPr>
        <w:t xml:space="preserve"> The quarterly CES is pa</w:t>
      </w:r>
      <w:r>
        <w:rPr>
          <w:rFonts w:ascii="Helvetica" w:hAnsi="Helvetica" w:cs="Helvetica"/>
          <w:sz w:val="19"/>
          <w:szCs w:val="19"/>
        </w:rPr>
        <w:t xml:space="preserve">yable in relation to each day on </w:t>
      </w:r>
      <w:r w:rsidRPr="00D72DFB">
        <w:rPr>
          <w:rFonts w:ascii="Helvetica" w:hAnsi="Helvetica" w:cs="Helvetica"/>
          <w:sz w:val="19"/>
          <w:szCs w:val="19"/>
        </w:rPr>
        <w:t>which an election is in force.</w:t>
      </w:r>
      <w:r>
        <w:rPr>
          <w:rFonts w:ascii="Helvetica" w:hAnsi="Helvetica" w:cs="Helvetica"/>
          <w:sz w:val="19"/>
          <w:szCs w:val="19"/>
        </w:rPr>
        <w:t xml:space="preserve"> </w:t>
      </w:r>
      <w:r w:rsidRPr="00D72DFB">
        <w:rPr>
          <w:rFonts w:ascii="Helvetica" w:hAnsi="Helvetica" w:cs="Helvetica"/>
          <w:sz w:val="19"/>
          <w:szCs w:val="19"/>
        </w:rPr>
        <w:t xml:space="preserve">Quarterly CES instalments are calculated </w:t>
      </w:r>
      <w:r>
        <w:rPr>
          <w:rFonts w:ascii="Helvetica" w:hAnsi="Helvetica" w:cs="Helvetica"/>
          <w:sz w:val="19"/>
          <w:szCs w:val="19"/>
        </w:rPr>
        <w:t xml:space="preserve">by adding </w:t>
      </w:r>
      <w:r w:rsidRPr="00D72DFB">
        <w:rPr>
          <w:rFonts w:ascii="Helvetica" w:hAnsi="Helvetica" w:cs="Helvetica"/>
          <w:sz w:val="19"/>
          <w:szCs w:val="19"/>
        </w:rPr>
        <w:t>together the daily rate</w:t>
      </w:r>
      <w:r>
        <w:rPr>
          <w:rFonts w:ascii="Helvetica" w:hAnsi="Helvetica" w:cs="Helvetica"/>
          <w:sz w:val="19"/>
          <w:szCs w:val="19"/>
        </w:rPr>
        <w:t xml:space="preserve"> of CES</w:t>
      </w:r>
      <w:r w:rsidRPr="00D72DFB">
        <w:rPr>
          <w:rFonts w:ascii="Helvetica" w:hAnsi="Helvetica" w:cs="Helvetica"/>
          <w:sz w:val="19"/>
          <w:szCs w:val="19"/>
        </w:rPr>
        <w:t xml:space="preserve"> for each day the person qualifies for the CES during the </w:t>
      </w:r>
      <w:r>
        <w:rPr>
          <w:rFonts w:ascii="Helvetica" w:hAnsi="Helvetica" w:cs="Helvetica"/>
          <w:sz w:val="19"/>
          <w:szCs w:val="19"/>
        </w:rPr>
        <w:t>quarter.</w:t>
      </w:r>
    </w:p>
    <w:p w:rsidR="003C651B" w:rsidRPr="00D72DF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Generally p</w:t>
      </w:r>
      <w:r w:rsidRPr="00D72DFB">
        <w:rPr>
          <w:rFonts w:ascii="Helvetica" w:hAnsi="Helvetica" w:cs="Helvetica"/>
          <w:sz w:val="19"/>
          <w:szCs w:val="19"/>
        </w:rPr>
        <w:t xml:space="preserve">ayments of quarterly CES will be made as soon as possible after </w:t>
      </w:r>
      <w:r>
        <w:rPr>
          <w:rFonts w:ascii="Helvetica" w:hAnsi="Helvetica" w:cs="Helvetica"/>
          <w:sz w:val="19"/>
          <w:szCs w:val="19"/>
        </w:rPr>
        <w:t>the end of each quarter. However, where a person’s quarterly CES election ceases part way through a</w:t>
      </w:r>
      <w:r w:rsidRPr="00D72DFB">
        <w:rPr>
          <w:rFonts w:ascii="Helvetica" w:hAnsi="Helvetica" w:cs="Helvetica"/>
          <w:sz w:val="19"/>
          <w:szCs w:val="19"/>
        </w:rPr>
        <w:t xml:space="preserve"> quarter</w:t>
      </w:r>
      <w:r>
        <w:rPr>
          <w:rFonts w:ascii="Helvetica" w:hAnsi="Helvetica" w:cs="Helvetica"/>
          <w:sz w:val="19"/>
          <w:szCs w:val="19"/>
        </w:rPr>
        <w:t xml:space="preserve"> (for example, because the person elects to move a fortnightly CES or because they cease to be eligible </w:t>
      </w:r>
      <w:r w:rsidRPr="004B2144">
        <w:rPr>
          <w:rFonts w:ascii="Helvetica" w:hAnsi="Helvetica" w:cs="Helvetica"/>
          <w:sz w:val="19"/>
          <w:szCs w:val="19"/>
        </w:rPr>
        <w:t>for ABSTUDY Living Allowance</w:t>
      </w:r>
      <w:r>
        <w:rPr>
          <w:rFonts w:ascii="Helvetica" w:hAnsi="Helvetica" w:cs="Helvetica"/>
          <w:sz w:val="19"/>
          <w:szCs w:val="19"/>
        </w:rPr>
        <w:t>), they will be paid the amount of</w:t>
      </w:r>
      <w:r w:rsidRPr="00D72DFB">
        <w:rPr>
          <w:rFonts w:ascii="Helvetica" w:hAnsi="Helvetica" w:cs="Helvetica"/>
          <w:sz w:val="19"/>
          <w:szCs w:val="19"/>
        </w:rPr>
        <w:t xml:space="preserve"> quarterly CES</w:t>
      </w:r>
      <w:r>
        <w:rPr>
          <w:rFonts w:ascii="Helvetica" w:hAnsi="Helvetica" w:cs="Helvetica"/>
          <w:sz w:val="19"/>
          <w:szCs w:val="19"/>
        </w:rPr>
        <w:t xml:space="preserve"> accrued up until that point</w:t>
      </w:r>
      <w:r w:rsidRPr="00D72DFB">
        <w:rPr>
          <w:rFonts w:ascii="Helvetica" w:hAnsi="Helvetica" w:cs="Helvetica"/>
          <w:sz w:val="19"/>
          <w:szCs w:val="19"/>
        </w:rPr>
        <w:t xml:space="preserve"> </w:t>
      </w:r>
      <w:r>
        <w:rPr>
          <w:rFonts w:ascii="Helvetica" w:hAnsi="Helvetica" w:cs="Helvetica"/>
          <w:sz w:val="19"/>
          <w:szCs w:val="19"/>
        </w:rPr>
        <w:t xml:space="preserve">as soon as reasonably practical </w:t>
      </w:r>
    </w:p>
    <w:p w:rsidR="003C651B" w:rsidRPr="00D72DFB" w:rsidRDefault="003C651B" w:rsidP="003C651B">
      <w:pPr>
        <w:pStyle w:val="NormalWeb"/>
        <w:shd w:val="clear" w:color="auto" w:fill="FFFFFF"/>
        <w:rPr>
          <w:rFonts w:ascii="Helvetica" w:hAnsi="Helvetica" w:cs="Helvetica"/>
          <w:sz w:val="19"/>
          <w:szCs w:val="19"/>
        </w:rPr>
      </w:pPr>
      <w:r w:rsidRPr="00D72DFB">
        <w:rPr>
          <w:rFonts w:ascii="Helvetica" w:hAnsi="Helvetica" w:cs="Helvetica"/>
          <w:sz w:val="19"/>
          <w:szCs w:val="19"/>
        </w:rPr>
        <w:t>People who have elected to receive quarterly Pension Supplement will receive quarterly CES payments by default.</w:t>
      </w:r>
    </w:p>
    <w:p w:rsidR="003C651B" w:rsidRDefault="003C651B" w:rsidP="003C651B">
      <w:pPr>
        <w:pStyle w:val="Heading3"/>
      </w:pPr>
      <w:bookmarkStart w:id="983" w:name="_Toc382916908"/>
      <w:r>
        <w:t>106.5 Payment of the Clean Energy Supplement</w:t>
      </w:r>
      <w:bookmarkEnd w:id="983"/>
    </w:p>
    <w:p w:rsidR="003C651B" w:rsidRDefault="003C651B" w:rsidP="003C651B">
      <w:pPr>
        <w:pStyle w:val="Heading4"/>
      </w:pPr>
      <w:r>
        <w:t>106.5.1 Claims</w:t>
      </w:r>
    </w:p>
    <w:p w:rsidR="003C651B" w:rsidRPr="00B56A7D" w:rsidRDefault="003C651B" w:rsidP="003C651B">
      <w:pPr>
        <w:pStyle w:val="NormalWeb"/>
        <w:shd w:val="clear" w:color="auto" w:fill="FFFFFF"/>
        <w:rPr>
          <w:rFonts w:ascii="Helvetica" w:hAnsi="Helvetica" w:cs="Helvetica"/>
          <w:sz w:val="19"/>
          <w:szCs w:val="19"/>
        </w:rPr>
      </w:pPr>
      <w:r w:rsidRPr="00B56A7D">
        <w:rPr>
          <w:rFonts w:ascii="Helvetica" w:hAnsi="Helvetica" w:cs="Helvetica"/>
          <w:sz w:val="19"/>
          <w:szCs w:val="19"/>
        </w:rPr>
        <w:t>A person does not need to make a specific claim in order to qualify for a CES.  The CES will be automatically included in the calculation of the rate of a person’s ABSTUDY Living Allowance if the person meets the qualification criteria for the CES.</w:t>
      </w:r>
    </w:p>
    <w:p w:rsidR="003C651B" w:rsidRDefault="003C651B" w:rsidP="003C651B">
      <w:pPr>
        <w:pStyle w:val="Heading4"/>
      </w:pPr>
      <w:r>
        <w:t>106.5.2 Taxation Status</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Clean Energy Payments, including the CES, paid under the ABSTUDY scheme are exempt from income tax.</w:t>
      </w:r>
    </w:p>
    <w:p w:rsidR="003C651B" w:rsidRDefault="003C651B" w:rsidP="003C651B">
      <w:pPr>
        <w:pStyle w:val="Heading4"/>
      </w:pPr>
      <w:r>
        <w:lastRenderedPageBreak/>
        <w:t>106.5.3 Exempt income</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Clean Energy Payments, including the CES, paid under the </w:t>
      </w:r>
      <w:r>
        <w:rPr>
          <w:rStyle w:val="Emphasis"/>
          <w:rFonts w:ascii="Helvetica" w:eastAsiaTheme="majorEastAsia" w:hAnsi="Helvetica" w:cs="Helvetica"/>
          <w:sz w:val="19"/>
          <w:szCs w:val="19"/>
        </w:rPr>
        <w:t>Social Security Act 1991, A New Tax System (Family Assistance) Act 1999, Veterans’ Entitlements Act 1986 or the Military Rehabilitation and Compensation Act 2004</w:t>
      </w:r>
      <w:r>
        <w:rPr>
          <w:rFonts w:ascii="Helvetica" w:hAnsi="Helvetica" w:cs="Helvetica"/>
          <w:sz w:val="19"/>
          <w:szCs w:val="19"/>
        </w:rPr>
        <w:t xml:space="preserve"> are not to be treated as income for ABSTUDY purposes.</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Likewise, Clean Energy Payments paid under the ABSTUDY scheme are exempt as income for the purposes of </w:t>
      </w:r>
      <w:r w:rsidRPr="00D94652">
        <w:rPr>
          <w:rStyle w:val="Emphasis"/>
          <w:rFonts w:ascii="Helvetica" w:eastAsiaTheme="majorEastAsia" w:hAnsi="Helvetica" w:cs="Helvetica"/>
          <w:sz w:val="19"/>
          <w:szCs w:val="19"/>
        </w:rPr>
        <w:t>the Social Security Act</w:t>
      </w:r>
      <w:r>
        <w:rPr>
          <w:rStyle w:val="Emphasis"/>
          <w:rFonts w:ascii="Helvetica" w:eastAsiaTheme="majorEastAsia" w:hAnsi="Helvetica" w:cs="Helvetica"/>
          <w:sz w:val="19"/>
          <w:szCs w:val="19"/>
        </w:rPr>
        <w:t xml:space="preserve"> </w:t>
      </w:r>
      <w:r w:rsidRPr="00B56A7D">
        <w:rPr>
          <w:rStyle w:val="Emphasis"/>
          <w:rFonts w:ascii="Helvetica" w:eastAsiaTheme="majorEastAsia" w:hAnsi="Helvetica" w:cs="Helvetica"/>
          <w:sz w:val="19"/>
          <w:szCs w:val="19"/>
        </w:rPr>
        <w:t>and</w:t>
      </w:r>
      <w:r>
        <w:rPr>
          <w:rStyle w:val="Emphasis"/>
          <w:rFonts w:ascii="Helvetica" w:eastAsiaTheme="majorEastAsia" w:hAnsi="Helvetica" w:cs="Helvetica"/>
          <w:sz w:val="19"/>
          <w:szCs w:val="19"/>
        </w:rPr>
        <w:t xml:space="preserve"> </w:t>
      </w:r>
      <w:r w:rsidRPr="00D94652">
        <w:rPr>
          <w:rStyle w:val="Emphasis"/>
          <w:rFonts w:ascii="Helvetica" w:eastAsiaTheme="majorEastAsia" w:hAnsi="Helvetica" w:cs="Helvetica"/>
          <w:sz w:val="19"/>
          <w:szCs w:val="19"/>
        </w:rPr>
        <w:t>the Veterans’ Entitlements Act</w:t>
      </w:r>
      <w:r>
        <w:rPr>
          <w:rFonts w:ascii="Helvetica" w:hAnsi="Helvetica" w:cs="Helvetica"/>
          <w:sz w:val="19"/>
          <w:szCs w:val="19"/>
        </w:rPr>
        <w:t>.</w:t>
      </w:r>
    </w:p>
    <w:p w:rsidR="003C651B" w:rsidRDefault="003C651B" w:rsidP="003C651B">
      <w:pPr>
        <w:pStyle w:val="Heading4"/>
      </w:pPr>
      <w:r>
        <w:t>106.5.4 Overseas absences</w:t>
      </w:r>
    </w:p>
    <w:p w:rsidR="003C651B" w:rsidRPr="00B56A7D" w:rsidRDefault="003C651B" w:rsidP="003C651B">
      <w:pPr>
        <w:pStyle w:val="NormalWeb"/>
        <w:shd w:val="clear" w:color="auto" w:fill="FFFFFF"/>
        <w:rPr>
          <w:rFonts w:ascii="Helvetica" w:hAnsi="Helvetica" w:cs="Helvetica"/>
          <w:sz w:val="19"/>
          <w:szCs w:val="19"/>
        </w:rPr>
      </w:pPr>
      <w:r w:rsidRPr="00B56A7D">
        <w:rPr>
          <w:rFonts w:ascii="Helvetica" w:hAnsi="Helvetica" w:cs="Helvetica"/>
          <w:sz w:val="19"/>
          <w:szCs w:val="19"/>
        </w:rPr>
        <w:t>A person must reside in Australia</w:t>
      </w:r>
      <w:r>
        <w:rPr>
          <w:rFonts w:ascii="Helvetica" w:hAnsi="Helvetica" w:cs="Helvetica"/>
          <w:sz w:val="19"/>
          <w:szCs w:val="19"/>
        </w:rPr>
        <w:t xml:space="preserve"> in order to receive the</w:t>
      </w:r>
      <w:r w:rsidRPr="00B56A7D">
        <w:rPr>
          <w:rFonts w:ascii="Helvetica" w:hAnsi="Helvetica" w:cs="Helvetica"/>
          <w:sz w:val="19"/>
          <w:szCs w:val="19"/>
        </w:rPr>
        <w:t xml:space="preserve"> CES.</w:t>
      </w:r>
    </w:p>
    <w:p w:rsidR="003C651B" w:rsidRPr="00B56A7D" w:rsidRDefault="003C651B" w:rsidP="003C651B">
      <w:pPr>
        <w:pStyle w:val="NormalWeb"/>
        <w:shd w:val="clear" w:color="auto" w:fill="FFFFFF"/>
        <w:rPr>
          <w:rFonts w:ascii="Helvetica" w:hAnsi="Helvetica" w:cs="Helvetica"/>
          <w:sz w:val="19"/>
          <w:szCs w:val="19"/>
        </w:rPr>
      </w:pPr>
      <w:r w:rsidRPr="00B56A7D">
        <w:rPr>
          <w:rFonts w:ascii="Helvetica" w:hAnsi="Helvetica" w:cs="Helvetica"/>
          <w:sz w:val="19"/>
          <w:szCs w:val="19"/>
        </w:rPr>
        <w:t>If a person is temporarily absent from Australia, the</w:t>
      </w:r>
      <w:r>
        <w:rPr>
          <w:rFonts w:ascii="Helvetica" w:hAnsi="Helvetica" w:cs="Helvetica"/>
          <w:sz w:val="19"/>
          <w:szCs w:val="19"/>
        </w:rPr>
        <w:t xml:space="preserve"> person</w:t>
      </w:r>
      <w:r w:rsidRPr="00B56A7D">
        <w:rPr>
          <w:rFonts w:ascii="Helvetica" w:hAnsi="Helvetica" w:cs="Helvetica"/>
          <w:sz w:val="19"/>
          <w:szCs w:val="19"/>
        </w:rPr>
        <w:t xml:space="preserve"> can qualify for the CES </w:t>
      </w:r>
      <w:r>
        <w:rPr>
          <w:rFonts w:ascii="Helvetica" w:hAnsi="Helvetica" w:cs="Helvetica"/>
          <w:sz w:val="19"/>
          <w:szCs w:val="19"/>
        </w:rPr>
        <w:t>for a maximum of six weeks</w:t>
      </w:r>
      <w:r w:rsidRPr="00B56A7D">
        <w:rPr>
          <w:rFonts w:ascii="Helvetica" w:hAnsi="Helvetica" w:cs="Helvetica"/>
          <w:sz w:val="19"/>
          <w:szCs w:val="19"/>
        </w:rPr>
        <w:t>.</w:t>
      </w:r>
    </w:p>
    <w:p w:rsidR="003C651B" w:rsidRPr="00B56A7D" w:rsidRDefault="003C651B" w:rsidP="003C651B">
      <w:pPr>
        <w:pStyle w:val="NormalWeb"/>
        <w:shd w:val="clear" w:color="auto" w:fill="FFFFFF"/>
        <w:rPr>
          <w:rFonts w:ascii="Helvetica" w:hAnsi="Helvetica" w:cs="Helvetica"/>
          <w:sz w:val="19"/>
          <w:szCs w:val="19"/>
        </w:rPr>
      </w:pPr>
      <w:r w:rsidRPr="00B56A7D">
        <w:rPr>
          <w:rFonts w:ascii="Helvetica" w:hAnsi="Helvetica" w:cs="Helvetica"/>
          <w:sz w:val="19"/>
          <w:szCs w:val="19"/>
        </w:rPr>
        <w:t xml:space="preserve">A person will not qualify for a CES after an absence of more than </w:t>
      </w:r>
      <w:r>
        <w:rPr>
          <w:rFonts w:ascii="Helvetica" w:hAnsi="Helvetica" w:cs="Helvetica"/>
          <w:sz w:val="19"/>
          <w:szCs w:val="19"/>
        </w:rPr>
        <w:t>six</w:t>
      </w:r>
      <w:r w:rsidRPr="00B56A7D">
        <w:rPr>
          <w:rFonts w:ascii="Helvetica" w:hAnsi="Helvetica" w:cs="Helvetica"/>
          <w:sz w:val="19"/>
          <w:szCs w:val="19"/>
        </w:rPr>
        <w:t xml:space="preserve"> weeks, even where the person’s qualifying payment remains payable beyond </w:t>
      </w:r>
      <w:r>
        <w:rPr>
          <w:rFonts w:ascii="Helvetica" w:hAnsi="Helvetica" w:cs="Helvetica"/>
          <w:sz w:val="19"/>
          <w:szCs w:val="19"/>
        </w:rPr>
        <w:t>six</w:t>
      </w:r>
      <w:r w:rsidRPr="00B56A7D">
        <w:rPr>
          <w:rFonts w:ascii="Helvetica" w:hAnsi="Helvetica" w:cs="Helvetica"/>
          <w:sz w:val="19"/>
          <w:szCs w:val="19"/>
        </w:rPr>
        <w:t xml:space="preserve"> weeks</w:t>
      </w:r>
      <w:r>
        <w:rPr>
          <w:rFonts w:ascii="Helvetica" w:hAnsi="Helvetica" w:cs="Helvetica"/>
          <w:sz w:val="19"/>
          <w:szCs w:val="19"/>
        </w:rPr>
        <w:t xml:space="preserve"> (for example, because they are studying overseas as part of their Australian course). </w:t>
      </w:r>
    </w:p>
    <w:p w:rsidR="003C651B" w:rsidRPr="00684AEE" w:rsidRDefault="003C651B" w:rsidP="003C651B">
      <w:pPr>
        <w:pStyle w:val="Heading4"/>
      </w:pPr>
      <w:r>
        <w:t>106.5.5 Debts</w:t>
      </w:r>
    </w:p>
    <w:p w:rsidR="003C651B" w:rsidRPr="00684AEE" w:rsidRDefault="003C651B" w:rsidP="003C651B">
      <w:pPr>
        <w:pStyle w:val="NormalWeb"/>
        <w:shd w:val="clear" w:color="auto" w:fill="FFFFFF"/>
        <w:rPr>
          <w:rFonts w:ascii="Helvetica" w:hAnsi="Helvetica" w:cs="Helvetica"/>
          <w:sz w:val="19"/>
          <w:szCs w:val="19"/>
        </w:rPr>
      </w:pPr>
      <w:r w:rsidRPr="00684AEE">
        <w:rPr>
          <w:rFonts w:ascii="Helvetica" w:hAnsi="Helvetica" w:cs="Helvetica"/>
          <w:sz w:val="19"/>
          <w:szCs w:val="19"/>
        </w:rPr>
        <w:t>The same debt provisions that apply to ABSTUDY Living Allowance apply to the person’s CES.</w:t>
      </w:r>
    </w:p>
    <w:p w:rsidR="003C651B" w:rsidRDefault="003C651B" w:rsidP="003C651B">
      <w:pPr>
        <w:pStyle w:val="Heading3"/>
      </w:pPr>
      <w:bookmarkStart w:id="984" w:name="_Toc382916909"/>
      <w:r>
        <w:t>106.6 Income and assets test for Clean Energy Supplement</w:t>
      </w:r>
      <w:bookmarkEnd w:id="984"/>
    </w:p>
    <w:p w:rsidR="003C651B" w:rsidRPr="00684AEE" w:rsidRDefault="003C651B" w:rsidP="003C651B">
      <w:pPr>
        <w:pStyle w:val="NormalWeb"/>
        <w:shd w:val="clear" w:color="auto" w:fill="FFFFFF"/>
        <w:rPr>
          <w:rFonts w:ascii="Helvetica" w:hAnsi="Helvetica" w:cs="Helvetica"/>
          <w:sz w:val="19"/>
          <w:szCs w:val="19"/>
        </w:rPr>
      </w:pPr>
      <w:r w:rsidRPr="00684AEE">
        <w:rPr>
          <w:rFonts w:ascii="Helvetica" w:hAnsi="Helvetica" w:cs="Helvetica"/>
          <w:sz w:val="19"/>
          <w:szCs w:val="19"/>
        </w:rPr>
        <w:t xml:space="preserve">The CES is added to a person’s </w:t>
      </w:r>
      <w:r>
        <w:rPr>
          <w:rFonts w:ascii="Helvetica" w:hAnsi="Helvetica" w:cs="Helvetica"/>
          <w:sz w:val="19"/>
          <w:szCs w:val="19"/>
        </w:rPr>
        <w:t>maximum basic rate</w:t>
      </w:r>
      <w:r w:rsidRPr="00684AEE">
        <w:rPr>
          <w:rFonts w:ascii="Helvetica" w:hAnsi="Helvetica" w:cs="Helvetica"/>
          <w:sz w:val="19"/>
          <w:szCs w:val="19"/>
        </w:rPr>
        <w:t xml:space="preserve"> before</w:t>
      </w:r>
      <w:r>
        <w:rPr>
          <w:rFonts w:ascii="Helvetica" w:hAnsi="Helvetica" w:cs="Helvetica"/>
          <w:sz w:val="19"/>
          <w:szCs w:val="19"/>
        </w:rPr>
        <w:t xml:space="preserve"> any applicable</w:t>
      </w:r>
      <w:r w:rsidRPr="00684AEE">
        <w:rPr>
          <w:rFonts w:ascii="Helvetica" w:hAnsi="Helvetica" w:cs="Helvetica"/>
          <w:sz w:val="19"/>
          <w:szCs w:val="19"/>
        </w:rPr>
        <w:t xml:space="preserve"> income or assets </w:t>
      </w:r>
      <w:r>
        <w:rPr>
          <w:rFonts w:ascii="Helvetica" w:hAnsi="Helvetica" w:cs="Helvetica"/>
          <w:sz w:val="19"/>
          <w:szCs w:val="19"/>
        </w:rPr>
        <w:t>tests are</w:t>
      </w:r>
      <w:r w:rsidRPr="00684AEE">
        <w:rPr>
          <w:rFonts w:ascii="Helvetica" w:hAnsi="Helvetica" w:cs="Helvetica"/>
          <w:sz w:val="19"/>
          <w:szCs w:val="19"/>
        </w:rPr>
        <w:t xml:space="preserve"> applied.</w:t>
      </w:r>
    </w:p>
    <w:p w:rsidR="003C651B" w:rsidRPr="00684AEE" w:rsidRDefault="003C651B" w:rsidP="003C651B">
      <w:pPr>
        <w:pStyle w:val="NormalWeb"/>
        <w:shd w:val="clear" w:color="auto" w:fill="FFFFFF"/>
        <w:rPr>
          <w:rFonts w:ascii="Helvetica" w:hAnsi="Helvetica" w:cs="Helvetica"/>
          <w:sz w:val="19"/>
          <w:szCs w:val="19"/>
        </w:rPr>
      </w:pPr>
      <w:r w:rsidRPr="00684AEE">
        <w:rPr>
          <w:rFonts w:ascii="Helvetica" w:hAnsi="Helvetica" w:cs="Helvetica"/>
          <w:sz w:val="19"/>
          <w:szCs w:val="19"/>
        </w:rPr>
        <w:t>A person’s CES will be reduced by the application of the income or assets test after any amount for R</w:t>
      </w:r>
      <w:r>
        <w:rPr>
          <w:rFonts w:ascii="Helvetica" w:hAnsi="Helvetica" w:cs="Helvetica"/>
          <w:sz w:val="19"/>
          <w:szCs w:val="19"/>
        </w:rPr>
        <w:t>ent Assistance</w:t>
      </w:r>
      <w:r w:rsidRPr="00684AEE">
        <w:rPr>
          <w:rFonts w:ascii="Helvetica" w:hAnsi="Helvetica" w:cs="Helvetica"/>
          <w:sz w:val="19"/>
          <w:szCs w:val="19"/>
        </w:rPr>
        <w:t xml:space="preserve"> (if applicable) but before any amount of the Pension Supplement minimum amount or P</w:t>
      </w:r>
      <w:r>
        <w:rPr>
          <w:rFonts w:ascii="Helvetica" w:hAnsi="Helvetica" w:cs="Helvetica"/>
          <w:sz w:val="19"/>
          <w:szCs w:val="19"/>
        </w:rPr>
        <w:t>harmaceutical Allowance</w:t>
      </w:r>
      <w:r w:rsidRPr="00684AEE">
        <w:rPr>
          <w:rFonts w:ascii="Helvetica" w:hAnsi="Helvetica" w:cs="Helvetica"/>
          <w:sz w:val="19"/>
          <w:szCs w:val="19"/>
        </w:rPr>
        <w:t xml:space="preserve"> (if applicable).</w:t>
      </w:r>
    </w:p>
    <w:p w:rsidR="003C651B" w:rsidRPr="00684AEE" w:rsidRDefault="003C651B" w:rsidP="003C651B">
      <w:pPr>
        <w:pStyle w:val="NormalWeb"/>
        <w:shd w:val="clear" w:color="auto" w:fill="FFFFFF"/>
        <w:rPr>
          <w:rFonts w:ascii="Helvetica" w:hAnsi="Helvetica" w:cs="Helvetica"/>
          <w:sz w:val="19"/>
          <w:szCs w:val="19"/>
        </w:rPr>
      </w:pPr>
      <w:r w:rsidRPr="00684AEE">
        <w:rPr>
          <w:rFonts w:ascii="Helvetica" w:hAnsi="Helvetica" w:cs="Helvetica"/>
          <w:sz w:val="19"/>
          <w:szCs w:val="19"/>
        </w:rPr>
        <w:t xml:space="preserve">Where a person is receiving quarterly CES, their rate of quarterly CES is reduced to the same extent (if any) that the component of their main rate of payment corresponding to their </w:t>
      </w:r>
      <w:r>
        <w:rPr>
          <w:rFonts w:ascii="Helvetica" w:hAnsi="Helvetica" w:cs="Helvetica"/>
          <w:sz w:val="19"/>
          <w:szCs w:val="19"/>
        </w:rPr>
        <w:t>CES</w:t>
      </w:r>
      <w:r w:rsidRPr="00684AEE">
        <w:rPr>
          <w:rFonts w:ascii="Helvetica" w:hAnsi="Helvetica" w:cs="Helvetica"/>
          <w:sz w:val="19"/>
          <w:szCs w:val="19"/>
        </w:rPr>
        <w:t xml:space="preserve"> would have been reduced if they had not elected to receive their CES on a quarterly basis.</w:t>
      </w:r>
    </w:p>
    <w:p w:rsidR="004B3B44" w:rsidRDefault="004B3B44">
      <w:pPr>
        <w:rPr>
          <w:rFonts w:ascii="Times New Roman" w:eastAsia="Times New Roman" w:hAnsi="Times New Roman" w:cs="Times New Roman"/>
          <w:color w:val="333333"/>
          <w:sz w:val="34"/>
          <w:szCs w:val="34"/>
          <w:lang w:eastAsia="en-AU"/>
        </w:rPr>
      </w:pPr>
      <w:r>
        <w:br w:type="page"/>
      </w:r>
    </w:p>
    <w:p w:rsidR="003C651B" w:rsidRDefault="003C651B" w:rsidP="003C651B">
      <w:pPr>
        <w:pStyle w:val="Heading3"/>
      </w:pPr>
      <w:bookmarkStart w:id="985" w:name="_Toc382916910"/>
      <w:r>
        <w:lastRenderedPageBreak/>
        <w:t>106.7 Duplicate payments (multiple entitlement exclusion)</w:t>
      </w:r>
      <w:bookmarkEnd w:id="985"/>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Generally, a person cannot qualify for a CES under the ABSTUDY scheme if they are also in receipt of a CES payment under the </w:t>
      </w:r>
      <w:r>
        <w:rPr>
          <w:rFonts w:ascii="Helvetica" w:hAnsi="Helvetica" w:cs="Helvetica"/>
          <w:i/>
          <w:sz w:val="19"/>
          <w:szCs w:val="19"/>
        </w:rPr>
        <w:t xml:space="preserve">Social Security Act 1991, </w:t>
      </w:r>
      <w:r>
        <w:rPr>
          <w:rFonts w:ascii="Helvetica" w:hAnsi="Helvetica" w:cs="Helvetica"/>
          <w:sz w:val="19"/>
          <w:szCs w:val="19"/>
        </w:rPr>
        <w:t xml:space="preserve">the </w:t>
      </w:r>
      <w:r>
        <w:rPr>
          <w:rFonts w:ascii="Helvetica" w:hAnsi="Helvetica" w:cs="Helvetica"/>
          <w:i/>
          <w:sz w:val="19"/>
          <w:szCs w:val="19"/>
        </w:rPr>
        <w:t>Veterans’ Entitlements Act 1986</w:t>
      </w:r>
      <w:r>
        <w:rPr>
          <w:rFonts w:ascii="Helvetica" w:hAnsi="Helvetica" w:cs="Helvetica"/>
          <w:sz w:val="19"/>
          <w:szCs w:val="19"/>
        </w:rPr>
        <w:t xml:space="preserve"> or the </w:t>
      </w:r>
      <w:r>
        <w:rPr>
          <w:rFonts w:ascii="Helvetica" w:hAnsi="Helvetica" w:cs="Helvetica"/>
          <w:i/>
          <w:sz w:val="19"/>
          <w:szCs w:val="19"/>
        </w:rPr>
        <w:t>Military Rehabilitation and Compensation Act 2004</w:t>
      </w:r>
      <w:r>
        <w:rPr>
          <w:rFonts w:ascii="Helvetica" w:hAnsi="Helvetica" w:cs="Helvetica"/>
          <w:sz w:val="19"/>
          <w:szCs w:val="19"/>
        </w:rPr>
        <w:t>. However, a person can qualify for a CES in respect of more than one qualifying payment in the following circumstances:</w:t>
      </w:r>
    </w:p>
    <w:p w:rsidR="003C651B" w:rsidRPr="00B56A7D" w:rsidRDefault="003C651B" w:rsidP="003C651B">
      <w:pPr>
        <w:pStyle w:val="NormalWeb"/>
        <w:numPr>
          <w:ilvl w:val="0"/>
          <w:numId w:val="659"/>
        </w:numPr>
        <w:shd w:val="clear" w:color="auto" w:fill="FFFFFF"/>
        <w:rPr>
          <w:rFonts w:ascii="Helvetica" w:hAnsi="Helvetica" w:cs="Helvetica"/>
          <w:bCs/>
          <w:sz w:val="19"/>
          <w:szCs w:val="19"/>
        </w:rPr>
      </w:pPr>
      <w:r>
        <w:rPr>
          <w:rFonts w:ascii="Helvetica" w:hAnsi="Helvetica" w:cs="Helvetica"/>
          <w:bCs/>
          <w:sz w:val="19"/>
          <w:szCs w:val="19"/>
        </w:rPr>
        <w:t>A person who qualifies for a CES as a Family Tax Benefit recipient may also qualify for a CES as a recipient of another Government payment (including ABSTUDY Living Allowance);</w:t>
      </w:r>
    </w:p>
    <w:p w:rsidR="003C651B" w:rsidRPr="00B56A7D" w:rsidRDefault="003C651B" w:rsidP="003C651B">
      <w:pPr>
        <w:pStyle w:val="NormalWeb"/>
        <w:numPr>
          <w:ilvl w:val="0"/>
          <w:numId w:val="659"/>
        </w:numPr>
        <w:shd w:val="clear" w:color="auto" w:fill="FFFFFF"/>
        <w:rPr>
          <w:rFonts w:ascii="Helvetica" w:hAnsi="Helvetica" w:cs="Helvetica"/>
          <w:bCs/>
          <w:sz w:val="19"/>
          <w:szCs w:val="19"/>
        </w:rPr>
      </w:pPr>
      <w:r>
        <w:rPr>
          <w:rFonts w:ascii="Helvetica" w:hAnsi="Helvetica" w:cs="Helvetica"/>
          <w:bCs/>
          <w:sz w:val="19"/>
          <w:szCs w:val="19"/>
        </w:rPr>
        <w:t>A person who receives a qualifying social security or ABSTUDY scheme payment as well as a qualifying Department of Veterans’ Affairs disability pension (</w:t>
      </w:r>
      <w:r w:rsidRPr="00B56A7D">
        <w:rPr>
          <w:rFonts w:ascii="Helvetica" w:hAnsi="Helvetica" w:cs="Helvetica"/>
          <w:bCs/>
          <w:sz w:val="19"/>
          <w:szCs w:val="19"/>
        </w:rPr>
        <w:t>paid under Part II or Part IV of the Veterans’ Entitlements Act at a rate determined by Division 4 of Part II of that Act)</w:t>
      </w:r>
      <w:r>
        <w:rPr>
          <w:rFonts w:ascii="Helvetica" w:hAnsi="Helvetica" w:cs="Helvetica"/>
          <w:bCs/>
          <w:sz w:val="19"/>
          <w:szCs w:val="19"/>
        </w:rPr>
        <w:t xml:space="preserve"> may receive a CES in respect of each qualifying payment;</w:t>
      </w:r>
      <w:r w:rsidRPr="00B56A7D">
        <w:rPr>
          <w:rFonts w:ascii="Helvetica" w:hAnsi="Helvetica" w:cs="Helvetica"/>
          <w:bCs/>
          <w:sz w:val="19"/>
          <w:szCs w:val="19"/>
        </w:rPr>
        <w:t xml:space="preserve"> </w:t>
      </w:r>
    </w:p>
    <w:p w:rsidR="003C651B" w:rsidRPr="00D72DFB" w:rsidRDefault="003C651B" w:rsidP="003C651B">
      <w:pPr>
        <w:pStyle w:val="NormalWeb"/>
        <w:numPr>
          <w:ilvl w:val="0"/>
          <w:numId w:val="659"/>
        </w:numPr>
        <w:shd w:val="clear" w:color="auto" w:fill="FFFFFF"/>
        <w:rPr>
          <w:rFonts w:ascii="Helvetica" w:hAnsi="Helvetica" w:cs="Helvetica"/>
          <w:bCs/>
          <w:sz w:val="19"/>
          <w:szCs w:val="19"/>
        </w:rPr>
      </w:pPr>
      <w:r>
        <w:rPr>
          <w:rFonts w:ascii="Helvetica" w:hAnsi="Helvetica" w:cs="Helvetica"/>
          <w:bCs/>
          <w:sz w:val="19"/>
          <w:szCs w:val="19"/>
        </w:rPr>
        <w:t xml:space="preserve">A person who receives a qualifying social security or ABSTUDY scheme payment as well as a qualifying </w:t>
      </w:r>
      <w:r w:rsidRPr="00D72DFB">
        <w:rPr>
          <w:rFonts w:ascii="Helvetica" w:hAnsi="Helvetica" w:cs="Helvetica"/>
          <w:bCs/>
          <w:sz w:val="19"/>
          <w:szCs w:val="19"/>
        </w:rPr>
        <w:t>permanent impairment payment or a Special Rate Disability Pension paid under the Military Rehabilitation and Compensation Act may receive a CES in respect of each</w:t>
      </w:r>
      <w:r>
        <w:rPr>
          <w:rFonts w:ascii="Helvetica" w:hAnsi="Helvetica" w:cs="Helvetica"/>
          <w:bCs/>
          <w:sz w:val="19"/>
          <w:szCs w:val="19"/>
        </w:rPr>
        <w:t xml:space="preserve"> qualifying</w:t>
      </w:r>
      <w:r w:rsidRPr="00D72DFB">
        <w:rPr>
          <w:rFonts w:ascii="Helvetica" w:hAnsi="Helvetica" w:cs="Helvetica"/>
          <w:bCs/>
          <w:sz w:val="19"/>
          <w:szCs w:val="19"/>
        </w:rPr>
        <w:t xml:space="preserve"> payment.</w:t>
      </w:r>
    </w:p>
    <w:p w:rsidR="003C651B" w:rsidRDefault="003C651B" w:rsidP="003C651B">
      <w:pPr>
        <w:pStyle w:val="Heading3"/>
      </w:pPr>
      <w:bookmarkStart w:id="986" w:name="_Toc382916911"/>
      <w:r>
        <w:t>106.8 Masters and Doctorate Living Allowance – Clean Energy Supplement</w:t>
      </w:r>
      <w:bookmarkEnd w:id="986"/>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Recipients of the ABSTUDY Masters and Doctorate Living Allowance are entitled to receive a CES.</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The CES for ABSTUDY</w:t>
      </w:r>
      <w:r w:rsidRPr="00684AEE">
        <w:rPr>
          <w:rFonts w:ascii="Helvetica" w:hAnsi="Helvetica" w:cs="Helvetica"/>
          <w:sz w:val="19"/>
          <w:szCs w:val="19"/>
        </w:rPr>
        <w:t xml:space="preserve"> </w:t>
      </w:r>
      <w:r>
        <w:rPr>
          <w:rFonts w:ascii="Helvetica" w:hAnsi="Helvetica" w:cs="Helvetica"/>
          <w:sz w:val="19"/>
          <w:szCs w:val="19"/>
        </w:rPr>
        <w:t>Masters and Doctorate Living Allowance recipients is paid quarterly for all recipients. The q</w:t>
      </w:r>
      <w:r w:rsidRPr="00D72DFB">
        <w:rPr>
          <w:rFonts w:ascii="Helvetica" w:hAnsi="Helvetica" w:cs="Helvetica"/>
          <w:sz w:val="19"/>
          <w:szCs w:val="19"/>
        </w:rPr>
        <w:t xml:space="preserve">uarterly CES instalments are calculated </w:t>
      </w:r>
      <w:r>
        <w:rPr>
          <w:rFonts w:ascii="Helvetica" w:hAnsi="Helvetica" w:cs="Helvetica"/>
          <w:sz w:val="19"/>
          <w:szCs w:val="19"/>
        </w:rPr>
        <w:t xml:space="preserve">by adding </w:t>
      </w:r>
      <w:r w:rsidRPr="00D72DFB">
        <w:rPr>
          <w:rFonts w:ascii="Helvetica" w:hAnsi="Helvetica" w:cs="Helvetica"/>
          <w:sz w:val="19"/>
          <w:szCs w:val="19"/>
        </w:rPr>
        <w:t>together the daily rate</w:t>
      </w:r>
      <w:r>
        <w:rPr>
          <w:rFonts w:ascii="Helvetica" w:hAnsi="Helvetica" w:cs="Helvetica"/>
          <w:sz w:val="19"/>
          <w:szCs w:val="19"/>
        </w:rPr>
        <w:t xml:space="preserve"> of CES</w:t>
      </w:r>
      <w:r w:rsidRPr="00D72DFB">
        <w:rPr>
          <w:rFonts w:ascii="Helvetica" w:hAnsi="Helvetica" w:cs="Helvetica"/>
          <w:sz w:val="19"/>
          <w:szCs w:val="19"/>
        </w:rPr>
        <w:t xml:space="preserve"> for each day the person qualifies for the CES during the </w:t>
      </w:r>
      <w:r>
        <w:rPr>
          <w:rFonts w:ascii="Helvetica" w:hAnsi="Helvetica" w:cs="Helvetica"/>
          <w:sz w:val="19"/>
          <w:szCs w:val="19"/>
        </w:rPr>
        <w:t>quarter.</w:t>
      </w:r>
    </w:p>
    <w:p w:rsidR="003C651B" w:rsidRPr="00D72DF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To be eligible for this quarterly CES, a person must be eligible for ABSTUDY Masters and Doctorate Living Allowance. The person must also be residing in Australia and </w:t>
      </w:r>
      <w:r w:rsidRPr="00D71364">
        <w:rPr>
          <w:rFonts w:ascii="Helvetica" w:hAnsi="Helvetica" w:cs="Helvetica"/>
          <w:bCs/>
          <w:sz w:val="19"/>
          <w:szCs w:val="19"/>
        </w:rPr>
        <w:t>in Australia or temporarily absent from Australia for a c</w:t>
      </w:r>
      <w:r>
        <w:rPr>
          <w:rFonts w:ascii="Helvetica" w:hAnsi="Helvetica" w:cs="Helvetica"/>
          <w:bCs/>
          <w:sz w:val="19"/>
          <w:szCs w:val="19"/>
        </w:rPr>
        <w:t>ontinuous period not exceeding six </w:t>
      </w:r>
      <w:r w:rsidRPr="00D71364">
        <w:rPr>
          <w:rFonts w:ascii="Helvetica" w:hAnsi="Helvetica" w:cs="Helvetica"/>
          <w:bCs/>
          <w:sz w:val="19"/>
          <w:szCs w:val="19"/>
        </w:rPr>
        <w:t>weeks</w:t>
      </w:r>
      <w:r>
        <w:rPr>
          <w:rFonts w:ascii="Helvetica" w:hAnsi="Helvetica" w:cs="Helvetica"/>
          <w:bCs/>
          <w:sz w:val="19"/>
          <w:szCs w:val="19"/>
        </w:rPr>
        <w:t>.</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The annual rate of CES for ABSTUDY</w:t>
      </w:r>
      <w:r w:rsidRPr="00684AEE">
        <w:rPr>
          <w:rFonts w:ascii="Helvetica" w:hAnsi="Helvetica" w:cs="Helvetica"/>
          <w:sz w:val="19"/>
          <w:szCs w:val="19"/>
        </w:rPr>
        <w:t xml:space="preserve"> </w:t>
      </w:r>
      <w:r>
        <w:rPr>
          <w:rFonts w:ascii="Helvetica" w:hAnsi="Helvetica" w:cs="Helvetica"/>
          <w:sz w:val="19"/>
          <w:szCs w:val="19"/>
        </w:rPr>
        <w:t>Masters and Doctorate Living Allowance recipients is $300. This $300 annual amount mirrors the Low Income Supplement that Australian Postgraduate Awards (APA) recipients may be eligible to receive.</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The daily rate of CES for ABSTUDY</w:t>
      </w:r>
      <w:r w:rsidRPr="00684AEE">
        <w:rPr>
          <w:rFonts w:ascii="Helvetica" w:hAnsi="Helvetica" w:cs="Helvetica"/>
          <w:sz w:val="19"/>
          <w:szCs w:val="19"/>
        </w:rPr>
        <w:t xml:space="preserve"> </w:t>
      </w:r>
      <w:r>
        <w:rPr>
          <w:rFonts w:ascii="Helvetica" w:hAnsi="Helvetica" w:cs="Helvetica"/>
          <w:sz w:val="19"/>
          <w:szCs w:val="19"/>
        </w:rPr>
        <w:t xml:space="preserve">Masters and Doctorate Living Allowance recipients is calculated by dividing the annual amount by 364. </w:t>
      </w:r>
    </w:p>
    <w:p w:rsidR="003C651B" w:rsidRDefault="003C651B" w:rsidP="003C651B">
      <w:pPr>
        <w:pStyle w:val="NormalWeb"/>
        <w:shd w:val="clear" w:color="auto" w:fill="FFFFFF"/>
        <w:rPr>
          <w:rFonts w:ascii="Helvetica" w:hAnsi="Helvetica" w:cs="Helvetica"/>
          <w:sz w:val="19"/>
          <w:szCs w:val="19"/>
        </w:rPr>
      </w:pPr>
      <w:r>
        <w:rPr>
          <w:rFonts w:ascii="Helvetica" w:hAnsi="Helvetica" w:cs="Helvetica"/>
          <w:sz w:val="19"/>
          <w:szCs w:val="19"/>
        </w:rPr>
        <w:t xml:space="preserve">Entitlement to the </w:t>
      </w:r>
      <w:r w:rsidRPr="00D57D0F">
        <w:rPr>
          <w:rFonts w:ascii="Helvetica" w:hAnsi="Helvetica" w:cs="Helvetica"/>
          <w:sz w:val="19"/>
          <w:szCs w:val="19"/>
        </w:rPr>
        <w:t>quarterly CES for ABSTUDY Masters and Doctorate Living Allowance recipients wil</w:t>
      </w:r>
      <w:r>
        <w:rPr>
          <w:rFonts w:ascii="Helvetica" w:hAnsi="Helvetica" w:cs="Helvetica"/>
          <w:sz w:val="19"/>
          <w:szCs w:val="19"/>
        </w:rPr>
        <w:t>l begin to accrue from 1 July 2013 (the CES commences at the end of the period covered by the lump sum CEA which is 1 July 2012 to 30 June 2013).</w:t>
      </w:r>
    </w:p>
    <w:p w:rsidR="004B3B44" w:rsidRDefault="004B3B44" w:rsidP="003C651B">
      <w:pPr>
        <w:pStyle w:val="NormalWeb"/>
        <w:shd w:val="clear" w:color="auto" w:fill="FFFFFF"/>
        <w:rPr>
          <w:rFonts w:ascii="Helvetica" w:hAnsi="Helvetica" w:cs="Helvetica"/>
          <w:sz w:val="19"/>
          <w:szCs w:val="19"/>
        </w:rPr>
      </w:pPr>
    </w:p>
    <w:p w:rsidR="003C651B" w:rsidRPr="00D57D0F" w:rsidRDefault="003C651B" w:rsidP="003C651B">
      <w:pPr>
        <w:pStyle w:val="NormalWeb"/>
        <w:shd w:val="clear" w:color="auto" w:fill="FFFFFF"/>
        <w:rPr>
          <w:rFonts w:ascii="Helvetica" w:hAnsi="Helvetica" w:cs="Helvetica"/>
          <w:sz w:val="19"/>
          <w:szCs w:val="19"/>
        </w:rPr>
      </w:pPr>
      <w:r w:rsidRPr="00D57D0F">
        <w:rPr>
          <w:rFonts w:ascii="Helvetica" w:hAnsi="Helvetica" w:cs="Helvetica"/>
          <w:sz w:val="19"/>
          <w:szCs w:val="19"/>
        </w:rPr>
        <w:lastRenderedPageBreak/>
        <w:t xml:space="preserve">Generally payments of quarterly CES will be made as soon as possible after the end of each quarter. However, where </w:t>
      </w:r>
      <w:r>
        <w:rPr>
          <w:rFonts w:ascii="Helvetica" w:hAnsi="Helvetica" w:cs="Helvetica"/>
          <w:sz w:val="19"/>
          <w:szCs w:val="19"/>
        </w:rPr>
        <w:t>the CES</w:t>
      </w:r>
      <w:r w:rsidRPr="00D57D0F">
        <w:rPr>
          <w:rFonts w:ascii="Helvetica" w:hAnsi="Helvetica" w:cs="Helvetica"/>
          <w:sz w:val="19"/>
          <w:szCs w:val="19"/>
        </w:rPr>
        <w:t xml:space="preserve"> ceases </w:t>
      </w:r>
      <w:r>
        <w:rPr>
          <w:rFonts w:ascii="Helvetica" w:hAnsi="Helvetica" w:cs="Helvetica"/>
          <w:sz w:val="19"/>
          <w:szCs w:val="19"/>
        </w:rPr>
        <w:t xml:space="preserve">to be payable </w:t>
      </w:r>
      <w:r w:rsidRPr="00D57D0F">
        <w:rPr>
          <w:rFonts w:ascii="Helvetica" w:hAnsi="Helvetica" w:cs="Helvetica"/>
          <w:sz w:val="19"/>
          <w:szCs w:val="19"/>
        </w:rPr>
        <w:t>part way through a quarter, the</w:t>
      </w:r>
      <w:r>
        <w:rPr>
          <w:rFonts w:ascii="Helvetica" w:hAnsi="Helvetica" w:cs="Helvetica"/>
          <w:sz w:val="19"/>
          <w:szCs w:val="19"/>
        </w:rPr>
        <w:t xml:space="preserve"> recipient</w:t>
      </w:r>
      <w:r w:rsidRPr="00D57D0F">
        <w:rPr>
          <w:rFonts w:ascii="Helvetica" w:hAnsi="Helvetica" w:cs="Helvetica"/>
          <w:sz w:val="19"/>
          <w:szCs w:val="19"/>
        </w:rPr>
        <w:t xml:space="preserve"> will be paid the amount of quarterly CES accrued up until that point as soon as reasonabl</w:t>
      </w:r>
      <w:r>
        <w:rPr>
          <w:rFonts w:ascii="Helvetica" w:hAnsi="Helvetica" w:cs="Helvetica"/>
          <w:sz w:val="19"/>
          <w:szCs w:val="19"/>
        </w:rPr>
        <w:t>y</w:t>
      </w:r>
      <w:r w:rsidRPr="00D57D0F">
        <w:rPr>
          <w:rFonts w:ascii="Helvetica" w:hAnsi="Helvetica" w:cs="Helvetica"/>
          <w:sz w:val="19"/>
          <w:szCs w:val="19"/>
        </w:rPr>
        <w:t xml:space="preserve"> practical </w:t>
      </w:r>
      <w:r>
        <w:rPr>
          <w:rFonts w:ascii="Helvetica" w:hAnsi="Helvetica" w:cs="Helvetica"/>
          <w:sz w:val="19"/>
          <w:szCs w:val="19"/>
        </w:rPr>
        <w:t xml:space="preserve">after the CES </w:t>
      </w:r>
      <w:r w:rsidRPr="00D57D0F">
        <w:rPr>
          <w:rFonts w:ascii="Helvetica" w:hAnsi="Helvetica" w:cs="Helvetica"/>
          <w:sz w:val="19"/>
          <w:szCs w:val="19"/>
        </w:rPr>
        <w:t xml:space="preserve">ceases to be </w:t>
      </w:r>
      <w:r>
        <w:rPr>
          <w:rFonts w:ascii="Helvetica" w:hAnsi="Helvetica" w:cs="Helvetica"/>
          <w:sz w:val="19"/>
          <w:szCs w:val="19"/>
        </w:rPr>
        <w:t xml:space="preserve">payable </w:t>
      </w:r>
      <w:r w:rsidRPr="00D57D0F">
        <w:rPr>
          <w:rFonts w:ascii="Helvetica" w:hAnsi="Helvetica" w:cs="Helvetica"/>
          <w:sz w:val="19"/>
          <w:szCs w:val="19"/>
        </w:rPr>
        <w:t>rather than at the end of the quarter.</w:t>
      </w:r>
    </w:p>
    <w:p w:rsidR="0037630F" w:rsidRDefault="0037630F">
      <w:pPr>
        <w:rPr>
          <w:b/>
        </w:rPr>
      </w:pPr>
      <w:r>
        <w:rPr>
          <w:b/>
        </w:rPr>
        <w:br w:type="page"/>
      </w:r>
    </w:p>
    <w:p w:rsidR="0037630F" w:rsidRPr="0037630F" w:rsidRDefault="0037630F" w:rsidP="00073645">
      <w:pPr>
        <w:pStyle w:val="Heading1"/>
      </w:pPr>
      <w:bookmarkStart w:id="987" w:name="_Toc382916912"/>
      <w:r w:rsidRPr="0037630F">
        <w:lastRenderedPageBreak/>
        <w:t>Part IX Appendices</w:t>
      </w:r>
      <w:bookmarkEnd w:id="987"/>
    </w:p>
    <w:p w:rsidR="00064769" w:rsidRDefault="00064769">
      <w:pPr>
        <w:rPr>
          <w:b/>
        </w:rPr>
      </w:pPr>
    </w:p>
    <w:p w:rsidR="0037630F" w:rsidRDefault="0037630F" w:rsidP="00073645">
      <w:pPr>
        <w:pStyle w:val="Heading2"/>
      </w:pPr>
      <w:bookmarkStart w:id="988" w:name="_Appendix_A_-"/>
      <w:bookmarkStart w:id="989" w:name="_Toc382916913"/>
      <w:bookmarkEnd w:id="988"/>
      <w:r w:rsidRPr="00B873BE">
        <w:t xml:space="preserve">Appendix A - </w:t>
      </w:r>
      <w:hyperlink r:id="rId113" w:history="1">
        <w:r w:rsidRPr="00B873BE">
          <w:t>Standard Hostels Agreement</w:t>
        </w:r>
        <w:bookmarkEnd w:id="989"/>
        <w:r w:rsidRPr="00B873BE">
          <w:br/>
        </w:r>
      </w:hyperlink>
    </w:p>
    <w:p w:rsidR="0037630F" w:rsidRDefault="0037630F" w:rsidP="00073645">
      <w:pPr>
        <w:pStyle w:val="Heading3"/>
      </w:pPr>
      <w:bookmarkStart w:id="990" w:name="_Toc382916914"/>
      <w:r>
        <w:t>A1.1 Introduction</w:t>
      </w:r>
      <w:bookmarkEnd w:id="990"/>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standard Agreement was developed to allow hostels with ABSTUDY secondary boarders to access term in advance living allowance payments.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Hostels which do not have a contractual agreement with Centrelink are to be paid fortnightly, in arrears, for eligible students.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Agreements are valid for up to three years and new Agreements must be renegotiated at the end of each period.  The Agreement is a legally binding document and as such, no alternations can be made to any of the terms and conditions.  If there is a need for a clause to be amended at the request of either Centrelink or a Hostel, Centrelink officers should direct the request to the ABSTUDY Help Desk.  All changes </w:t>
      </w:r>
      <w:r>
        <w:rPr>
          <w:rFonts w:ascii="Helvetica" w:hAnsi="Helvetica" w:cs="Helvetica"/>
          <w:b/>
          <w:bCs/>
          <w:sz w:val="19"/>
          <w:szCs w:val="19"/>
        </w:rPr>
        <w:t>must</w:t>
      </w:r>
      <w:r>
        <w:rPr>
          <w:rFonts w:ascii="Helvetica" w:hAnsi="Helvetica" w:cs="Helvetica"/>
          <w:sz w:val="19"/>
          <w:szCs w:val="19"/>
        </w:rPr>
        <w:t xml:space="preserve"> be cleared by </w:t>
      </w:r>
      <w:r w:rsidR="008575AE">
        <w:rPr>
          <w:rFonts w:ascii="Helvetica" w:hAnsi="Helvetica" w:cs="Helvetica"/>
          <w:sz w:val="19"/>
          <w:szCs w:val="19"/>
        </w:rPr>
        <w:t>DSS</w:t>
      </w:r>
      <w:r>
        <w:rPr>
          <w:rFonts w:ascii="Helvetica" w:hAnsi="Helvetica" w:cs="Helvetica"/>
          <w:sz w:val="19"/>
          <w:szCs w:val="19"/>
        </w:rPr>
        <w:t xml:space="preserve"> Procurement and Legal Group via the </w:t>
      </w:r>
      <w:r w:rsidR="008575AE">
        <w:rPr>
          <w:rFonts w:ascii="Helvetica" w:hAnsi="Helvetica" w:cs="Helvetica"/>
          <w:sz w:val="19"/>
          <w:szCs w:val="19"/>
        </w:rPr>
        <w:t>DSS</w:t>
      </w:r>
      <w:r>
        <w:rPr>
          <w:rFonts w:ascii="Helvetica" w:hAnsi="Helvetica" w:cs="Helvetica"/>
          <w:sz w:val="19"/>
          <w:szCs w:val="19"/>
        </w:rPr>
        <w:t>/Centrelink Front Door.</w:t>
      </w:r>
    </w:p>
    <w:p w:rsidR="0037630F" w:rsidRPr="00073645" w:rsidRDefault="0037630F" w:rsidP="00073645">
      <w:pPr>
        <w:pStyle w:val="Heading3"/>
      </w:pPr>
      <w:bookmarkStart w:id="991" w:name="_Toc382916915"/>
      <w:r w:rsidRPr="00073645">
        <w:t>A1.2 When to use the Agreement</w:t>
      </w:r>
      <w:bookmarkEnd w:id="991"/>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The standard Agreement is to be used when a hostel wishes to receive term in advance payments for approved ABSTUDY boarders.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b/>
          <w:bCs/>
          <w:sz w:val="19"/>
          <w:szCs w:val="19"/>
        </w:rPr>
        <w:t>Note:</w:t>
      </w:r>
      <w:r>
        <w:rPr>
          <w:rFonts w:ascii="Helvetica" w:hAnsi="Helvetica" w:cs="Helvetica"/>
          <w:sz w:val="19"/>
          <w:szCs w:val="19"/>
        </w:rPr>
        <w:t xml:space="preserve"> The following hostels are covered by a national Agreement with Aboriginal Hostels Limited and do not need to sign individual Agreements: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Fordimail Residence, Katherine NT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Wangkana-Kari Hostel, Tennant Creek NT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Joe McGinness Hostel, Cairns Qld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Kirinari Hostel, Sydney NSW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Biala Hostel, Allambie Heights, Sydney NSW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 xml:space="preserve">Kirinari Hostel, Garden Suburbs, Newcastle NSW </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Grey Secondary Education Hostel, 2 Grey Street, Dubbo NSW</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Canon Boggo Pilot Hostel, Thursday Island, QLD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Kununurra Hostel, Lot 302 Victoria Highway, Kununurra, WA</w:t>
      </w:r>
    </w:p>
    <w:p w:rsidR="001E330A" w:rsidRDefault="001E330A">
      <w:pPr>
        <w:rPr>
          <w:rFonts w:ascii="Helvetica" w:eastAsia="Times New Roman" w:hAnsi="Helvetica" w:cs="Helvetica"/>
          <w:color w:val="333333"/>
          <w:sz w:val="27"/>
          <w:szCs w:val="27"/>
          <w:lang w:eastAsia="en-AU"/>
        </w:rPr>
      </w:pPr>
      <w:bookmarkStart w:id="992" w:name="A1.3_Completing_the_Agreement"/>
      <w:bookmarkEnd w:id="992"/>
      <w:r>
        <w:rPr>
          <w:rFonts w:ascii="Helvetica" w:hAnsi="Helvetica" w:cs="Helvetica"/>
          <w:sz w:val="27"/>
          <w:szCs w:val="27"/>
        </w:rPr>
        <w:br w:type="page"/>
      </w:r>
    </w:p>
    <w:p w:rsidR="0037630F" w:rsidRDefault="0037630F" w:rsidP="00073645">
      <w:pPr>
        <w:pStyle w:val="Heading3"/>
      </w:pPr>
      <w:bookmarkStart w:id="993" w:name="_Toc382916916"/>
      <w:r>
        <w:lastRenderedPageBreak/>
        <w:t>A1.3 Completing the Agreement</w:t>
      </w:r>
      <w:bookmarkEnd w:id="993"/>
    </w:p>
    <w:p w:rsidR="0037630F" w:rsidRDefault="0037630F" w:rsidP="0037630F">
      <w:pPr>
        <w:numPr>
          <w:ilvl w:val="0"/>
          <w:numId w:val="6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Print out 2 copies of the Agreement; </w:t>
      </w:r>
    </w:p>
    <w:p w:rsidR="0037630F" w:rsidRDefault="0037630F" w:rsidP="0037630F">
      <w:pPr>
        <w:numPr>
          <w:ilvl w:val="0"/>
          <w:numId w:val="6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Initial each page of both contracts prior to sending both copies to Hostel for signature; </w:t>
      </w:r>
    </w:p>
    <w:p w:rsidR="0037630F" w:rsidRDefault="0037630F" w:rsidP="0037630F">
      <w:pPr>
        <w:numPr>
          <w:ilvl w:val="0"/>
          <w:numId w:val="610"/>
        </w:numPr>
        <w:shd w:val="clear" w:color="auto" w:fill="FFFFFF"/>
        <w:spacing w:before="100" w:beforeAutospacing="1" w:after="100" w:afterAutospacing="1" w:line="240" w:lineRule="auto"/>
        <w:ind w:left="300"/>
        <w:rPr>
          <w:rFonts w:ascii="Helvetica" w:hAnsi="Helvetica" w:cs="Helvetica"/>
          <w:color w:val="000000"/>
          <w:sz w:val="19"/>
          <w:szCs w:val="19"/>
        </w:rPr>
      </w:pPr>
      <w:r>
        <w:rPr>
          <w:rFonts w:ascii="Helvetica" w:hAnsi="Helvetica" w:cs="Helvetica"/>
          <w:color w:val="000000"/>
          <w:sz w:val="19"/>
          <w:szCs w:val="19"/>
        </w:rPr>
        <w:t xml:space="preserve">Upon return ensure:  </w:t>
      </w:r>
    </w:p>
    <w:p w:rsidR="0037630F" w:rsidRDefault="0037630F" w:rsidP="0037630F">
      <w:pPr>
        <w:numPr>
          <w:ilvl w:val="1"/>
          <w:numId w:val="61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b/>
          <w:bCs/>
          <w:color w:val="000000"/>
          <w:sz w:val="19"/>
          <w:szCs w:val="19"/>
        </w:rPr>
        <w:t>no</w:t>
      </w:r>
      <w:r>
        <w:rPr>
          <w:rFonts w:ascii="Helvetica" w:hAnsi="Helvetica" w:cs="Helvetica"/>
          <w:color w:val="000000"/>
          <w:sz w:val="19"/>
          <w:szCs w:val="19"/>
        </w:rPr>
        <w:t xml:space="preserve"> alterations have been made, </w:t>
      </w:r>
    </w:p>
    <w:p w:rsidR="0037630F" w:rsidRDefault="0037630F" w:rsidP="0037630F">
      <w:pPr>
        <w:numPr>
          <w:ilvl w:val="1"/>
          <w:numId w:val="61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b/>
          <w:bCs/>
          <w:color w:val="000000"/>
          <w:sz w:val="19"/>
          <w:szCs w:val="19"/>
        </w:rPr>
        <w:t>no</w:t>
      </w:r>
      <w:r>
        <w:rPr>
          <w:rFonts w:ascii="Helvetica" w:hAnsi="Helvetica" w:cs="Helvetica"/>
          <w:color w:val="000000"/>
          <w:sz w:val="19"/>
          <w:szCs w:val="19"/>
        </w:rPr>
        <w:t xml:space="preserve"> pages have been replaced, </w:t>
      </w:r>
    </w:p>
    <w:p w:rsidR="0037630F" w:rsidRDefault="0037630F" w:rsidP="0037630F">
      <w:pPr>
        <w:numPr>
          <w:ilvl w:val="1"/>
          <w:numId w:val="61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all relevant certificates and approvals have been provided as per clause 3.1, </w:t>
      </w:r>
    </w:p>
    <w:p w:rsidR="0037630F" w:rsidRDefault="0037630F" w:rsidP="0037630F">
      <w:pPr>
        <w:numPr>
          <w:ilvl w:val="1"/>
          <w:numId w:val="61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 xml:space="preserve">an officer of the Hostel with the proper authorisation has signed and dated both agreements, and </w:t>
      </w:r>
    </w:p>
    <w:p w:rsidR="0037630F" w:rsidRDefault="0037630F" w:rsidP="0037630F">
      <w:pPr>
        <w:numPr>
          <w:ilvl w:val="1"/>
          <w:numId w:val="610"/>
        </w:numPr>
        <w:shd w:val="clear" w:color="auto" w:fill="FFFFFF"/>
        <w:spacing w:before="100" w:beforeAutospacing="1" w:after="100" w:afterAutospacing="1" w:line="240" w:lineRule="auto"/>
        <w:ind w:left="600"/>
        <w:rPr>
          <w:rFonts w:ascii="Helvetica" w:hAnsi="Helvetica" w:cs="Helvetica"/>
          <w:color w:val="000000"/>
          <w:sz w:val="19"/>
          <w:szCs w:val="19"/>
        </w:rPr>
      </w:pPr>
      <w:r>
        <w:rPr>
          <w:rFonts w:ascii="Helvetica" w:hAnsi="Helvetica" w:cs="Helvetica"/>
          <w:color w:val="000000"/>
          <w:sz w:val="19"/>
          <w:szCs w:val="19"/>
        </w:rPr>
        <w:t>that this signature has been witnessed.</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The Centrelink Delegate and witness then sign and date both agreements, one is then returned to the Hostel (via registered post if posting) for their records.</w:t>
      </w:r>
    </w:p>
    <w:p w:rsidR="0037630F" w:rsidRPr="00073645" w:rsidRDefault="0037630F" w:rsidP="00073645">
      <w:pPr>
        <w:pStyle w:val="Heading4"/>
      </w:pPr>
      <w:bookmarkStart w:id="994" w:name="A1.4_Working_with_Children_checks"/>
      <w:bookmarkEnd w:id="994"/>
      <w:r w:rsidRPr="00073645">
        <w:t>A1.4 Working with Children checks</w:t>
      </w:r>
    </w:p>
    <w:p w:rsidR="0037630F" w:rsidRDefault="0037630F" w:rsidP="0037630F">
      <w:pPr>
        <w:pStyle w:val="NormalWeb"/>
        <w:shd w:val="clear" w:color="auto" w:fill="FFFFFF"/>
        <w:rPr>
          <w:rFonts w:ascii="Helvetica" w:hAnsi="Helvetica" w:cs="Helvetica"/>
          <w:sz w:val="19"/>
          <w:szCs w:val="19"/>
        </w:rPr>
      </w:pPr>
      <w:r>
        <w:rPr>
          <w:rFonts w:ascii="Helvetica" w:hAnsi="Helvetica" w:cs="Helvetica"/>
          <w:sz w:val="19"/>
          <w:szCs w:val="19"/>
        </w:rPr>
        <w:t>Where states/territories have legislation in place requiring people working with children to undergo police or other checks, this legislation must be complied with.</w:t>
      </w:r>
    </w:p>
    <w:p w:rsidR="004B3B44" w:rsidRDefault="004B3B44">
      <w:pPr>
        <w:rPr>
          <w:rFonts w:ascii="Helvetica" w:eastAsia="Times New Roman" w:hAnsi="Helvetica" w:cs="Helvetica"/>
          <w:color w:val="333333"/>
          <w:sz w:val="27"/>
          <w:szCs w:val="27"/>
          <w:lang w:eastAsia="en-AU"/>
        </w:rPr>
      </w:pPr>
      <w:bookmarkStart w:id="995" w:name="Standard_Agreement"/>
      <w:bookmarkEnd w:id="995"/>
      <w:r>
        <w:rPr>
          <w:rFonts w:ascii="Helvetica" w:hAnsi="Helvetica" w:cs="Helvetica"/>
          <w:sz w:val="27"/>
          <w:szCs w:val="27"/>
        </w:rPr>
        <w:br w:type="page"/>
      </w:r>
    </w:p>
    <w:p w:rsidR="0037630F" w:rsidRDefault="0037630F" w:rsidP="00C9044E">
      <w:pPr>
        <w:pStyle w:val="Heading3"/>
        <w:shd w:val="clear" w:color="auto" w:fill="FFFFFF"/>
        <w:rPr>
          <w:rFonts w:eastAsia="MS Mincho"/>
        </w:rPr>
      </w:pPr>
      <w:bookmarkStart w:id="996" w:name="_Toc382916917"/>
      <w:r>
        <w:rPr>
          <w:rFonts w:ascii="Helvetica" w:hAnsi="Helvetica" w:cs="Helvetica"/>
          <w:sz w:val="27"/>
          <w:szCs w:val="27"/>
        </w:rPr>
        <w:lastRenderedPageBreak/>
        <w:t>Standard Agreeme</w:t>
      </w:r>
      <w:r w:rsidR="00290612">
        <w:rPr>
          <w:rFonts w:ascii="Helvetica" w:hAnsi="Helvetica" w:cs="Helvetica"/>
          <w:sz w:val="27"/>
          <w:szCs w:val="27"/>
        </w:rPr>
        <w:t>nt</w:t>
      </w:r>
      <w:r w:rsidR="005B54C2">
        <w:rPr>
          <w:noProof/>
        </w:rPr>
        <mc:AlternateContent>
          <mc:Choice Requires="wps">
            <w:drawing>
              <wp:anchor distT="4294967295" distB="4294967295" distL="114299" distR="114299" simplePos="0" relativeHeight="251659264" behindDoc="0" locked="0" layoutInCell="0" allowOverlap="1" wp14:anchorId="09040EF5" wp14:editId="7BBE783C">
                <wp:simplePos x="0" y="0"/>
                <wp:positionH relativeFrom="margin">
                  <wp:posOffset>-1</wp:posOffset>
                </wp:positionH>
                <wp:positionV relativeFrom="margin">
                  <wp:posOffset>-1</wp:posOffset>
                </wp:positionV>
                <wp:extent cx="0" cy="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rsidR="00024912" w:rsidRDefault="00024912" w:rsidP="003763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0;margin-top:0;width:0;height:0;z-index:251659264;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" o:allowincell="f">
                <v:textbox>
                  <w:txbxContent>
                    <w:p w:rsidR="00024912" w:rsidRDefault="00024912" w:rsidP="0037630F"/>
                  </w:txbxContent>
                </v:textbox>
                <w10:wrap anchorx="margin" anchory="margin"/>
              </v:rect>
            </w:pict>
          </mc:Fallback>
        </mc:AlternateContent>
      </w:r>
      <w:bookmarkEnd w:id="996"/>
    </w:p>
    <w:p w:rsidR="0037630F" w:rsidRDefault="0037630F" w:rsidP="0037630F">
      <w:pPr>
        <w:pStyle w:val="Title2"/>
        <w:rPr>
          <w:rFonts w:eastAsia="MS Mincho"/>
        </w:rPr>
      </w:pPr>
      <w:r>
        <w:rPr>
          <w:rFonts w:eastAsia="MS Mincho"/>
        </w:rPr>
        <w:t>Contract</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 xml:space="preserve">Number: </w:t>
      </w:r>
      <w:r>
        <w:rPr>
          <w:rFonts w:eastAsia="MS Mincho"/>
          <w:highlight w:val="yellow"/>
        </w:rPr>
        <w:t>XXXXXXXX</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BETWEEN</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COMMONWEALTH OF AUSTRALIA</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 xml:space="preserve">REPRESENTED BY THE </w:t>
      </w:r>
    </w:p>
    <w:p w:rsidR="0037630F" w:rsidRDefault="0037630F" w:rsidP="0037630F">
      <w:pPr>
        <w:pStyle w:val="Title2"/>
        <w:rPr>
          <w:rFonts w:eastAsia="MS Mincho"/>
        </w:rPr>
      </w:pPr>
      <w:r>
        <w:rPr>
          <w:rFonts w:eastAsia="MS Mincho"/>
        </w:rPr>
        <w:t>THE DEPARTMENT OF HUMAN SERVICES</w:t>
      </w:r>
    </w:p>
    <w:p w:rsidR="00C9044E" w:rsidRDefault="0037630F" w:rsidP="0037630F">
      <w:pPr>
        <w:pStyle w:val="Title2"/>
        <w:rPr>
          <w:rFonts w:eastAsia="MS Mincho"/>
          <w:highlight w:val="yellow"/>
        </w:rPr>
        <w:sectPr w:rsidR="00C9044E" w:rsidSect="007C4437">
          <w:footerReference w:type="default" r:id="rId114"/>
          <w:pgSz w:w="11907" w:h="16840" w:code="9"/>
          <w:pgMar w:top="1440" w:right="1797" w:bottom="1440" w:left="1797" w:header="720" w:footer="720" w:gutter="0"/>
          <w:pgNumType w:start="0"/>
          <w:cols w:space="720"/>
          <w:noEndnote/>
          <w:titlePg/>
          <w:docGrid w:linePitch="299"/>
        </w:sectPr>
      </w:pPr>
      <w:r>
        <w:rPr>
          <w:rFonts w:eastAsia="MS Mincho"/>
        </w:rPr>
        <w:t xml:space="preserve">abn: </w:t>
      </w:r>
      <w:r>
        <w:rPr>
          <w:rFonts w:eastAsia="MS Mincho"/>
          <w:highlight w:val="yellow"/>
        </w:rPr>
        <w:t>XXXXXXXX</w:t>
      </w:r>
    </w:p>
    <w:p w:rsidR="0037630F" w:rsidRDefault="0037630F" w:rsidP="0037630F">
      <w:pPr>
        <w:pStyle w:val="Title2"/>
        <w:rPr>
          <w:rFonts w:eastAsia="MS Mincho"/>
        </w:rPr>
      </w:pPr>
      <w:r>
        <w:rPr>
          <w:rFonts w:eastAsia="MS Mincho"/>
        </w:rPr>
        <w:lastRenderedPageBreak/>
        <w:t>AND</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DefaultText"/>
        <w:jc w:val="center"/>
        <w:rPr>
          <w:rFonts w:eastAsia="MS Mincho"/>
          <w:b/>
          <w:bCs/>
        </w:rPr>
      </w:pPr>
      <w:r>
        <w:rPr>
          <w:rFonts w:eastAsia="MS Mincho"/>
          <w:b/>
          <w:bCs/>
          <w:highlight w:val="yellow"/>
        </w:rPr>
        <w:t>XXXXXXXX</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37630F">
      <w:pPr>
        <w:pStyle w:val="Title2"/>
        <w:rPr>
          <w:rFonts w:eastAsia="MS Mincho"/>
        </w:rPr>
      </w:pPr>
      <w:r>
        <w:rPr>
          <w:rFonts w:eastAsia="MS Mincho"/>
        </w:rPr>
        <w:t xml:space="preserve">ABN: </w:t>
      </w:r>
      <w:r>
        <w:rPr>
          <w:rFonts w:eastAsia="MS Mincho"/>
          <w:highlight w:val="yellow"/>
        </w:rPr>
        <w:t>XXXXXXXX</w:t>
      </w:r>
    </w:p>
    <w:p w:rsidR="0037630F" w:rsidRDefault="0037630F" w:rsidP="0037630F">
      <w:pPr>
        <w:pStyle w:val="DefaultText"/>
        <w:rPr>
          <w:rFonts w:eastAsia="MS Mincho"/>
        </w:rPr>
      </w:pPr>
    </w:p>
    <w:p w:rsidR="0037630F" w:rsidRDefault="0037630F" w:rsidP="0037630F">
      <w:pPr>
        <w:pStyle w:val="DefaultText"/>
        <w:rPr>
          <w:rFonts w:eastAsia="MS Mincho"/>
        </w:rPr>
      </w:pPr>
    </w:p>
    <w:p w:rsidR="0037630F" w:rsidRDefault="0037630F" w:rsidP="001E330A">
      <w:pPr>
        <w:pStyle w:val="Title2"/>
        <w:rPr>
          <w:rFonts w:eastAsia="MS Mincho"/>
        </w:rPr>
        <w:sectPr w:rsidR="0037630F" w:rsidSect="00C9044E">
          <w:type w:val="continuous"/>
          <w:pgSz w:w="11907" w:h="16840" w:code="9"/>
          <w:pgMar w:top="1440" w:right="1797" w:bottom="1440" w:left="1797" w:header="720" w:footer="720" w:gutter="0"/>
          <w:cols w:space="720"/>
          <w:noEndnote/>
        </w:sectPr>
      </w:pPr>
      <w:r>
        <w:rPr>
          <w:rFonts w:eastAsia="MS Mincho"/>
        </w:rPr>
        <w:t xml:space="preserve">FOR THE PROVISION OF  </w:t>
      </w:r>
      <w:r>
        <w:rPr>
          <w:rFonts w:eastAsia="MS Mincho"/>
          <w:highlight w:val="yellow"/>
        </w:rPr>
        <w:t>XXXXXXXX</w:t>
      </w:r>
      <w:r>
        <w:rPr>
          <w:rFonts w:eastAsia="MS Mincho"/>
        </w:rPr>
        <w:t xml:space="preserve"> </w:t>
      </w:r>
    </w:p>
    <w:p w:rsidR="0037630F" w:rsidRDefault="0037630F" w:rsidP="0037630F">
      <w:pPr>
        <w:pStyle w:val="Heading"/>
        <w:numPr>
          <w:ilvl w:val="0"/>
          <w:numId w:val="613"/>
        </w:numPr>
        <w:rPr>
          <w:rFonts w:eastAsia="MS Mincho"/>
        </w:rPr>
      </w:pPr>
      <w:bookmarkStart w:id="997" w:name="_Toc115247351"/>
      <w:r>
        <w:rPr>
          <w:rFonts w:eastAsia="MS Mincho"/>
        </w:rPr>
        <w:lastRenderedPageBreak/>
        <w:t>CONTRACT</w:t>
      </w:r>
      <w:bookmarkEnd w:id="997"/>
    </w:p>
    <w:p w:rsidR="0037630F" w:rsidRDefault="0037630F" w:rsidP="0037630F">
      <w:pPr>
        <w:pStyle w:val="DefaultText"/>
        <w:rPr>
          <w:rFonts w:eastAsia="MS Mincho"/>
        </w:rPr>
      </w:pPr>
    </w:p>
    <w:p w:rsidR="0037630F" w:rsidRDefault="0037630F" w:rsidP="0037630F">
      <w:pPr>
        <w:pStyle w:val="BodyText"/>
        <w:ind w:left="0"/>
        <w:rPr>
          <w:rFonts w:eastAsia="MS Mincho"/>
          <w:b/>
          <w:bCs/>
        </w:rPr>
      </w:pPr>
      <w:r>
        <w:rPr>
          <w:rFonts w:eastAsia="MS Mincho"/>
          <w:b/>
          <w:bCs/>
        </w:rPr>
        <w:t>PARTIES</w:t>
      </w:r>
    </w:p>
    <w:p w:rsidR="0037630F" w:rsidRDefault="0037630F" w:rsidP="0037630F">
      <w:pPr>
        <w:pStyle w:val="BodyText"/>
        <w:ind w:left="0"/>
        <w:rPr>
          <w:rFonts w:eastAsia="MS Mincho"/>
        </w:rPr>
      </w:pPr>
      <w:r>
        <w:rPr>
          <w:rFonts w:eastAsia="MS Mincho"/>
          <w:b/>
          <w:bCs/>
        </w:rPr>
        <w:t>THE COMMONWEALTH OF AUSTRALIA</w:t>
      </w:r>
      <w:r>
        <w:rPr>
          <w:rFonts w:eastAsia="MS Mincho"/>
        </w:rPr>
        <w:t xml:space="preserve"> represented by the Department of Human Services (</w:t>
      </w:r>
      <w:r>
        <w:rPr>
          <w:rFonts w:eastAsia="MS Mincho"/>
          <w:b/>
          <w:bCs/>
        </w:rPr>
        <w:t>‘Us’</w:t>
      </w:r>
      <w:r>
        <w:rPr>
          <w:rFonts w:eastAsia="MS Mincho"/>
        </w:rPr>
        <w:t xml:space="preserve">) (ABN: XXXXXXXXXXX) having a postal address of: </w:t>
      </w:r>
      <w:r>
        <w:rPr>
          <w:rFonts w:eastAsia="MS Mincho"/>
          <w:b/>
          <w:bCs/>
          <w:highlight w:val="yellow"/>
        </w:rPr>
        <w:t>XXXXXXXX</w:t>
      </w:r>
    </w:p>
    <w:p w:rsidR="0037630F" w:rsidRDefault="0037630F" w:rsidP="0037630F">
      <w:pPr>
        <w:pStyle w:val="BodyText"/>
        <w:ind w:left="0"/>
        <w:rPr>
          <w:rFonts w:eastAsia="MS Mincho"/>
          <w:b/>
          <w:bCs/>
        </w:rPr>
      </w:pPr>
      <w:r>
        <w:rPr>
          <w:rFonts w:eastAsia="MS Mincho"/>
          <w:b/>
          <w:bCs/>
        </w:rPr>
        <w:t>AND</w:t>
      </w:r>
    </w:p>
    <w:p w:rsidR="00C9044E" w:rsidRDefault="0037630F" w:rsidP="00C9044E">
      <w:pPr>
        <w:pStyle w:val="BodyText"/>
        <w:ind w:left="0"/>
        <w:rPr>
          <w:rFonts w:eastAsia="MS Mincho"/>
          <w:b/>
          <w:bCs/>
          <w:highlight w:val="yellow"/>
        </w:rPr>
        <w:sectPr w:rsidR="00C9044E">
          <w:pgSz w:w="11906" w:h="16838" w:code="9"/>
          <w:pgMar w:top="1418" w:right="1134" w:bottom="1418" w:left="1418" w:header="567" w:footer="567" w:gutter="0"/>
          <w:cols w:space="720"/>
          <w:docGrid w:linePitch="272"/>
        </w:sectPr>
      </w:pPr>
      <w:r>
        <w:rPr>
          <w:rFonts w:eastAsia="MS Mincho"/>
          <w:b/>
          <w:bCs/>
          <w:highlight w:val="yellow"/>
        </w:rPr>
        <w:t>XXXXXXXX</w:t>
      </w:r>
      <w:r>
        <w:rPr>
          <w:rFonts w:eastAsia="MS Mincho"/>
        </w:rPr>
        <w:t xml:space="preserve"> (ABN: </w:t>
      </w:r>
      <w:r>
        <w:rPr>
          <w:rFonts w:eastAsia="MS Mincho"/>
          <w:b/>
          <w:bCs/>
          <w:highlight w:val="yellow"/>
        </w:rPr>
        <w:t>XXXXXXXX</w:t>
      </w:r>
      <w:r>
        <w:rPr>
          <w:rFonts w:eastAsia="MS Mincho"/>
        </w:rPr>
        <w:t>) (</w:t>
      </w:r>
      <w:r>
        <w:rPr>
          <w:rFonts w:eastAsia="MS Mincho"/>
          <w:b/>
          <w:bCs/>
        </w:rPr>
        <w:t>'You'</w:t>
      </w:r>
      <w:r>
        <w:rPr>
          <w:rFonts w:eastAsia="MS Mincho"/>
        </w:rPr>
        <w:t xml:space="preserve">) having a postal address of   </w:t>
      </w:r>
      <w:r>
        <w:rPr>
          <w:rFonts w:eastAsia="MS Mincho"/>
          <w:b/>
          <w:bCs/>
          <w:highlight w:val="yellow"/>
        </w:rPr>
        <w:t>XXXXXXXX</w:t>
      </w:r>
      <w:bookmarkStart w:id="998" w:name="_Ref115150745"/>
      <w:bookmarkStart w:id="999" w:name="_Toc115247355"/>
    </w:p>
    <w:p w:rsidR="0037630F" w:rsidRDefault="0037630F" w:rsidP="00C9044E">
      <w:pPr>
        <w:pStyle w:val="BodyText"/>
        <w:ind w:left="0"/>
        <w:rPr>
          <w:rFonts w:eastAsia="MS Mincho"/>
        </w:rPr>
      </w:pPr>
      <w:r>
        <w:rPr>
          <w:rFonts w:eastAsia="MS Mincho"/>
        </w:rPr>
        <w:lastRenderedPageBreak/>
        <w:t>Definitions</w:t>
      </w:r>
      <w:bookmarkEnd w:id="998"/>
      <w:bookmarkEnd w:id="999"/>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"ABSTUDY Customer Service Support Centre” </w:t>
      </w:r>
      <w:r>
        <w:rPr>
          <w:rFonts w:ascii="Verdana" w:hAnsi="Verdana" w:cs="Verdana"/>
          <w:sz w:val="18"/>
          <w:szCs w:val="18"/>
          <w:lang w:eastAsia="en-AU"/>
        </w:rPr>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"ABSTUDY Policy Manual" </w:t>
      </w:r>
      <w:r>
        <w:rPr>
          <w:rFonts w:ascii="Verdana" w:hAnsi="Verdana" w:cs="Verdana"/>
          <w:sz w:val="18"/>
          <w:szCs w:val="18"/>
          <w:lang w:eastAsia="en-AU"/>
        </w:rPr>
        <w:t xml:space="preserve">means the Policy Manual for the ABSTUDY scheme approved by the </w:t>
      </w:r>
      <w:r w:rsidR="002435C6">
        <w:rPr>
          <w:rFonts w:ascii="Helvetica" w:hAnsi="Helvetica" w:cs="Helvetica"/>
          <w:color w:val="000000"/>
          <w:sz w:val="19"/>
          <w:szCs w:val="19"/>
        </w:rPr>
        <w:t>Minister for Social Services</w:t>
      </w:r>
      <w:r>
        <w:rPr>
          <w:rFonts w:ascii="Verdana" w:hAnsi="Verdana" w:cs="Verdana"/>
          <w:sz w:val="18"/>
          <w:szCs w:val="18"/>
          <w:lang w:eastAsia="en-AU"/>
        </w:rPr>
        <w:t xml:space="preserve"> </w:t>
      </w:r>
      <w:r w:rsidR="008575AE">
        <w:rPr>
          <w:rFonts w:ascii="Verdana" w:hAnsi="Verdana" w:cs="Verdana"/>
          <w:sz w:val="18"/>
          <w:szCs w:val="18"/>
          <w:lang w:eastAsia="en-AU"/>
        </w:rPr>
        <w:t>f</w:t>
      </w:r>
      <w:r>
        <w:rPr>
          <w:rFonts w:ascii="Verdana" w:hAnsi="Verdana" w:cs="Verdana"/>
          <w:sz w:val="18"/>
          <w:szCs w:val="18"/>
          <w:lang w:eastAsia="en-AU"/>
        </w:rPr>
        <w:t xml:space="preserve">rom time to time available online at the </w:t>
      </w:r>
      <w:r w:rsidR="008575AE">
        <w:rPr>
          <w:rFonts w:ascii="Verdana" w:hAnsi="Verdana" w:cs="Verdana"/>
          <w:sz w:val="18"/>
          <w:szCs w:val="18"/>
          <w:lang w:eastAsia="en-AU"/>
        </w:rPr>
        <w:t>Department of Social Services website.</w:t>
      </w:r>
      <w:r>
        <w:rPr>
          <w:rFonts w:ascii="Verdana" w:hAnsi="Verdana" w:cs="Verdana"/>
          <w:b/>
          <w:bCs/>
          <w:sz w:val="18"/>
          <w:szCs w:val="18"/>
          <w:lang w:eastAsia="en-AU"/>
        </w:rPr>
        <w:t xml:space="preserve">"ABSTUDY Scheme" </w:t>
      </w:r>
      <w:r>
        <w:rPr>
          <w:rFonts w:ascii="Verdana" w:hAnsi="Verdana" w:cs="Verdana"/>
          <w:sz w:val="18"/>
          <w:szCs w:val="18"/>
          <w:lang w:eastAsia="en-AU"/>
        </w:rPr>
        <w:t xml:space="preserve">means a scheme delivered by the Department of Human Services which provides for financial assistance for Australian Aboriginal and Torres Strait Islander students;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"Agreement" </w:t>
      </w:r>
      <w:r>
        <w:rPr>
          <w:rFonts w:ascii="Verdana" w:hAnsi="Verdana" w:cs="Verdana"/>
          <w:sz w:val="18"/>
          <w:szCs w:val="18"/>
          <w:lang w:eastAsia="en-AU"/>
        </w:rPr>
        <w:t xml:space="preserve">means this agreement;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w:t>
      </w:r>
      <w:r w:rsidRPr="00AC7F1F">
        <w:rPr>
          <w:rFonts w:ascii="Verdana" w:hAnsi="Verdana" w:cs="Verdana"/>
          <w:b/>
          <w:bCs/>
          <w:sz w:val="18"/>
          <w:szCs w:val="18"/>
          <w:lang w:eastAsia="en-AU"/>
        </w:rPr>
        <w:t xml:space="preserve"> Department of Human Services</w:t>
      </w:r>
      <w:r>
        <w:rPr>
          <w:rFonts w:ascii="Verdana" w:hAnsi="Verdana" w:cs="Verdana"/>
          <w:b/>
          <w:bCs/>
          <w:sz w:val="18"/>
          <w:szCs w:val="18"/>
          <w:lang w:eastAsia="en-AU"/>
        </w:rPr>
        <w:t>"</w:t>
      </w:r>
      <w:r>
        <w:rPr>
          <w:rFonts w:ascii="Verdana" w:hAnsi="Verdana" w:cs="Verdana"/>
          <w:sz w:val="18"/>
          <w:szCs w:val="18"/>
          <w:lang w:eastAsia="en-AU"/>
        </w:rPr>
        <w:t xml:space="preserve"> is referred to in this agreement as ‘</w:t>
      </w:r>
      <w:r>
        <w:rPr>
          <w:rFonts w:ascii="Verdana" w:hAnsi="Verdana" w:cs="Verdana"/>
          <w:b/>
          <w:bCs/>
          <w:sz w:val="18"/>
          <w:szCs w:val="18"/>
          <w:lang w:eastAsia="en-AU"/>
        </w:rPr>
        <w:t xml:space="preserve">Us’, ‘We’ </w:t>
      </w:r>
      <w:r>
        <w:rPr>
          <w:rFonts w:ascii="Verdana" w:hAnsi="Verdana" w:cs="Verdana"/>
          <w:sz w:val="18"/>
          <w:szCs w:val="18"/>
          <w:lang w:eastAsia="en-AU"/>
        </w:rPr>
        <w:t>and</w:t>
      </w:r>
      <w:r>
        <w:rPr>
          <w:rFonts w:ascii="Verdana" w:hAnsi="Verdana" w:cs="Verdana"/>
          <w:b/>
          <w:bCs/>
          <w:sz w:val="18"/>
          <w:szCs w:val="18"/>
          <w:lang w:eastAsia="en-AU"/>
        </w:rPr>
        <w:t xml:space="preserve"> ‘Our’</w:t>
      </w:r>
      <w:r>
        <w:rPr>
          <w:rFonts w:ascii="Verdana" w:hAnsi="Verdana" w:cs="Verdana"/>
          <w:sz w:val="18"/>
          <w:szCs w:val="18"/>
          <w:lang w:eastAsia="en-AU"/>
        </w:rPr>
        <w:t>;</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"Educational Services"</w:t>
      </w:r>
      <w:r>
        <w:rPr>
          <w:rFonts w:ascii="Verdana" w:hAnsi="Verdana" w:cs="Verdana"/>
          <w:sz w:val="18"/>
          <w:szCs w:val="18"/>
          <w:lang w:eastAsia="en-AU"/>
        </w:rPr>
        <w:t xml:space="preserve"> means educational training provided to Entitled Students at a School;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"Entitled Student" </w:t>
      </w:r>
      <w:r>
        <w:rPr>
          <w:rFonts w:ascii="Verdana" w:hAnsi="Verdana" w:cs="Verdana"/>
          <w:sz w:val="18"/>
          <w:szCs w:val="18"/>
          <w:lang w:eastAsia="en-AU"/>
        </w:rPr>
        <w:t>means a person who is eligible for benefits payable under the ABSTUDY scheme;</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"Hostel" </w:t>
      </w:r>
      <w:r>
        <w:rPr>
          <w:rFonts w:ascii="Verdana" w:hAnsi="Verdana" w:cs="Verdana"/>
          <w:sz w:val="18"/>
          <w:szCs w:val="18"/>
          <w:lang w:eastAsia="en-AU"/>
        </w:rPr>
        <w:t xml:space="preserve">means the facility providing board and residential accommodation operated by </w:t>
      </w:r>
      <w:r>
        <w:rPr>
          <w:rFonts w:ascii="Verdana" w:hAnsi="Verdana" w:cs="Verdana"/>
          <w:b/>
          <w:bCs/>
          <w:sz w:val="18"/>
          <w:szCs w:val="18"/>
          <w:lang w:eastAsia="en-AU"/>
        </w:rPr>
        <w:t xml:space="preserve">You </w:t>
      </w:r>
      <w:r>
        <w:rPr>
          <w:rFonts w:ascii="Verdana" w:hAnsi="Verdana" w:cs="Verdana"/>
          <w:sz w:val="18"/>
          <w:szCs w:val="18"/>
          <w:lang w:eastAsia="en-AU"/>
        </w:rPr>
        <w:br/>
        <w:t>and known as ………………………………………………… and referred to as ‘</w:t>
      </w:r>
      <w:r>
        <w:rPr>
          <w:rFonts w:ascii="Verdana" w:hAnsi="Verdana" w:cs="Verdana"/>
          <w:b/>
          <w:bCs/>
          <w:sz w:val="18"/>
          <w:szCs w:val="18"/>
          <w:lang w:eastAsia="en-AU"/>
        </w:rPr>
        <w:t>You</w:t>
      </w:r>
      <w:r>
        <w:rPr>
          <w:rFonts w:ascii="Verdana" w:hAnsi="Verdana" w:cs="Verdana"/>
          <w:sz w:val="18"/>
          <w:szCs w:val="18"/>
          <w:lang w:eastAsia="en-AU"/>
        </w:rPr>
        <w:t xml:space="preserve">’ and </w:t>
      </w:r>
      <w:r>
        <w:rPr>
          <w:rFonts w:ascii="Verdana" w:hAnsi="Verdana" w:cs="Verdana"/>
          <w:b/>
          <w:bCs/>
          <w:sz w:val="18"/>
          <w:szCs w:val="18"/>
          <w:lang w:eastAsia="en-AU"/>
        </w:rPr>
        <w:t>‘Your’</w:t>
      </w:r>
      <w:r>
        <w:rPr>
          <w:rFonts w:ascii="Verdana" w:hAnsi="Verdana" w:cs="Verdana"/>
          <w:sz w:val="18"/>
          <w:szCs w:val="18"/>
          <w:lang w:eastAsia="en-AU"/>
        </w:rPr>
        <w:t xml:space="preserve"> in this agreement;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"Living Allowance" </w:t>
      </w:r>
      <w:r>
        <w:rPr>
          <w:rFonts w:ascii="Verdana" w:hAnsi="Verdana" w:cs="Verdana"/>
          <w:sz w:val="18"/>
          <w:szCs w:val="18"/>
          <w:lang w:eastAsia="en-AU"/>
        </w:rPr>
        <w:t xml:space="preserve">means an allowance payable under the ABSTUDY scheme;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“Officers of the Australian Government”</w:t>
      </w:r>
      <w:r>
        <w:rPr>
          <w:rFonts w:ascii="Verdana" w:hAnsi="Verdana" w:cs="Verdana"/>
          <w:sz w:val="18"/>
          <w:szCs w:val="18"/>
          <w:lang w:eastAsia="en-AU"/>
        </w:rPr>
        <w:t xml:space="preserve"> means all persons engaged on behalf of the Commonwealth as employees under the </w:t>
      </w:r>
      <w:r>
        <w:rPr>
          <w:rFonts w:ascii="Verdana" w:hAnsi="Verdana" w:cs="Verdana"/>
          <w:i/>
          <w:iCs/>
          <w:sz w:val="18"/>
          <w:szCs w:val="18"/>
          <w:lang w:eastAsia="en-AU"/>
        </w:rPr>
        <w:t>Public Service Act 1999</w:t>
      </w:r>
      <w:r>
        <w:rPr>
          <w:rFonts w:ascii="Verdana" w:hAnsi="Verdana" w:cs="Verdana"/>
          <w:sz w:val="18"/>
          <w:szCs w:val="18"/>
          <w:lang w:eastAsia="en-AU"/>
        </w:rPr>
        <w:t xml:space="preserve"> (Cth) (PSA) or under authority of another </w:t>
      </w:r>
      <w:r>
        <w:rPr>
          <w:rFonts w:ascii="Verdana" w:hAnsi="Verdana" w:cs="Verdana"/>
          <w:i/>
          <w:iCs/>
          <w:sz w:val="18"/>
          <w:szCs w:val="18"/>
          <w:lang w:eastAsia="en-AU"/>
        </w:rPr>
        <w:t>Act</w:t>
      </w:r>
      <w:r>
        <w:rPr>
          <w:rFonts w:ascii="Verdana" w:hAnsi="Verdana" w:cs="Verdana"/>
          <w:sz w:val="18"/>
          <w:szCs w:val="18"/>
          <w:lang w:eastAsia="en-AU"/>
        </w:rPr>
        <w:t>, and independent contractors engaged by an Agency Head as defined in the PSA.</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"Resident" </w:t>
      </w:r>
      <w:r>
        <w:rPr>
          <w:rFonts w:ascii="Verdana" w:hAnsi="Verdana" w:cs="Verdana"/>
          <w:sz w:val="18"/>
          <w:szCs w:val="18"/>
          <w:lang w:eastAsia="en-AU"/>
        </w:rPr>
        <w:t xml:space="preserve">means an Entitled Student residing at a Hostel managed by </w:t>
      </w:r>
      <w:r>
        <w:rPr>
          <w:rFonts w:ascii="Verdana" w:hAnsi="Verdana" w:cs="Verdana"/>
          <w:b/>
          <w:bCs/>
          <w:sz w:val="18"/>
          <w:szCs w:val="18"/>
          <w:lang w:eastAsia="en-AU"/>
        </w:rPr>
        <w:t>You</w:t>
      </w:r>
      <w:r>
        <w:rPr>
          <w:rFonts w:ascii="Verdana" w:hAnsi="Verdana" w:cs="Verdana"/>
          <w:sz w:val="18"/>
          <w:szCs w:val="18"/>
          <w:lang w:eastAsia="en-AU"/>
        </w:rPr>
        <w:t>;</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"Residential Fee" </w:t>
      </w:r>
      <w:r>
        <w:rPr>
          <w:rFonts w:ascii="Verdana" w:hAnsi="Verdana" w:cs="Verdana"/>
          <w:sz w:val="18"/>
          <w:szCs w:val="18"/>
          <w:lang w:eastAsia="en-AU"/>
        </w:rPr>
        <w:t xml:space="preserve">means the amount payable by </w:t>
      </w:r>
      <w:r>
        <w:rPr>
          <w:rFonts w:ascii="Verdana" w:hAnsi="Verdana" w:cs="Verdana"/>
          <w:b/>
          <w:bCs/>
          <w:sz w:val="18"/>
          <w:szCs w:val="18"/>
          <w:lang w:eastAsia="en-AU"/>
        </w:rPr>
        <w:t>Us</w:t>
      </w:r>
      <w:r>
        <w:rPr>
          <w:rFonts w:ascii="Verdana" w:hAnsi="Verdana" w:cs="Verdana"/>
          <w:sz w:val="18"/>
          <w:szCs w:val="18"/>
          <w:lang w:eastAsia="en-AU"/>
        </w:rPr>
        <w:t xml:space="preserve"> to</w:t>
      </w:r>
      <w:r>
        <w:rPr>
          <w:rFonts w:ascii="Verdana" w:hAnsi="Verdana" w:cs="Verdana"/>
          <w:b/>
          <w:bCs/>
          <w:sz w:val="18"/>
          <w:szCs w:val="18"/>
          <w:lang w:eastAsia="en-AU"/>
        </w:rPr>
        <w:t xml:space="preserve"> You </w:t>
      </w:r>
      <w:r>
        <w:rPr>
          <w:rFonts w:ascii="Verdana" w:hAnsi="Verdana" w:cs="Verdana"/>
          <w:sz w:val="18"/>
          <w:szCs w:val="18"/>
          <w:lang w:eastAsia="en-AU"/>
        </w:rPr>
        <w:t xml:space="preserve">in respect of an Entitled Student calculated in accordance with either sub-clause 4.2 or 4.3;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"Residential Charge" </w:t>
      </w:r>
      <w:r>
        <w:rPr>
          <w:rFonts w:ascii="Verdana" w:hAnsi="Verdana" w:cs="Verdana"/>
          <w:sz w:val="18"/>
          <w:szCs w:val="18"/>
          <w:lang w:eastAsia="en-AU"/>
        </w:rPr>
        <w:t xml:space="preserve">means the amount notified by </w:t>
      </w:r>
      <w:r>
        <w:rPr>
          <w:rFonts w:ascii="Verdana" w:hAnsi="Verdana" w:cs="Verdana"/>
          <w:b/>
          <w:bCs/>
          <w:sz w:val="18"/>
          <w:szCs w:val="18"/>
          <w:lang w:eastAsia="en-AU"/>
        </w:rPr>
        <w:t>You</w:t>
      </w:r>
      <w:r>
        <w:rPr>
          <w:rFonts w:ascii="Verdana" w:hAnsi="Verdana" w:cs="Verdana"/>
          <w:sz w:val="18"/>
          <w:szCs w:val="18"/>
          <w:lang w:eastAsia="en-AU"/>
        </w:rPr>
        <w:t xml:space="preserve"> to </w:t>
      </w:r>
      <w:r>
        <w:rPr>
          <w:rFonts w:ascii="Verdana" w:hAnsi="Verdana" w:cs="Verdana"/>
          <w:b/>
          <w:bCs/>
          <w:sz w:val="18"/>
          <w:szCs w:val="18"/>
          <w:lang w:eastAsia="en-AU"/>
        </w:rPr>
        <w:t xml:space="preserve">Us </w:t>
      </w:r>
      <w:r>
        <w:rPr>
          <w:rFonts w:ascii="Verdana" w:hAnsi="Verdana" w:cs="Verdana"/>
          <w:sz w:val="18"/>
          <w:szCs w:val="18"/>
          <w:lang w:eastAsia="en-AU"/>
        </w:rPr>
        <w:t xml:space="preserve">in accordance with subclause 3.3;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"School Fees Allowance" </w:t>
      </w:r>
      <w:r>
        <w:rPr>
          <w:rFonts w:ascii="Verdana" w:hAnsi="Verdana" w:cs="Verdana"/>
          <w:sz w:val="18"/>
          <w:szCs w:val="18"/>
          <w:lang w:eastAsia="en-AU"/>
        </w:rPr>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rsidR="001E330A" w:rsidRDefault="0037630F" w:rsidP="001E330A">
      <w:pPr>
        <w:shd w:val="clear" w:color="auto" w:fill="FFFFFF"/>
        <w:spacing w:before="100" w:beforeAutospacing="1" w:after="100" w:afterAutospacing="1"/>
        <w:rPr>
          <w:rFonts w:ascii="Verdana" w:hAnsi="Verdana" w:cs="Verdana"/>
          <w:b/>
          <w:bCs/>
          <w:sz w:val="18"/>
          <w:szCs w:val="18"/>
          <w:lang w:eastAsia="en-AU"/>
        </w:rPr>
      </w:pPr>
      <w:r>
        <w:rPr>
          <w:rFonts w:ascii="Verdana" w:hAnsi="Verdana" w:cs="Verdana"/>
          <w:b/>
          <w:bCs/>
          <w:sz w:val="18"/>
          <w:szCs w:val="18"/>
          <w:lang w:eastAsia="en-AU"/>
        </w:rPr>
        <w:t>"School"</w:t>
      </w:r>
      <w:r>
        <w:rPr>
          <w:rFonts w:ascii="Verdana" w:hAnsi="Verdana" w:cs="Verdana"/>
          <w:sz w:val="18"/>
          <w:szCs w:val="18"/>
          <w:lang w:eastAsia="en-AU"/>
        </w:rPr>
        <w:t xml:space="preserve"> means the educational facility that Entitled Students are required to attend</w:t>
      </w:r>
      <w:bookmarkStart w:id="1000" w:name="P8957_543570"/>
      <w:bookmarkEnd w:id="1000"/>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lastRenderedPageBreak/>
        <w:t xml:space="preserve">2. GENERAL: </w:t>
      </w:r>
    </w:p>
    <w:tbl>
      <w:tblPr>
        <w:tblW w:w="0" w:type="auto"/>
        <w:jc w:val="center"/>
        <w:tblCellSpacing w:w="0" w:type="dxa"/>
        <w:tblCellMar>
          <w:left w:w="0" w:type="dxa"/>
          <w:right w:w="0" w:type="dxa"/>
        </w:tblCellMar>
        <w:tblLook w:val="0000" w:firstRow="0" w:lastRow="0" w:firstColumn="0" w:lastColumn="0" w:noHBand="0" w:noVBand="0"/>
      </w:tblPr>
      <w:tblGrid>
        <w:gridCol w:w="1815"/>
        <w:gridCol w:w="465"/>
        <w:gridCol w:w="6405"/>
      </w:tblGrid>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Policy Manual</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bookmarkStart w:id="1001" w:name="BM2_1"/>
            <w:r>
              <w:rPr>
                <w:rFonts w:ascii="Verdana" w:hAnsi="Verdana" w:cs="Verdana"/>
                <w:sz w:val="18"/>
                <w:szCs w:val="18"/>
                <w:lang w:eastAsia="en-AU"/>
              </w:rPr>
              <w:t>2.1</w:t>
            </w:r>
            <w:bookmarkEnd w:id="1001"/>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The ABSTUDY Policy Manual, as revised from time to time, form part of this agreement between You and Us.</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b/>
                <w:bCs/>
                <w:sz w:val="18"/>
                <w:szCs w:val="18"/>
                <w:lang w:eastAsia="en-AU"/>
              </w:rPr>
            </w:pPr>
            <w:r>
              <w:rPr>
                <w:rFonts w:ascii="Verdana" w:hAnsi="Verdana" w:cs="Verdana"/>
                <w:b/>
                <w:bCs/>
                <w:sz w:val="18"/>
                <w:szCs w:val="18"/>
                <w:lang w:eastAsia="en-AU"/>
              </w:rPr>
              <w:t>Child Protection Legislation</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2.2</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Hostels must comply with all child protection legislation and requirements imposed by their relevant state or territory.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Hostels must obtain all clearance certificates and declarations required by state and territory child protection legislation for the Hostel operator/employer, employees and persons otherwise engaged at the Hostel. The cost of the clearance must be borne by you.</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In states and territories without child protection legislation, Hostels must obtain an Australian federal Police Criminal Check for the operator/employer, employees and persons otherwise engaged at the Hostel.</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Entitled Students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bookmarkStart w:id="1002" w:name="BM2_4"/>
            <w:r>
              <w:rPr>
                <w:rFonts w:ascii="Verdana" w:hAnsi="Verdana" w:cs="Verdana"/>
                <w:sz w:val="18"/>
                <w:szCs w:val="18"/>
                <w:lang w:eastAsia="en-AU"/>
              </w:rPr>
              <w:t>2.</w:t>
            </w:r>
            <w:bookmarkEnd w:id="1002"/>
            <w:r>
              <w:rPr>
                <w:rFonts w:ascii="Verdana" w:hAnsi="Verdana" w:cs="Verdana"/>
                <w:sz w:val="18"/>
                <w:szCs w:val="18"/>
                <w:lang w:eastAsia="en-AU"/>
              </w:rPr>
              <w:t>3</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We will make payments to You under this agreement only in relation to Entitled Students who have authorised and transferred their Living Allowance entitlement to You in accordance with clause 2.4 of this agreement. </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Transfer of Living Allowances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bookmarkStart w:id="1003" w:name="BM2_5"/>
            <w:r>
              <w:rPr>
                <w:rFonts w:ascii="Verdana" w:hAnsi="Verdana" w:cs="Verdana"/>
                <w:sz w:val="18"/>
                <w:szCs w:val="18"/>
                <w:lang w:eastAsia="en-AU"/>
              </w:rPr>
              <w:t>2.</w:t>
            </w:r>
            <w:bookmarkEnd w:id="1003"/>
            <w:r>
              <w:rPr>
                <w:rFonts w:ascii="Verdana" w:hAnsi="Verdana" w:cs="Verdana"/>
                <w:sz w:val="18"/>
                <w:szCs w:val="18"/>
                <w:lang w:eastAsia="en-AU"/>
              </w:rPr>
              <w:t>4</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Living Allowances may be transferred where an Entitled Student is either: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a. under the age of 18 years and their parent or guardian has authorised Us in writing to pay You all or part of the Living Allowance otherwise payable to the Entitled Student's parent or guardian; or </w:t>
            </w:r>
          </w:p>
        </w:tc>
      </w:tr>
      <w:tr w:rsidR="0037630F" w:rsidTr="00E16148">
        <w:trPr>
          <w:tblCellSpacing w:w="0" w:type="dxa"/>
          <w:jc w:val="center"/>
        </w:trPr>
        <w:tc>
          <w:tcPr>
            <w:tcW w:w="181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46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0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b. over the age of 18 years and the Entitled Student has authorised Us in writing to pay to You all or part of the Living Allowance otherwise payable to them. </w:t>
            </w:r>
          </w:p>
        </w:tc>
      </w:tr>
    </w:tbl>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3. YOUR OBLIGATIONS:</w:t>
      </w:r>
    </w:p>
    <w:tbl>
      <w:tblPr>
        <w:tblW w:w="0" w:type="auto"/>
        <w:jc w:val="center"/>
        <w:tblCellSpacing w:w="0" w:type="dxa"/>
        <w:tblCellMar>
          <w:left w:w="0" w:type="dxa"/>
          <w:right w:w="0" w:type="dxa"/>
        </w:tblCellMar>
        <w:tblLook w:val="0000" w:firstRow="0" w:lastRow="0" w:firstColumn="0" w:lastColumn="0" w:noHBand="0" w:noVBand="0"/>
      </w:tblPr>
      <w:tblGrid>
        <w:gridCol w:w="1890"/>
        <w:gridCol w:w="540"/>
        <w:gridCol w:w="6375"/>
      </w:tblGrid>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Provision of services </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bookmarkStart w:id="1004" w:name="BM3_1"/>
            <w:r>
              <w:rPr>
                <w:rFonts w:ascii="Verdana" w:hAnsi="Verdana" w:cs="Verdana"/>
                <w:sz w:val="18"/>
                <w:szCs w:val="18"/>
                <w:lang w:eastAsia="en-AU"/>
              </w:rPr>
              <w:t>3.1</w:t>
            </w:r>
            <w:bookmarkEnd w:id="1004"/>
          </w:p>
        </w:tc>
        <w:tc>
          <w:tcPr>
            <w:tcW w:w="6375" w:type="dxa"/>
          </w:tcPr>
          <w:p w:rsidR="00C9044E"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ensure that the Hostel buildings meet the relevant building codes and health regulations for Your State or Territory. Appropriate certificates by the relevant government authorities proving these conditions have been met must be lodged with the Agreement </w:t>
            </w:r>
            <w:r w:rsidRPr="008B056D">
              <w:rPr>
                <w:rFonts w:ascii="Verdana" w:hAnsi="Verdana" w:cs="Verdana"/>
                <w:b/>
                <w:bCs/>
                <w:sz w:val="18"/>
                <w:szCs w:val="18"/>
                <w:lang w:eastAsia="en-AU"/>
              </w:rPr>
              <w:t>prior</w:t>
            </w:r>
            <w:r>
              <w:rPr>
                <w:rFonts w:ascii="Verdana" w:hAnsi="Verdana" w:cs="Verdana"/>
                <w:sz w:val="18"/>
                <w:szCs w:val="18"/>
                <w:lang w:eastAsia="en-AU"/>
              </w:rPr>
              <w:t xml:space="preserve"> to the Agreement being signed by Us.</w:t>
            </w:r>
            <w:r w:rsidR="00C9044E">
              <w:rPr>
                <w:rFonts w:ascii="Verdana" w:hAnsi="Verdana" w:cs="Verdana"/>
                <w:sz w:val="18"/>
                <w:szCs w:val="18"/>
                <w:lang w:eastAsia="en-AU"/>
              </w:rPr>
              <w:t xml:space="preserve"> </w:t>
            </w:r>
          </w:p>
          <w:p w:rsidR="0037630F" w:rsidRDefault="00C9044E"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 </w:t>
            </w:r>
            <w:r w:rsidR="0037630F">
              <w:rPr>
                <w:rFonts w:ascii="Verdana" w:hAnsi="Verdana" w:cs="Verdana"/>
                <w:sz w:val="18"/>
                <w:szCs w:val="18"/>
                <w:lang w:eastAsia="en-AU"/>
              </w:rPr>
              <w:t xml:space="preserve">You must arrange and provide for those Entitled Students living at the Hostel, adequate </w:t>
            </w:r>
            <w:bookmarkStart w:id="1005" w:name="OLE_LINK2"/>
            <w:r w:rsidR="0037630F">
              <w:rPr>
                <w:rFonts w:ascii="Verdana" w:hAnsi="Verdana" w:cs="Verdana"/>
                <w:sz w:val="18"/>
                <w:szCs w:val="18"/>
                <w:lang w:eastAsia="en-AU"/>
              </w:rPr>
              <w:t xml:space="preserve">nutritional and physical needs and a safe environment </w:t>
            </w:r>
            <w:bookmarkEnd w:id="1005"/>
            <w:r w:rsidR="0037630F">
              <w:rPr>
                <w:rFonts w:ascii="Verdana" w:hAnsi="Verdana" w:cs="Verdana"/>
                <w:sz w:val="18"/>
                <w:szCs w:val="18"/>
                <w:lang w:eastAsia="en-AU"/>
              </w:rPr>
              <w:t>and keep relevant records as required in clause 6.1.</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allow Officers of the Australian Government or their agents to inspect the hostel premises at periodic intervals following a written request giving 7 days notice. </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b/>
                <w:bCs/>
                <w:sz w:val="18"/>
                <w:szCs w:val="18"/>
                <w:lang w:eastAsia="en-AU"/>
              </w:rPr>
            </w:pPr>
            <w:r>
              <w:rPr>
                <w:rFonts w:ascii="Verdana" w:hAnsi="Verdana" w:cs="Verdana"/>
                <w:b/>
                <w:bCs/>
                <w:sz w:val="18"/>
                <w:szCs w:val="18"/>
                <w:lang w:eastAsia="en-AU"/>
              </w:rPr>
              <w:t xml:space="preserve">Notification of changes to building and </w:t>
            </w:r>
            <w:r>
              <w:rPr>
                <w:rFonts w:ascii="Verdana" w:hAnsi="Verdana" w:cs="Verdana"/>
                <w:b/>
                <w:bCs/>
                <w:sz w:val="18"/>
                <w:szCs w:val="18"/>
                <w:lang w:eastAsia="en-AU"/>
              </w:rPr>
              <w:lastRenderedPageBreak/>
              <w:t>health approvals</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lastRenderedPageBreak/>
              <w:t>3.2</w:t>
            </w: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notify Us immediately in the event that the appropriate approvals mentioned in 3.1 are denied, suspended or cancelled.</w:t>
            </w:r>
          </w:p>
          <w:p w:rsidR="0037630F" w:rsidRDefault="0037630F" w:rsidP="00E16148">
            <w:pPr>
              <w:spacing w:before="100" w:beforeAutospacing="1" w:after="100" w:afterAutospacing="1"/>
              <w:rPr>
                <w:rFonts w:ascii="Verdana" w:hAnsi="Verdana" w:cs="Verdana"/>
                <w:sz w:val="18"/>
                <w:szCs w:val="18"/>
                <w:lang w:eastAsia="en-AU"/>
              </w:rPr>
            </w:pP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Notification of Residential Charge</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bookmarkStart w:id="1006" w:name="BM3_2"/>
            <w:r>
              <w:rPr>
                <w:rFonts w:ascii="Verdana" w:hAnsi="Verdana" w:cs="Verdana"/>
                <w:sz w:val="18"/>
                <w:szCs w:val="18"/>
                <w:lang w:eastAsia="en-AU"/>
              </w:rPr>
              <w:t>3.3</w:t>
            </w:r>
            <w:bookmarkEnd w:id="1006"/>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advise Us annually, in writing prior to the school year, of the amount You will charge for each of the school terms.</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The charges which We will pay You are limited to the maximum allowable rates set under the ABSTUDY Policy Manual.</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Notification of Entitled Students details</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bookmarkStart w:id="1007" w:name="BM3_3"/>
            <w:r>
              <w:rPr>
                <w:rFonts w:ascii="Verdana" w:hAnsi="Verdana" w:cs="Verdana"/>
                <w:sz w:val="18"/>
                <w:szCs w:val="18"/>
                <w:lang w:eastAsia="en-AU"/>
              </w:rPr>
              <w:t>3.4</w:t>
            </w:r>
            <w:bookmarkEnd w:id="1007"/>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provide Us with a written notice, prior to each of the terms of the school year, of the full name and home address of each Entitled Student who is to be a Resident at the Hostel during each of these terms.</w:t>
            </w:r>
          </w:p>
        </w:tc>
      </w:tr>
      <w:tr w:rsidR="0037630F" w:rsidTr="00E16148">
        <w:trPr>
          <w:tblCellSpacing w:w="0" w:type="dxa"/>
          <w:jc w:val="center"/>
        </w:trPr>
        <w:tc>
          <w:tcPr>
            <w:tcW w:w="189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4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3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bl>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4. PAYMENT ARRANGEMENTS:</w:t>
      </w:r>
    </w:p>
    <w:tbl>
      <w:tblPr>
        <w:tblW w:w="0" w:type="auto"/>
        <w:jc w:val="center"/>
        <w:tblCellSpacing w:w="0" w:type="dxa"/>
        <w:tblCellMar>
          <w:left w:w="0" w:type="dxa"/>
          <w:right w:w="0" w:type="dxa"/>
        </w:tblCellMar>
        <w:tblLook w:val="0000" w:firstRow="0" w:lastRow="0" w:firstColumn="0" w:lastColumn="0" w:noHBand="0" w:noVBand="0"/>
      </w:tblPr>
      <w:tblGrid>
        <w:gridCol w:w="1875"/>
        <w:gridCol w:w="585"/>
        <w:gridCol w:w="6420"/>
      </w:tblGrid>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Payments to You</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08" w:name="BM4_1"/>
            <w:r>
              <w:rPr>
                <w:rFonts w:ascii="Verdana" w:hAnsi="Verdana" w:cs="Verdana"/>
                <w:sz w:val="18"/>
                <w:szCs w:val="18"/>
                <w:lang w:eastAsia="en-AU"/>
              </w:rPr>
              <w:t>4.1</w:t>
            </w:r>
            <w:bookmarkEnd w:id="1008"/>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Provided You are performing Your obligations under the agreement to Our satisfaction, We will pay You a Residential Fee at the beginning of each term in respect of each Entitled Student residing at the Hostel.</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09" w:name="BM4_2"/>
            <w:r>
              <w:rPr>
                <w:rFonts w:ascii="Verdana" w:hAnsi="Verdana" w:cs="Verdana"/>
                <w:sz w:val="18"/>
                <w:szCs w:val="18"/>
                <w:lang w:eastAsia="en-AU"/>
              </w:rPr>
              <w:t>4.2</w:t>
            </w:r>
            <w:bookmarkEnd w:id="1009"/>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Payment for Entitled Students not on notice under subclause 3.3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0" w:name="BM4_3"/>
            <w:r>
              <w:rPr>
                <w:rFonts w:ascii="Verdana" w:hAnsi="Verdana" w:cs="Verdana"/>
                <w:sz w:val="18"/>
                <w:szCs w:val="18"/>
                <w:lang w:eastAsia="en-AU"/>
              </w:rPr>
              <w:t xml:space="preserve">4.3 </w:t>
            </w:r>
            <w:bookmarkEnd w:id="1010"/>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rHeight w:val="407"/>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Notification Arrangements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1" w:name="BM4_4"/>
            <w:r>
              <w:rPr>
                <w:rFonts w:ascii="Verdana" w:hAnsi="Verdana" w:cs="Verdana"/>
                <w:sz w:val="18"/>
                <w:szCs w:val="18"/>
                <w:lang w:eastAsia="en-AU"/>
              </w:rPr>
              <w:t xml:space="preserve">4.4 </w:t>
            </w:r>
            <w:bookmarkEnd w:id="1011"/>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notify Us of the full name and address of each Entitled Student who has left the Hostel and the date on which they left within 14 days after an Entitled Student leaves the Hostel.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Repayment and Retention of Funds where an Entitled Student leaves the Hostel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2" w:name="BM4_5"/>
            <w:r>
              <w:rPr>
                <w:rFonts w:ascii="Verdana" w:hAnsi="Verdana" w:cs="Verdana"/>
                <w:sz w:val="18"/>
                <w:szCs w:val="18"/>
                <w:lang w:eastAsia="en-AU"/>
              </w:rPr>
              <w:t xml:space="preserve">4.5 </w:t>
            </w:r>
            <w:bookmarkEnd w:id="1012"/>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agree that: </w:t>
            </w:r>
          </w:p>
          <w:p w:rsidR="0037630F" w:rsidRDefault="0037630F" w:rsidP="00E16148">
            <w:pPr>
              <w:rPr>
                <w:rFonts w:ascii="Verdana" w:hAnsi="Verdana" w:cs="Verdana"/>
                <w:sz w:val="18"/>
                <w:szCs w:val="18"/>
              </w:rPr>
            </w:pPr>
            <w:r>
              <w:rPr>
                <w:rFonts w:ascii="Verdana" w:hAnsi="Verdana" w:cs="Verdana"/>
                <w:sz w:val="18"/>
                <w:szCs w:val="18"/>
              </w:rPr>
              <w:t>a. if an Entitled Student becomes eligible for payments from the commencement of the term entitlement period under Chapter 73 of the ABSTUDY Policy Manual, and either:</w:t>
            </w:r>
          </w:p>
          <w:p w:rsidR="0037630F" w:rsidRDefault="0037630F" w:rsidP="0037630F">
            <w:pPr>
              <w:numPr>
                <w:ilvl w:val="1"/>
                <w:numId w:val="611"/>
              </w:numPr>
              <w:spacing w:after="0" w:line="240" w:lineRule="auto"/>
              <w:rPr>
                <w:rFonts w:ascii="Verdana" w:hAnsi="Verdana" w:cs="Verdana"/>
                <w:sz w:val="18"/>
                <w:szCs w:val="18"/>
              </w:rPr>
            </w:pPr>
            <w:r>
              <w:rPr>
                <w:rFonts w:ascii="Verdana" w:hAnsi="Verdana" w:cs="Verdana"/>
                <w:sz w:val="18"/>
                <w:szCs w:val="18"/>
              </w:rPr>
              <w:t>leaves the Hostel within the first six weeks of taking up residence; or</w:t>
            </w:r>
          </w:p>
          <w:p w:rsidR="0037630F" w:rsidRDefault="0037630F" w:rsidP="0037630F">
            <w:pPr>
              <w:numPr>
                <w:ilvl w:val="1"/>
                <w:numId w:val="611"/>
              </w:numPr>
              <w:spacing w:after="0" w:line="240" w:lineRule="auto"/>
              <w:rPr>
                <w:rFonts w:ascii="Verdana" w:hAnsi="Verdana" w:cs="Verdana"/>
                <w:sz w:val="18"/>
                <w:szCs w:val="18"/>
              </w:rPr>
            </w:pPr>
            <w:r>
              <w:rPr>
                <w:rFonts w:ascii="Verdana" w:hAnsi="Verdana" w:cs="Verdana"/>
                <w:sz w:val="18"/>
                <w:szCs w:val="18"/>
              </w:rPr>
              <w:t>ceases study within the first six weeks of taking up residence;</w:t>
            </w:r>
          </w:p>
          <w:p w:rsidR="0037630F" w:rsidRDefault="0037630F" w:rsidP="00E16148">
            <w:pPr>
              <w:rPr>
                <w:rFonts w:ascii="Verdana" w:hAnsi="Verdana" w:cs="Verdana"/>
                <w:sz w:val="18"/>
                <w:szCs w:val="18"/>
              </w:rPr>
            </w:pPr>
            <w:r>
              <w:rPr>
                <w:rFonts w:ascii="Verdana" w:hAnsi="Verdana" w:cs="Verdana"/>
                <w:sz w:val="18"/>
                <w:szCs w:val="18"/>
              </w:rPr>
              <w:t>then You will repay all the moneys paid by Us to You for that Entitled Student, less the amount that is equal to the Living Allowance for the period between the commencement of the term entitlement period and the 6</w:t>
            </w:r>
            <w:r>
              <w:rPr>
                <w:rFonts w:ascii="Verdana" w:hAnsi="Verdana" w:cs="Verdana"/>
                <w:sz w:val="18"/>
                <w:szCs w:val="18"/>
                <w:vertAlign w:val="superscript"/>
              </w:rPr>
              <w:t>th</w:t>
            </w:r>
            <w:r>
              <w:rPr>
                <w:rFonts w:ascii="Verdana" w:hAnsi="Verdana" w:cs="Verdana"/>
                <w:sz w:val="18"/>
                <w:szCs w:val="18"/>
              </w:rPr>
              <w:t xml:space="preserve"> Friday of the school term.</w:t>
            </w:r>
          </w:p>
          <w:p w:rsidR="0037630F" w:rsidRDefault="0037630F" w:rsidP="00E16148">
            <w:pPr>
              <w:rPr>
                <w:rFonts w:ascii="Verdana" w:hAnsi="Verdana" w:cs="Verdana"/>
                <w:sz w:val="18"/>
                <w:szCs w:val="18"/>
              </w:rPr>
            </w:pPr>
          </w:p>
          <w:p w:rsidR="0037630F" w:rsidRDefault="0037630F" w:rsidP="0037630F">
            <w:pPr>
              <w:numPr>
                <w:ilvl w:val="0"/>
                <w:numId w:val="611"/>
              </w:numPr>
              <w:spacing w:after="0" w:line="240" w:lineRule="auto"/>
              <w:rPr>
                <w:rFonts w:ascii="Verdana" w:hAnsi="Verdana" w:cs="Verdana"/>
                <w:sz w:val="18"/>
                <w:szCs w:val="18"/>
              </w:rPr>
            </w:pPr>
            <w:r>
              <w:rPr>
                <w:rFonts w:ascii="Verdana" w:hAnsi="Verdana" w:cs="Verdana"/>
                <w:sz w:val="18"/>
                <w:szCs w:val="18"/>
              </w:rPr>
              <w:t>if an Entitled Student becomes eligible for payment from a date after the commencement of the term entitlement period under Chapter 73 of the ABSTUDY Policy Manual, and either:</w:t>
            </w:r>
          </w:p>
          <w:p w:rsidR="0037630F" w:rsidRDefault="0037630F" w:rsidP="0037630F">
            <w:pPr>
              <w:numPr>
                <w:ilvl w:val="1"/>
                <w:numId w:val="611"/>
              </w:numPr>
              <w:spacing w:after="0" w:line="240" w:lineRule="auto"/>
              <w:rPr>
                <w:rFonts w:ascii="Verdana" w:hAnsi="Verdana" w:cs="Verdana"/>
                <w:sz w:val="18"/>
                <w:szCs w:val="18"/>
              </w:rPr>
            </w:pPr>
            <w:r>
              <w:rPr>
                <w:rFonts w:ascii="Verdana" w:hAnsi="Verdana" w:cs="Verdana"/>
                <w:sz w:val="18"/>
                <w:szCs w:val="18"/>
              </w:rPr>
              <w:lastRenderedPageBreak/>
              <w:t>leaves the Hostel within the first six weeks of taking up residence; or</w:t>
            </w:r>
          </w:p>
          <w:p w:rsidR="0037630F" w:rsidRDefault="0037630F" w:rsidP="0037630F">
            <w:pPr>
              <w:numPr>
                <w:ilvl w:val="1"/>
                <w:numId w:val="611"/>
              </w:numPr>
              <w:spacing w:after="0" w:line="240" w:lineRule="auto"/>
              <w:rPr>
                <w:rFonts w:ascii="Verdana" w:hAnsi="Verdana" w:cs="Verdana"/>
                <w:sz w:val="18"/>
                <w:szCs w:val="18"/>
              </w:rPr>
            </w:pPr>
            <w:r>
              <w:rPr>
                <w:rFonts w:ascii="Verdana" w:hAnsi="Verdana" w:cs="Verdana"/>
                <w:sz w:val="18"/>
                <w:szCs w:val="18"/>
              </w:rPr>
              <w:t>ceases study within the first six weeks of taking up residence;</w:t>
            </w:r>
          </w:p>
          <w:p w:rsidR="0037630F" w:rsidRDefault="0037630F" w:rsidP="00E16148">
            <w:pPr>
              <w:rPr>
                <w:rFonts w:ascii="Verdana" w:hAnsi="Verdana" w:cs="Verdana"/>
                <w:sz w:val="18"/>
                <w:szCs w:val="18"/>
              </w:rPr>
            </w:pPr>
            <w:r>
              <w:rPr>
                <w:rFonts w:ascii="Verdana" w:hAnsi="Verdana" w:cs="Verdana"/>
                <w:sz w:val="18"/>
                <w:szCs w:val="18"/>
              </w:rPr>
              <w:t>then You will repay all the moneys paid by Us to You for that Entitled Student, less the amount that is equal to the Living Allowance for the period between the student becoming eligible for payment for that term and the 6</w:t>
            </w:r>
            <w:r>
              <w:rPr>
                <w:rFonts w:ascii="Verdana" w:hAnsi="Verdana" w:cs="Verdana"/>
                <w:sz w:val="18"/>
                <w:szCs w:val="18"/>
                <w:vertAlign w:val="superscript"/>
              </w:rPr>
              <w:t>th</w:t>
            </w:r>
            <w:r>
              <w:rPr>
                <w:rFonts w:ascii="Verdana" w:hAnsi="Verdana" w:cs="Verdana"/>
                <w:sz w:val="18"/>
                <w:szCs w:val="18"/>
              </w:rPr>
              <w:t xml:space="preserve"> Friday after this date, provided that this does not extend beyond the end of the term entitlement period.</w:t>
            </w:r>
          </w:p>
          <w:p w:rsidR="0037630F" w:rsidRDefault="0037630F" w:rsidP="00E16148">
            <w:pPr>
              <w:rPr>
                <w:rFonts w:ascii="Verdana" w:hAnsi="Verdana" w:cs="Verdana"/>
                <w:sz w:val="18"/>
                <w:szCs w:val="18"/>
              </w:rPr>
            </w:pPr>
          </w:p>
          <w:p w:rsidR="0037630F" w:rsidRDefault="0037630F" w:rsidP="0037630F">
            <w:pPr>
              <w:numPr>
                <w:ilvl w:val="0"/>
                <w:numId w:val="611"/>
              </w:numPr>
              <w:spacing w:after="0" w:line="240" w:lineRule="auto"/>
              <w:rPr>
                <w:rFonts w:ascii="Verdana" w:hAnsi="Verdana" w:cs="Verdana"/>
                <w:sz w:val="18"/>
                <w:szCs w:val="18"/>
              </w:rPr>
            </w:pPr>
            <w:r>
              <w:rPr>
                <w:rFonts w:ascii="Verdana" w:hAnsi="Verdana" w:cs="Verdana"/>
                <w:sz w:val="18"/>
                <w:szCs w:val="18"/>
              </w:rPr>
              <w:t>if an Entitled Student becomes eligible for payments from the commencement of the term entitlement period under Chapter 73 of the ABSTUDY Policy Manual, and either:</w:t>
            </w:r>
          </w:p>
          <w:p w:rsidR="0037630F" w:rsidRDefault="0037630F" w:rsidP="0037630F">
            <w:pPr>
              <w:numPr>
                <w:ilvl w:val="1"/>
                <w:numId w:val="611"/>
              </w:numPr>
              <w:spacing w:after="0" w:line="240" w:lineRule="auto"/>
              <w:rPr>
                <w:rFonts w:ascii="Verdana" w:hAnsi="Verdana" w:cs="Verdana"/>
                <w:sz w:val="18"/>
                <w:szCs w:val="18"/>
              </w:rPr>
            </w:pPr>
            <w:r>
              <w:rPr>
                <w:rFonts w:ascii="Verdana" w:hAnsi="Verdana" w:cs="Verdana"/>
                <w:sz w:val="18"/>
                <w:szCs w:val="18"/>
              </w:rPr>
              <w:t>leaves the Hostel after the first six weeks of taking up residence;  or</w:t>
            </w:r>
          </w:p>
          <w:p w:rsidR="0037630F" w:rsidRDefault="0037630F" w:rsidP="0037630F">
            <w:pPr>
              <w:numPr>
                <w:ilvl w:val="1"/>
                <w:numId w:val="611"/>
              </w:numPr>
              <w:spacing w:after="0" w:line="240" w:lineRule="auto"/>
              <w:rPr>
                <w:rFonts w:ascii="Verdana" w:hAnsi="Verdana" w:cs="Verdana"/>
                <w:sz w:val="18"/>
                <w:szCs w:val="18"/>
              </w:rPr>
            </w:pPr>
            <w:r>
              <w:rPr>
                <w:rFonts w:ascii="Verdana" w:hAnsi="Verdana" w:cs="Verdana"/>
                <w:sz w:val="18"/>
                <w:szCs w:val="18"/>
              </w:rPr>
              <w:t>ceases study after the first six weeks of taking up residence;</w:t>
            </w:r>
          </w:p>
          <w:p w:rsidR="0037630F" w:rsidRDefault="0037630F" w:rsidP="00E16148">
            <w:pPr>
              <w:rPr>
                <w:rFonts w:ascii="Verdana" w:hAnsi="Verdana" w:cs="Verdana"/>
                <w:sz w:val="18"/>
                <w:szCs w:val="18"/>
              </w:rPr>
            </w:pPr>
            <w:r>
              <w:rPr>
                <w:rFonts w:ascii="Verdana" w:hAnsi="Verdana" w:cs="Verdana"/>
                <w:sz w:val="18"/>
                <w:szCs w:val="18"/>
              </w:rPr>
              <w:t>then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rsidR="0037630F" w:rsidRDefault="0037630F" w:rsidP="00E16148">
            <w:pPr>
              <w:rPr>
                <w:rFonts w:ascii="Verdana" w:hAnsi="Verdana" w:cs="Verdana"/>
                <w:sz w:val="18"/>
                <w:szCs w:val="18"/>
              </w:rPr>
            </w:pPr>
          </w:p>
          <w:p w:rsidR="0037630F" w:rsidRDefault="0037630F" w:rsidP="0037630F">
            <w:pPr>
              <w:numPr>
                <w:ilvl w:val="0"/>
                <w:numId w:val="611"/>
              </w:numPr>
              <w:spacing w:after="0" w:line="240" w:lineRule="auto"/>
              <w:rPr>
                <w:rFonts w:ascii="Verdana" w:hAnsi="Verdana" w:cs="Verdana"/>
                <w:sz w:val="18"/>
                <w:szCs w:val="18"/>
              </w:rPr>
            </w:pPr>
            <w:r>
              <w:rPr>
                <w:rFonts w:ascii="Verdana" w:hAnsi="Verdana" w:cs="Verdana"/>
                <w:sz w:val="18"/>
                <w:szCs w:val="18"/>
              </w:rPr>
              <w:t>if an Entitled Student becomes eligible for payment from a date after the commencement of the term entitlement period under Chapter 73 of the ABSTUDY Policy Manual, and  either:</w:t>
            </w:r>
          </w:p>
          <w:p w:rsidR="0037630F" w:rsidRDefault="0037630F" w:rsidP="0037630F">
            <w:pPr>
              <w:numPr>
                <w:ilvl w:val="1"/>
                <w:numId w:val="611"/>
              </w:numPr>
              <w:spacing w:after="0" w:line="240" w:lineRule="auto"/>
              <w:rPr>
                <w:rFonts w:ascii="Verdana" w:hAnsi="Verdana" w:cs="Verdana"/>
                <w:sz w:val="18"/>
                <w:szCs w:val="18"/>
              </w:rPr>
            </w:pPr>
            <w:r>
              <w:rPr>
                <w:rFonts w:ascii="Verdana" w:hAnsi="Verdana" w:cs="Verdana"/>
                <w:sz w:val="18"/>
                <w:szCs w:val="18"/>
              </w:rPr>
              <w:t>leaves the Hostel after the first six weeks of taking up residence;  or</w:t>
            </w:r>
          </w:p>
          <w:p w:rsidR="0037630F" w:rsidRDefault="0037630F" w:rsidP="0037630F">
            <w:pPr>
              <w:numPr>
                <w:ilvl w:val="1"/>
                <w:numId w:val="611"/>
              </w:numPr>
              <w:spacing w:after="0" w:line="240" w:lineRule="auto"/>
              <w:rPr>
                <w:rFonts w:ascii="Verdana" w:hAnsi="Verdana" w:cs="Verdana"/>
                <w:sz w:val="18"/>
                <w:szCs w:val="18"/>
              </w:rPr>
            </w:pPr>
            <w:r>
              <w:rPr>
                <w:rFonts w:ascii="Verdana" w:hAnsi="Verdana" w:cs="Verdana"/>
                <w:sz w:val="18"/>
                <w:szCs w:val="18"/>
              </w:rPr>
              <w:t>ceases study after the first six weeks of taking up residence;</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rPr>
              <w:t>then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lastRenderedPageBreak/>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Compensation for Late Payment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3" w:name="BM4_6"/>
            <w:r>
              <w:rPr>
                <w:rFonts w:ascii="Verdana" w:hAnsi="Verdana" w:cs="Verdana"/>
                <w:sz w:val="18"/>
                <w:szCs w:val="18"/>
                <w:lang w:eastAsia="en-AU"/>
              </w:rPr>
              <w:t xml:space="preserve">4.6 </w:t>
            </w:r>
            <w:bookmarkEnd w:id="1013"/>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4" w:name="BM4_7"/>
            <w:r>
              <w:rPr>
                <w:rFonts w:ascii="Verdana" w:hAnsi="Verdana" w:cs="Verdana"/>
                <w:sz w:val="18"/>
                <w:szCs w:val="18"/>
                <w:lang w:eastAsia="en-AU"/>
              </w:rPr>
              <w:t>4.7</w:t>
            </w:r>
            <w:bookmarkEnd w:id="1014"/>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Where We require You to pay interest to Us under subclause 4.6, the interest will begin to be charged 21 days after the Entitled Student leaves the Hostel.</w:t>
            </w:r>
          </w:p>
        </w:tc>
      </w:tr>
    </w:tbl>
    <w:p w:rsidR="00C9044E" w:rsidRDefault="00C9044E" w:rsidP="0037630F">
      <w:pPr>
        <w:shd w:val="clear" w:color="auto" w:fill="FFFFFF"/>
        <w:spacing w:before="100" w:beforeAutospacing="1" w:after="100" w:afterAutospacing="1"/>
        <w:rPr>
          <w:rFonts w:ascii="Verdana" w:hAnsi="Verdana" w:cs="Verdana"/>
          <w:b/>
          <w:bCs/>
          <w:sz w:val="18"/>
          <w:szCs w:val="18"/>
          <w:lang w:eastAsia="en-AU"/>
        </w:rPr>
      </w:pPr>
    </w:p>
    <w:p w:rsidR="00C9044E" w:rsidRDefault="00C9044E" w:rsidP="00C9044E">
      <w:pPr>
        <w:rPr>
          <w:lang w:eastAsia="en-AU"/>
        </w:rPr>
      </w:pPr>
      <w:r>
        <w:rPr>
          <w:lang w:eastAsia="en-AU"/>
        </w:rPr>
        <w:br w:type="page"/>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lastRenderedPageBreak/>
        <w:t>5. MISCELLANEOUS:</w:t>
      </w:r>
    </w:p>
    <w:tbl>
      <w:tblPr>
        <w:tblW w:w="0" w:type="auto"/>
        <w:jc w:val="center"/>
        <w:tblCellSpacing w:w="0" w:type="dxa"/>
        <w:tblCellMar>
          <w:left w:w="0" w:type="dxa"/>
          <w:right w:w="0" w:type="dxa"/>
        </w:tblCellMar>
        <w:tblLook w:val="0000" w:firstRow="0" w:lastRow="0" w:firstColumn="0" w:lastColumn="0" w:noHBand="0" w:noVBand="0"/>
      </w:tblPr>
      <w:tblGrid>
        <w:gridCol w:w="1875"/>
        <w:gridCol w:w="585"/>
        <w:gridCol w:w="6420"/>
      </w:tblGrid>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Period of agreement</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5" w:name="BM5_1"/>
            <w:r>
              <w:rPr>
                <w:rFonts w:ascii="Verdana" w:hAnsi="Verdana" w:cs="Verdana"/>
                <w:sz w:val="18"/>
                <w:szCs w:val="18"/>
                <w:lang w:eastAsia="en-AU"/>
              </w:rPr>
              <w:t>5.1</w:t>
            </w:r>
            <w:bookmarkEnd w:id="1015"/>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This agreement commences on the date on which this agreement is signed by Us, and unless terminated earlier or the ABSTUDY Scheme ceases, it expires on, up to 30 June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Termination of agreement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6" w:name="BM5_2"/>
            <w:r>
              <w:rPr>
                <w:rFonts w:ascii="Verdana" w:hAnsi="Verdana" w:cs="Verdana"/>
                <w:sz w:val="18"/>
                <w:szCs w:val="18"/>
                <w:lang w:eastAsia="en-AU"/>
              </w:rPr>
              <w:t xml:space="preserve">5.2 </w:t>
            </w:r>
            <w:bookmarkEnd w:id="1016"/>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(a) This agreement will terminate on the date the ABSTUDY Scheme ceases or at any other time as notified by Us by notice by Us to You</w:t>
            </w:r>
            <w:r>
              <w:rPr>
                <w:rFonts w:ascii="Verdana" w:hAnsi="Verdana" w:cs="Verdana"/>
                <w:b/>
                <w:bCs/>
                <w:sz w:val="18"/>
                <w:szCs w:val="18"/>
                <w:lang w:eastAsia="en-AU"/>
              </w:rPr>
              <w:t xml:space="preserve"> </w:t>
            </w:r>
            <w:r>
              <w:rPr>
                <w:rFonts w:ascii="Verdana" w:hAnsi="Verdana" w:cs="Verdana"/>
                <w:sz w:val="18"/>
                <w:szCs w:val="18"/>
                <w:lang w:eastAsia="en-AU"/>
              </w:rPr>
              <w:t>in writing.</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(b) We may terminate this agreement where You fail to provide the certificates required pursuant to clause 3.1 or if the certificates are suspended or cancelled pursuant to clause 3.2.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(c) Where this agreement is terminated under (a) or (b) above, all payments by Us to You will cease and You must repay all moneys owing as outlined by Us in writing.</w:t>
            </w:r>
          </w:p>
          <w:p w:rsidR="0037630F" w:rsidRDefault="0037630F" w:rsidP="00E16148">
            <w:pPr>
              <w:spacing w:before="100" w:beforeAutospacing="1" w:after="100" w:afterAutospacing="1"/>
              <w:rPr>
                <w:rFonts w:ascii="Verdana" w:hAnsi="Verdana" w:cs="Verdana"/>
                <w:sz w:val="18"/>
                <w:szCs w:val="18"/>
                <w:lang w:eastAsia="en-AU"/>
              </w:rPr>
            </w:pP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Notice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7" w:name="BM5_3"/>
            <w:r>
              <w:rPr>
                <w:rFonts w:ascii="Verdana" w:hAnsi="Verdana" w:cs="Verdana"/>
                <w:sz w:val="18"/>
                <w:szCs w:val="18"/>
                <w:lang w:eastAsia="en-AU"/>
              </w:rPr>
              <w:t>5.3</w:t>
            </w:r>
            <w:bookmarkEnd w:id="1017"/>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shall give any notice, request or other communication in writing and deliver this by hand or send it by pre-paid post, facsimile or telex, to Us at the address below for the attention of: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We shall give You any notice, request or other communication in writing at the address indicated by You at the beginning of this agreement unless You notify Us in writing of an alternative address.</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Entire agreement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8" w:name="BM5_4"/>
            <w:r>
              <w:rPr>
                <w:rFonts w:ascii="Verdana" w:hAnsi="Verdana" w:cs="Verdana"/>
                <w:sz w:val="18"/>
                <w:szCs w:val="18"/>
                <w:lang w:eastAsia="en-AU"/>
              </w:rPr>
              <w:t xml:space="preserve">5.4 </w:t>
            </w:r>
            <w:bookmarkEnd w:id="1018"/>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This is the entire agreement between You and Us. No agreement varying or extending this agreement shall be legally binding upon either party unless in writing and signed by both parties.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8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Applicable Law </w:t>
            </w:r>
          </w:p>
        </w:tc>
        <w:tc>
          <w:tcPr>
            <w:tcW w:w="585" w:type="dxa"/>
          </w:tcPr>
          <w:p w:rsidR="0037630F" w:rsidRDefault="0037630F" w:rsidP="00E16148">
            <w:pPr>
              <w:spacing w:before="100" w:beforeAutospacing="1" w:after="100" w:afterAutospacing="1"/>
              <w:rPr>
                <w:rFonts w:ascii="Verdana" w:hAnsi="Verdana" w:cs="Verdana"/>
                <w:sz w:val="18"/>
                <w:szCs w:val="18"/>
                <w:lang w:eastAsia="en-AU"/>
              </w:rPr>
            </w:pPr>
            <w:bookmarkStart w:id="1019" w:name="BM5_5"/>
            <w:r>
              <w:rPr>
                <w:rFonts w:ascii="Verdana" w:hAnsi="Verdana" w:cs="Verdana"/>
                <w:sz w:val="18"/>
                <w:szCs w:val="18"/>
                <w:lang w:eastAsia="en-AU"/>
              </w:rPr>
              <w:t xml:space="preserve">5.5 </w:t>
            </w:r>
            <w:bookmarkEnd w:id="1019"/>
          </w:p>
        </w:tc>
        <w:tc>
          <w:tcPr>
            <w:tcW w:w="642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The agreement shall be governed by and construed in accordance with the law of the State or Territory in which the Hostel is located. </w:t>
            </w:r>
          </w:p>
        </w:tc>
      </w:tr>
    </w:tbl>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p w:rsidR="00C9044E" w:rsidRDefault="00C9044E">
      <w:pPr>
        <w:rPr>
          <w:rFonts w:ascii="Verdana" w:hAnsi="Verdana" w:cs="Verdana"/>
          <w:b/>
          <w:bCs/>
          <w:sz w:val="18"/>
          <w:szCs w:val="18"/>
          <w:lang w:eastAsia="en-AU"/>
        </w:rPr>
      </w:pPr>
      <w:r>
        <w:rPr>
          <w:rFonts w:ascii="Verdana" w:hAnsi="Verdana" w:cs="Verdana"/>
          <w:b/>
          <w:bCs/>
          <w:sz w:val="18"/>
          <w:szCs w:val="18"/>
          <w:lang w:eastAsia="en-AU"/>
        </w:rPr>
        <w:br w:type="page"/>
      </w:r>
    </w:p>
    <w:p w:rsidR="0037630F" w:rsidRDefault="0037630F" w:rsidP="0037630F">
      <w:pPr>
        <w:shd w:val="clear" w:color="auto" w:fill="FFFFFF"/>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lastRenderedPageBreak/>
        <w:t>6. MONITORING AND REPORTING REQUIREMENTS:</w:t>
      </w:r>
    </w:p>
    <w:tbl>
      <w:tblPr>
        <w:tblW w:w="0" w:type="auto"/>
        <w:jc w:val="center"/>
        <w:tblCellSpacing w:w="0" w:type="dxa"/>
        <w:tblCellMar>
          <w:left w:w="0" w:type="dxa"/>
          <w:right w:w="0" w:type="dxa"/>
        </w:tblCellMar>
        <w:tblLook w:val="0000" w:firstRow="0" w:lastRow="0" w:firstColumn="0" w:lastColumn="0" w:noHBand="0" w:noVBand="0"/>
      </w:tblPr>
      <w:tblGrid>
        <w:gridCol w:w="1575"/>
        <w:gridCol w:w="555"/>
        <w:gridCol w:w="6630"/>
      </w:tblGrid>
      <w:tr w:rsidR="0037630F" w:rsidTr="00E16148">
        <w:trPr>
          <w:cantSplit/>
          <w:tblCellSpacing w:w="0" w:type="dxa"/>
          <w:jc w:val="center"/>
        </w:trPr>
        <w:tc>
          <w:tcPr>
            <w:tcW w:w="1575" w:type="dxa"/>
            <w:vMerge w:val="restart"/>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 xml:space="preserve">Service Records to be maintained </w:t>
            </w:r>
          </w:p>
        </w:tc>
        <w:tc>
          <w:tcPr>
            <w:tcW w:w="555" w:type="dxa"/>
            <w:vMerge w:val="restart"/>
          </w:tcPr>
          <w:p w:rsidR="0037630F" w:rsidRDefault="0037630F" w:rsidP="00E16148">
            <w:pPr>
              <w:spacing w:before="100" w:beforeAutospacing="1" w:after="100" w:afterAutospacing="1"/>
              <w:rPr>
                <w:rFonts w:ascii="Verdana" w:hAnsi="Verdana" w:cs="Verdana"/>
                <w:sz w:val="18"/>
                <w:szCs w:val="18"/>
                <w:lang w:eastAsia="en-AU"/>
              </w:rPr>
            </w:pPr>
            <w:bookmarkStart w:id="1020" w:name="BM6_1"/>
            <w:r>
              <w:rPr>
                <w:rFonts w:ascii="Verdana" w:hAnsi="Verdana" w:cs="Verdana"/>
                <w:sz w:val="18"/>
                <w:szCs w:val="18"/>
                <w:lang w:eastAsia="en-AU"/>
              </w:rPr>
              <w:t>6.1</w:t>
            </w:r>
            <w:bookmarkEnd w:id="1020"/>
          </w:p>
        </w:tc>
        <w:tc>
          <w:tcPr>
            <w:tcW w:w="663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maintain details of the following: </w:t>
            </w:r>
          </w:p>
        </w:tc>
      </w:tr>
      <w:tr w:rsidR="0037630F" w:rsidTr="00E16148">
        <w:trPr>
          <w:cantSplit/>
          <w:tblCellSpacing w:w="0" w:type="dxa"/>
          <w:jc w:val="center"/>
        </w:trPr>
        <w:tc>
          <w:tcPr>
            <w:tcW w:w="0" w:type="auto"/>
            <w:vMerge/>
            <w:vAlign w:val="center"/>
          </w:tcPr>
          <w:p w:rsidR="0037630F" w:rsidRDefault="0037630F" w:rsidP="00E16148">
            <w:pPr>
              <w:rPr>
                <w:rFonts w:ascii="Verdana" w:hAnsi="Verdana" w:cs="Verdana"/>
                <w:sz w:val="18"/>
                <w:szCs w:val="18"/>
                <w:lang w:eastAsia="en-AU"/>
              </w:rPr>
            </w:pPr>
          </w:p>
        </w:tc>
        <w:tc>
          <w:tcPr>
            <w:tcW w:w="0" w:type="auto"/>
            <w:vMerge/>
            <w:vAlign w:val="center"/>
          </w:tcPr>
          <w:p w:rsidR="0037630F" w:rsidRDefault="0037630F" w:rsidP="00E16148">
            <w:pPr>
              <w:rPr>
                <w:rFonts w:ascii="Verdana" w:hAnsi="Verdana" w:cs="Verdana"/>
                <w:sz w:val="18"/>
                <w:szCs w:val="18"/>
                <w:lang w:eastAsia="en-AU"/>
              </w:rPr>
            </w:pPr>
          </w:p>
        </w:tc>
        <w:tc>
          <w:tcPr>
            <w:tcW w:w="6630" w:type="dxa"/>
            <w:vAlign w:val="center"/>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a. a record of the services provided to Entitled Students, including food, and accommodation;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b. a list outlining the items of clothing and equipment provided to Entitled Students including books, materials and other supplies.</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retain these records for two years after the agreement has ended.  If We make a written request and give You reasonable notice, You must provide Us with any information required by Us for monitoring and evaluation purposes.</w:t>
            </w:r>
          </w:p>
        </w:tc>
      </w:tr>
      <w:tr w:rsidR="0037630F" w:rsidTr="00E16148">
        <w:trPr>
          <w:tblCellSpacing w:w="0" w:type="dxa"/>
          <w:jc w:val="center"/>
        </w:trPr>
        <w:tc>
          <w:tcPr>
            <w:tcW w:w="15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5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630" w:type="dxa"/>
            <w:vAlign w:val="center"/>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5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Financial records</w:t>
            </w:r>
          </w:p>
        </w:tc>
        <w:tc>
          <w:tcPr>
            <w:tcW w:w="555" w:type="dxa"/>
          </w:tcPr>
          <w:p w:rsidR="0037630F" w:rsidRDefault="0037630F" w:rsidP="00E16148">
            <w:pPr>
              <w:spacing w:before="100" w:beforeAutospacing="1" w:after="100" w:afterAutospacing="1"/>
              <w:rPr>
                <w:rFonts w:ascii="Verdana" w:hAnsi="Verdana" w:cs="Verdana"/>
                <w:sz w:val="18"/>
                <w:szCs w:val="18"/>
                <w:lang w:eastAsia="en-AU"/>
              </w:rPr>
            </w:pPr>
            <w:bookmarkStart w:id="1021" w:name="BM6_2"/>
            <w:r>
              <w:rPr>
                <w:rFonts w:ascii="Verdana" w:hAnsi="Verdana" w:cs="Verdana"/>
                <w:sz w:val="18"/>
                <w:szCs w:val="18"/>
                <w:lang w:eastAsia="en-AU"/>
              </w:rPr>
              <w:t>6.2</w:t>
            </w:r>
            <w:bookmarkEnd w:id="1021"/>
          </w:p>
        </w:tc>
        <w:tc>
          <w:tcPr>
            <w:tcW w:w="6630" w:type="dxa"/>
            <w:vAlign w:val="center"/>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You must keep proper accounts and records of Your transactions and affairs in relation to any money You receive from Us under the agreement in accordance with the Australian Accounting Standards. In particular, all moneys provided by Us must be clearly and separately identified in Your accounts. You must keep Your financial accounts and records in such a way as to enable an auditor or other person to examine them at any time and to ascertain Your financial position.</w:t>
            </w:r>
          </w:p>
        </w:tc>
      </w:tr>
      <w:tr w:rsidR="0037630F" w:rsidTr="00E16148">
        <w:trPr>
          <w:tblCellSpacing w:w="0" w:type="dxa"/>
          <w:jc w:val="center"/>
        </w:trPr>
        <w:tc>
          <w:tcPr>
            <w:tcW w:w="15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55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c>
          <w:tcPr>
            <w:tcW w:w="6630" w:type="dxa"/>
            <w:vAlign w:val="center"/>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w:t>
            </w:r>
          </w:p>
        </w:tc>
      </w:tr>
      <w:tr w:rsidR="0037630F" w:rsidTr="00E16148">
        <w:trPr>
          <w:tblCellSpacing w:w="0" w:type="dxa"/>
          <w:jc w:val="center"/>
        </w:trPr>
        <w:tc>
          <w:tcPr>
            <w:tcW w:w="1575"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b/>
                <w:bCs/>
                <w:sz w:val="18"/>
                <w:szCs w:val="18"/>
                <w:lang w:eastAsia="en-AU"/>
              </w:rPr>
              <w:t>Our Audit and monitoring requirements</w:t>
            </w:r>
          </w:p>
        </w:tc>
        <w:tc>
          <w:tcPr>
            <w:tcW w:w="555" w:type="dxa"/>
          </w:tcPr>
          <w:p w:rsidR="0037630F" w:rsidRDefault="0037630F" w:rsidP="00E16148">
            <w:pPr>
              <w:spacing w:before="100" w:beforeAutospacing="1" w:after="100" w:afterAutospacing="1"/>
              <w:rPr>
                <w:rFonts w:ascii="Verdana" w:hAnsi="Verdana" w:cs="Verdana"/>
                <w:sz w:val="18"/>
                <w:szCs w:val="18"/>
                <w:lang w:eastAsia="en-AU"/>
              </w:rPr>
            </w:pPr>
            <w:bookmarkStart w:id="1022" w:name="BM6_3"/>
            <w:r>
              <w:rPr>
                <w:rFonts w:ascii="Verdana" w:hAnsi="Verdana" w:cs="Verdana"/>
                <w:sz w:val="18"/>
                <w:szCs w:val="18"/>
                <w:lang w:eastAsia="en-AU"/>
              </w:rPr>
              <w:t>6.3</w:t>
            </w:r>
            <w:bookmarkEnd w:id="1022"/>
          </w:p>
        </w:tc>
        <w:tc>
          <w:tcPr>
            <w:tcW w:w="6630" w:type="dxa"/>
          </w:tcPr>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You must help Us to monitor and evaluate the services provided by You by: </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 xml:space="preserve">a. allowing </w:t>
            </w:r>
            <w:bookmarkStart w:id="1023" w:name="OLE_LINK1"/>
            <w:r>
              <w:rPr>
                <w:rFonts w:ascii="Verdana" w:hAnsi="Verdana" w:cs="Verdana"/>
                <w:sz w:val="18"/>
                <w:szCs w:val="18"/>
                <w:lang w:eastAsia="en-AU"/>
              </w:rPr>
              <w:t>Officers of the Australian Government,</w:t>
            </w:r>
            <w:bookmarkEnd w:id="1023"/>
            <w:r>
              <w:rPr>
                <w:rFonts w:ascii="Verdana" w:hAnsi="Verdana" w:cs="Verdana"/>
                <w:sz w:val="18"/>
                <w:szCs w:val="18"/>
                <w:lang w:eastAsia="en-AU"/>
              </w:rPr>
              <w:t xml:space="preserve">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b. allowing Officers of the Australian Government, at all reasonable times, unhindered access to Your financial accounts and records as described in subclause 6.2 and allowing Officers of the Australian Government to copy this information;</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c. providing reasonable assistance to Officers of the Australian Government to locate and copy any material relating to the provision of the services under this agreement and Your financial accounts and records;</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d. allowing Officers of the Australian Government, at all reasonable times, unhindered access to inspect the Hostel; and</w:t>
            </w:r>
          </w:p>
          <w:p w:rsidR="0037630F" w:rsidRDefault="0037630F" w:rsidP="00E16148">
            <w:pPr>
              <w:spacing w:before="100" w:beforeAutospacing="1" w:after="100" w:afterAutospacing="1"/>
              <w:rPr>
                <w:rFonts w:ascii="Verdana" w:hAnsi="Verdana" w:cs="Verdana"/>
                <w:sz w:val="18"/>
                <w:szCs w:val="18"/>
                <w:lang w:eastAsia="en-AU"/>
              </w:rPr>
            </w:pPr>
            <w:r>
              <w:rPr>
                <w:rFonts w:ascii="Verdana" w:hAnsi="Verdana" w:cs="Verdana"/>
                <w:sz w:val="18"/>
                <w:szCs w:val="18"/>
                <w:lang w:eastAsia="en-AU"/>
              </w:rPr>
              <w:t>e. advising Us of any changes in arrangements for the provision of the services.</w:t>
            </w:r>
          </w:p>
        </w:tc>
      </w:tr>
    </w:tbl>
    <w:p w:rsidR="0037630F" w:rsidRDefault="0037630F" w:rsidP="0037630F">
      <w:pPr>
        <w:shd w:val="clear" w:color="auto" w:fill="FFFFFF"/>
        <w:spacing w:before="100" w:beforeAutospacing="1" w:after="100" w:afterAutospacing="1"/>
        <w:rPr>
          <w:rFonts w:ascii="Verdana" w:hAnsi="Verdana" w:cs="Verdana"/>
          <w:b/>
          <w:bCs/>
          <w:sz w:val="18"/>
          <w:szCs w:val="18"/>
          <w:lang w:eastAsia="en-AU"/>
        </w:rPr>
        <w:sectPr w:rsidR="0037630F" w:rsidSect="00C9044E">
          <w:type w:val="continuous"/>
          <w:pgSz w:w="11906" w:h="16838" w:code="9"/>
          <w:pgMar w:top="1418" w:right="1134" w:bottom="1418" w:left="1418" w:header="567" w:footer="567" w:gutter="0"/>
          <w:cols w:space="720"/>
          <w:docGrid w:linePitch="272"/>
        </w:sectPr>
      </w:pPr>
    </w:p>
    <w:p w:rsidR="0037630F" w:rsidRDefault="0037630F" w:rsidP="0037630F">
      <w:pPr>
        <w:pStyle w:val="Heading"/>
        <w:ind w:left="0" w:firstLine="0"/>
        <w:rPr>
          <w:rFonts w:eastAsia="MS Mincho"/>
        </w:rPr>
      </w:pPr>
      <w:bookmarkStart w:id="1024" w:name="_Toc115247410"/>
      <w:r>
        <w:rPr>
          <w:rFonts w:eastAsia="MS Mincho"/>
        </w:rPr>
        <w:lastRenderedPageBreak/>
        <w:t>EXECUTION</w:t>
      </w:r>
      <w:bookmarkEnd w:id="1024"/>
    </w:p>
    <w:p w:rsidR="0037630F" w:rsidRDefault="0037630F" w:rsidP="0037630F">
      <w:pPr>
        <w:pStyle w:val="PlainText"/>
        <w:rPr>
          <w:rFonts w:eastAsia="MS Mincho"/>
        </w:rPr>
      </w:pPr>
    </w:p>
    <w:p w:rsidR="0037630F" w:rsidRDefault="0037630F" w:rsidP="0037630F">
      <w:pPr>
        <w:pStyle w:val="ScheduleL3"/>
        <w:rPr>
          <w:rFonts w:eastAsia="MS Mincho"/>
        </w:rPr>
      </w:pPr>
      <w:r>
        <w:rPr>
          <w:rFonts w:eastAsia="MS Mincho"/>
        </w:rPr>
        <w:t xml:space="preserve">This CONTRACT is executed as an Agreement on the </w:t>
      </w:r>
      <w:r>
        <w:rPr>
          <w:rFonts w:eastAsia="MS Mincho"/>
        </w:rPr>
        <w:tab/>
        <w:t xml:space="preserve">day of </w:t>
      </w:r>
    </w:p>
    <w:p w:rsidR="0037630F" w:rsidRPr="00057231" w:rsidRDefault="0037630F" w:rsidP="0037630F">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37630F" w:rsidRPr="00057231" w:rsidRDefault="0037630F" w:rsidP="0037630F">
      <w:r w:rsidRPr="00057231">
        <w:t>SIGNED for and on behalf of</w:t>
      </w:r>
    </w:p>
    <w:p w:rsidR="0037630F" w:rsidRPr="00057231" w:rsidRDefault="0037630F" w:rsidP="0037630F">
      <w:r w:rsidRPr="00057231">
        <w:t>THE COMMONWEALTH OF AUSTRALIA</w:t>
      </w:r>
      <w:r w:rsidRPr="00057231">
        <w:tab/>
      </w:r>
      <w:r w:rsidRPr="00057231">
        <w:tab/>
        <w:t>)</w:t>
      </w:r>
    </w:p>
    <w:p w:rsidR="0037630F" w:rsidRDefault="0037630F" w:rsidP="0037630F">
      <w:r w:rsidRPr="00A305CD">
        <w:t>as represented by the</w:t>
      </w:r>
    </w:p>
    <w:p w:rsidR="0037630F" w:rsidRDefault="0037630F" w:rsidP="0037630F">
      <w:r w:rsidRPr="00A305CD">
        <w:t>Department of Human Services</w:t>
      </w:r>
    </w:p>
    <w:p w:rsidR="0037630F" w:rsidRPr="00057231" w:rsidRDefault="0037630F" w:rsidP="00C9044E">
      <w:r w:rsidRPr="00A305CD">
        <w:t>by:</w:t>
      </w:r>
      <w:r w:rsidRPr="00057231">
        <w:t>....................................</w:t>
      </w:r>
      <w:r>
        <w:t>..............................</w:t>
      </w:r>
    </w:p>
    <w:p w:rsidR="0037630F" w:rsidRPr="00057231" w:rsidRDefault="0037630F" w:rsidP="0037630F">
      <w:pPr>
        <w:ind w:left="5103" w:firstLine="567"/>
      </w:pPr>
      <w:r w:rsidRPr="00057231">
        <w:t xml:space="preserve">Signature </w:t>
      </w:r>
    </w:p>
    <w:p w:rsidR="0037630F" w:rsidRPr="00057231" w:rsidRDefault="0037630F" w:rsidP="0037630F"/>
    <w:p w:rsidR="0037630F" w:rsidRPr="00057231" w:rsidRDefault="0037630F" w:rsidP="0037630F">
      <w:r w:rsidRPr="00057231">
        <w:t>In the Presence of:.....................................................................................</w:t>
      </w:r>
    </w:p>
    <w:p w:rsidR="0037630F" w:rsidRPr="00057231" w:rsidRDefault="0037630F" w:rsidP="0037630F">
      <w:r w:rsidRPr="00057231">
        <w:t>WITNESS</w:t>
      </w:r>
    </w:p>
    <w:p w:rsidR="0037630F" w:rsidRPr="00057231" w:rsidRDefault="0037630F" w:rsidP="0037630F"/>
    <w:p w:rsidR="0037630F" w:rsidRPr="00057231" w:rsidRDefault="0037630F" w:rsidP="0037630F">
      <w:r w:rsidRPr="00057231">
        <w:t>.....................................................................................</w:t>
      </w:r>
    </w:p>
    <w:p w:rsidR="0037630F" w:rsidRPr="00057231" w:rsidRDefault="0037630F" w:rsidP="0037630F">
      <w:r w:rsidRPr="00057231">
        <w:t>Full name and occupation or profession of witness (Please print)</w:t>
      </w:r>
    </w:p>
    <w:p w:rsidR="0037630F" w:rsidRPr="00057231" w:rsidRDefault="0037630F" w:rsidP="0037630F"/>
    <w:p w:rsidR="0037630F" w:rsidRPr="00057231" w:rsidRDefault="0037630F" w:rsidP="0037630F">
      <w:pPr>
        <w:rPr>
          <w:b/>
          <w:bCs/>
          <w:color w:val="0000FF"/>
        </w:rPr>
      </w:pPr>
      <w:r w:rsidRPr="00057231">
        <w:rPr>
          <w:color w:val="000000"/>
        </w:rPr>
        <w:t>[</w:t>
      </w:r>
      <w:r w:rsidRPr="00057231">
        <w:rPr>
          <w:rStyle w:val="Bluebold"/>
        </w:rPr>
        <w:t>*Chose the appropriate signature block for the Recipient from the alternatives below and delete the others.</w:t>
      </w:r>
      <w:r w:rsidRPr="00057231">
        <w:rPr>
          <w:color w:val="000000"/>
        </w:rPr>
        <w:t>]</w:t>
      </w:r>
    </w:p>
    <w:p w:rsidR="0037630F" w:rsidRPr="00057231" w:rsidRDefault="0037630F" w:rsidP="0037630F">
      <w:pPr>
        <w:rPr>
          <w:i/>
          <w:iCs/>
        </w:rPr>
      </w:pPr>
      <w:r w:rsidRPr="00057231">
        <w:rPr>
          <w:color w:val="000000"/>
        </w:rPr>
        <w:t>[</w:t>
      </w:r>
      <w:r w:rsidRPr="00057231">
        <w:rPr>
          <w:rStyle w:val="Bluebold"/>
        </w:rPr>
        <w:t>*Where recipient is a Company use the following</w:t>
      </w:r>
      <w:r w:rsidRPr="00057231">
        <w:t>]</w:t>
      </w:r>
    </w:p>
    <w:p w:rsidR="0037630F" w:rsidRPr="00057231" w:rsidRDefault="0037630F" w:rsidP="0037630F">
      <w:pPr>
        <w:ind w:left="5112" w:hanging="4545"/>
      </w:pPr>
    </w:p>
    <w:p w:rsidR="0037630F" w:rsidRPr="00057231" w:rsidRDefault="0037630F" w:rsidP="0037630F">
      <w:pPr>
        <w:ind w:left="5112" w:hanging="5112"/>
      </w:pPr>
      <w:r w:rsidRPr="00057231">
        <w:t>EXECUTED BY</w:t>
      </w:r>
      <w:r w:rsidRPr="00057231">
        <w:tab/>
        <w:t xml:space="preserve">) </w:t>
      </w:r>
      <w:r w:rsidRPr="00057231">
        <w:tab/>
      </w:r>
    </w:p>
    <w:p w:rsidR="0037630F" w:rsidRPr="00057231" w:rsidRDefault="0037630F" w:rsidP="0037630F">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w:t>
      </w:r>
      <w:r w:rsidR="00C9044E" w:rsidRPr="00057231">
        <w:t xml:space="preserve"> </w:t>
      </w:r>
    </w:p>
    <w:p w:rsidR="0037630F" w:rsidRPr="00057231" w:rsidRDefault="0037630F" w:rsidP="0037630F">
      <w:pPr>
        <w:ind w:left="4860" w:hanging="4860"/>
      </w:pPr>
      <w:r w:rsidRPr="00057231">
        <w:t>.......................................................................</w:t>
      </w:r>
      <w:r w:rsidRPr="00057231">
        <w:tab/>
        <w:t>...........................................................</w:t>
      </w:r>
    </w:p>
    <w:p w:rsidR="0037630F" w:rsidRPr="00057231" w:rsidRDefault="0037630F" w:rsidP="0037630F">
      <w:pPr>
        <w:ind w:left="5112" w:hanging="5112"/>
      </w:pPr>
      <w:r w:rsidRPr="00057231">
        <w:t xml:space="preserve">Signature </w:t>
      </w:r>
      <w:r w:rsidRPr="00057231">
        <w:tab/>
      </w:r>
      <w:r w:rsidRPr="00057231">
        <w:tab/>
        <w:t>Signature</w:t>
      </w:r>
    </w:p>
    <w:p w:rsidR="0037630F" w:rsidRPr="00057231" w:rsidRDefault="0037630F" w:rsidP="0037630F">
      <w:pPr>
        <w:tabs>
          <w:tab w:val="left" w:pos="4820"/>
        </w:tabs>
        <w:ind w:right="-567" w:hanging="5112"/>
      </w:pPr>
    </w:p>
    <w:p w:rsidR="0037630F" w:rsidRPr="00057231" w:rsidRDefault="0037630F" w:rsidP="0037630F">
      <w:pPr>
        <w:tabs>
          <w:tab w:val="left" w:pos="4820"/>
        </w:tabs>
      </w:pPr>
      <w:r w:rsidRPr="00057231">
        <w:t>.......................................................................</w:t>
      </w:r>
      <w:r w:rsidRPr="00057231">
        <w:tab/>
      </w:r>
      <w:r w:rsidRPr="00057231">
        <w:tab/>
      </w:r>
      <w:r w:rsidRPr="00057231">
        <w:tab/>
        <w:t>..........................................................</w:t>
      </w:r>
    </w:p>
    <w:p w:rsidR="0037630F" w:rsidRPr="00057231" w:rsidRDefault="0037630F" w:rsidP="00C9044E">
      <w:pPr>
        <w:ind w:left="5112" w:hanging="5112"/>
      </w:pPr>
      <w:r w:rsidRPr="00057231">
        <w:t>Full Name (Please print)</w:t>
      </w:r>
      <w:r w:rsidRPr="00057231">
        <w:tab/>
      </w:r>
      <w:r w:rsidRPr="00057231">
        <w:tab/>
        <w:t>Full Name (Please print)</w:t>
      </w:r>
    </w:p>
    <w:p w:rsidR="0037630F" w:rsidRPr="00057231" w:rsidRDefault="0037630F" w:rsidP="0037630F">
      <w:pPr>
        <w:ind w:left="5115" w:hanging="5112"/>
      </w:pPr>
      <w:r w:rsidRPr="00057231">
        <w:t>..........................................................................</w:t>
      </w:r>
      <w:r w:rsidRPr="00057231">
        <w:tab/>
      </w:r>
      <w:r w:rsidRPr="00057231">
        <w:tab/>
      </w:r>
      <w:r w:rsidRPr="00057231">
        <w:rPr>
          <w:u w:val="dotted"/>
        </w:rPr>
        <w:t>DIRECTOR</w:t>
      </w:r>
    </w:p>
    <w:p w:rsidR="0037630F" w:rsidRPr="00057231" w:rsidRDefault="0037630F" w:rsidP="0037630F">
      <w:pPr>
        <w:ind w:left="5112" w:hanging="5112"/>
      </w:pPr>
      <w:r w:rsidRPr="00057231">
        <w:t>Position  (insert Director or Secretary)</w:t>
      </w:r>
      <w:r w:rsidRPr="00057231">
        <w:tab/>
      </w:r>
      <w:r w:rsidRPr="00057231">
        <w:tab/>
        <w:t>Position</w:t>
      </w:r>
    </w:p>
    <w:p w:rsidR="0037630F" w:rsidRPr="00057231" w:rsidRDefault="0037630F" w:rsidP="0037630F">
      <w:pPr>
        <w:ind w:left="5112" w:hanging="5112"/>
      </w:pPr>
      <w:r w:rsidRPr="00057231">
        <w:t>In the Presence of:</w:t>
      </w:r>
      <w:r w:rsidRPr="00057231">
        <w:tab/>
      </w:r>
      <w:r w:rsidRPr="00057231">
        <w:tab/>
        <w:t>In the Presence of:</w:t>
      </w:r>
    </w:p>
    <w:p w:rsidR="0037630F" w:rsidRPr="00057231" w:rsidRDefault="0037630F" w:rsidP="0037630F">
      <w:pPr>
        <w:ind w:left="5112" w:hanging="5112"/>
      </w:pPr>
    </w:p>
    <w:p w:rsidR="0037630F" w:rsidRPr="00057231" w:rsidRDefault="0037630F" w:rsidP="0037630F">
      <w:pPr>
        <w:ind w:left="5115" w:right="-567" w:hanging="5112"/>
      </w:pPr>
    </w:p>
    <w:p w:rsidR="0037630F" w:rsidRPr="00057231" w:rsidRDefault="0037630F" w:rsidP="0037630F">
      <w:pPr>
        <w:ind w:left="5120" w:hanging="5112"/>
      </w:pPr>
      <w:r w:rsidRPr="00057231">
        <w:t>..........................................................................</w:t>
      </w:r>
      <w:r w:rsidRPr="00057231">
        <w:tab/>
        <w:t>........................................................</w:t>
      </w:r>
    </w:p>
    <w:p w:rsidR="0037630F" w:rsidRPr="00057231" w:rsidRDefault="0037630F" w:rsidP="0037630F">
      <w:pPr>
        <w:ind w:left="5112" w:hanging="5112"/>
      </w:pPr>
      <w:r w:rsidRPr="00057231">
        <w:t>WITNESS</w:t>
      </w:r>
      <w:r w:rsidRPr="00057231">
        <w:tab/>
      </w:r>
      <w:r w:rsidRPr="00057231">
        <w:tab/>
        <w:t>WITNESS</w:t>
      </w:r>
    </w:p>
    <w:p w:rsidR="0037630F" w:rsidRPr="00057231" w:rsidRDefault="0037630F" w:rsidP="0037630F">
      <w:pPr>
        <w:ind w:left="5112" w:hanging="5112"/>
      </w:pPr>
    </w:p>
    <w:p w:rsidR="0037630F" w:rsidRPr="00057231" w:rsidRDefault="0037630F" w:rsidP="0037630F">
      <w:pPr>
        <w:ind w:left="5114" w:hanging="5112"/>
      </w:pPr>
      <w:r w:rsidRPr="00057231">
        <w:t>...........................................................................</w:t>
      </w:r>
      <w:r w:rsidRPr="00057231">
        <w:tab/>
        <w:t>........................................................</w:t>
      </w:r>
    </w:p>
    <w:p w:rsidR="0037630F" w:rsidRPr="00057231" w:rsidRDefault="0037630F" w:rsidP="0037630F">
      <w:pPr>
        <w:ind w:left="5115" w:right="-568" w:hanging="5112"/>
      </w:pPr>
      <w:r w:rsidRPr="00057231">
        <w:t>Please print full name and occupation or profession of witnesses above.</w:t>
      </w:r>
    </w:p>
    <w:p w:rsidR="0037630F" w:rsidRPr="00057231" w:rsidRDefault="0037630F" w:rsidP="0037630F">
      <w:pPr>
        <w:ind w:left="5115" w:right="-568" w:hanging="5112"/>
      </w:pPr>
    </w:p>
    <w:p w:rsidR="0037630F" w:rsidRPr="00057231" w:rsidRDefault="0037630F" w:rsidP="0037630F">
      <w:pPr>
        <w:ind w:right="-568" w:firstLine="3"/>
        <w:rPr>
          <w:sz w:val="20"/>
          <w:szCs w:val="20"/>
        </w:rPr>
      </w:pPr>
    </w:p>
    <w:p w:rsidR="0037630F" w:rsidRPr="00057231" w:rsidRDefault="0037630F" w:rsidP="0037630F">
      <w:r w:rsidRPr="00057231">
        <w:br w:type="page"/>
      </w:r>
      <w:r w:rsidRPr="00057231">
        <w:rPr>
          <w:color w:val="000000"/>
        </w:rPr>
        <w:lastRenderedPageBreak/>
        <w:t>[</w:t>
      </w:r>
      <w:r w:rsidRPr="00057231">
        <w:rPr>
          <w:rStyle w:val="Bluebold"/>
        </w:rPr>
        <w:t>*Where recipient is a sole trader or partnership use the following</w:t>
      </w:r>
      <w:r w:rsidRPr="00057231">
        <w:t>]</w:t>
      </w:r>
    </w:p>
    <w:p w:rsidR="0037630F" w:rsidRPr="00057231" w:rsidRDefault="0037630F" w:rsidP="0037630F">
      <w:pPr>
        <w:ind w:left="5114" w:hanging="5114"/>
      </w:pPr>
      <w:r w:rsidRPr="00057231">
        <w:t xml:space="preserve">SIGNED by </w:t>
      </w:r>
      <w:r w:rsidRPr="00057231">
        <w:tab/>
        <w:t>)</w:t>
      </w:r>
    </w:p>
    <w:p w:rsidR="0037630F" w:rsidRPr="00057231" w:rsidRDefault="0037630F" w:rsidP="0037630F">
      <w:pPr>
        <w:ind w:left="5112" w:hanging="5114"/>
        <w:rPr>
          <w:color w:val="000000"/>
        </w:rPr>
      </w:pPr>
      <w:r w:rsidRPr="00057231">
        <w:t>[</w:t>
      </w:r>
      <w:r w:rsidRPr="00057231">
        <w:rPr>
          <w:rStyle w:val="Bluebold"/>
        </w:rPr>
        <w:t>*recipient’s full name, or if a partnership</w:t>
      </w:r>
      <w:r w:rsidRPr="00057231">
        <w:rPr>
          <w:b/>
          <w:bCs/>
          <w:color w:val="0000FF"/>
        </w:rPr>
        <w:tab/>
      </w:r>
      <w:r w:rsidRPr="00057231">
        <w:rPr>
          <w:color w:val="000000"/>
        </w:rPr>
        <w:t>)</w:t>
      </w:r>
    </w:p>
    <w:p w:rsidR="0037630F" w:rsidRPr="00057231" w:rsidRDefault="0037630F" w:rsidP="0037630F">
      <w:pPr>
        <w:ind w:left="5112" w:hanging="5114"/>
      </w:pPr>
      <w:r w:rsidRPr="00057231">
        <w:rPr>
          <w:rStyle w:val="Bluebold"/>
        </w:rPr>
        <w:t>state the full names of all the partners</w:t>
      </w:r>
      <w:r w:rsidRPr="00057231">
        <w:t>}</w:t>
      </w:r>
      <w:r w:rsidRPr="00057231">
        <w:tab/>
        <w:t>)</w:t>
      </w:r>
      <w:r w:rsidRPr="00057231">
        <w:tab/>
        <w:t>....................................</w:t>
      </w:r>
    </w:p>
    <w:p w:rsidR="0037630F" w:rsidRPr="00057231" w:rsidRDefault="0037630F" w:rsidP="0037630F">
      <w:pPr>
        <w:ind w:left="5112" w:hanging="5114"/>
      </w:pPr>
    </w:p>
    <w:p w:rsidR="0037630F" w:rsidRPr="00057231" w:rsidRDefault="0037630F" w:rsidP="0037630F">
      <w:pPr>
        <w:ind w:left="5112" w:hanging="5114"/>
      </w:pPr>
      <w:r w:rsidRPr="00057231">
        <w:t>In the Presence of:</w:t>
      </w:r>
      <w:r w:rsidR="00C9044E" w:rsidRPr="00057231">
        <w:t xml:space="preserve"> </w:t>
      </w:r>
    </w:p>
    <w:p w:rsidR="0037630F" w:rsidRPr="00057231" w:rsidRDefault="0037630F" w:rsidP="0037630F">
      <w:pPr>
        <w:ind w:left="5115" w:hanging="5114"/>
      </w:pPr>
      <w:r w:rsidRPr="00057231">
        <w:t>.....................................................................................</w:t>
      </w:r>
    </w:p>
    <w:p w:rsidR="0037630F" w:rsidRPr="00057231" w:rsidRDefault="0037630F" w:rsidP="0037630F">
      <w:pPr>
        <w:ind w:left="5112" w:hanging="5114"/>
      </w:pPr>
      <w:r w:rsidRPr="00057231">
        <w:t>WITNESS</w:t>
      </w:r>
    </w:p>
    <w:p w:rsidR="0037630F" w:rsidRPr="00057231" w:rsidRDefault="0037630F" w:rsidP="0037630F">
      <w:pPr>
        <w:ind w:left="5112" w:hanging="5114"/>
      </w:pPr>
    </w:p>
    <w:p w:rsidR="0037630F" w:rsidRPr="00057231" w:rsidRDefault="0037630F" w:rsidP="0037630F">
      <w:pPr>
        <w:ind w:left="5115" w:hanging="5114"/>
      </w:pPr>
      <w:r w:rsidRPr="00057231">
        <w:t>.....................................................................................</w:t>
      </w:r>
    </w:p>
    <w:p w:rsidR="0037630F" w:rsidRPr="00057231" w:rsidRDefault="0037630F" w:rsidP="0037630F">
      <w:pPr>
        <w:ind w:left="5112" w:hanging="5114"/>
      </w:pPr>
      <w:r w:rsidRPr="00057231">
        <w:t>Full name and occupation or profession of witness (Please print)</w:t>
      </w:r>
    </w:p>
    <w:p w:rsidR="0037630F" w:rsidRPr="00057231" w:rsidRDefault="0037630F" w:rsidP="0037630F">
      <w:pPr>
        <w:ind w:left="5112" w:hanging="4545"/>
        <w:rPr>
          <w:u w:val="single"/>
        </w:rPr>
      </w:pPr>
    </w:p>
    <w:p w:rsidR="0037630F" w:rsidRPr="00057231" w:rsidRDefault="0037630F" w:rsidP="0037630F">
      <w:r w:rsidRPr="00057231">
        <w:t>[</w:t>
      </w:r>
      <w:r w:rsidRPr="00057231">
        <w:rPr>
          <w:rStyle w:val="Bluebold"/>
        </w:rPr>
        <w:t>*Where recipient is an incorporated association use the following</w:t>
      </w:r>
      <w:r w:rsidRPr="00057231">
        <w:t>]</w:t>
      </w:r>
    </w:p>
    <w:p w:rsidR="0037630F" w:rsidRPr="00057231" w:rsidRDefault="0037630F" w:rsidP="0037630F"/>
    <w:p w:rsidR="0037630F" w:rsidRPr="00057231" w:rsidRDefault="0037630F" w:rsidP="0037630F">
      <w:r w:rsidRPr="00057231">
        <w:t xml:space="preserve">The COMMON SEAL of </w:t>
      </w:r>
    </w:p>
    <w:p w:rsidR="0037630F" w:rsidRPr="00057231" w:rsidRDefault="0037630F" w:rsidP="0037630F">
      <w:r w:rsidRPr="00057231">
        <w:t>[</w:t>
      </w:r>
      <w:r w:rsidRPr="00057231">
        <w:rPr>
          <w:rStyle w:val="Bluebold"/>
        </w:rPr>
        <w:t>*insert full name of the incorporated association</w:t>
      </w:r>
      <w:r w:rsidRPr="00057231">
        <w:t xml:space="preserve">] </w:t>
      </w:r>
    </w:p>
    <w:p w:rsidR="0037630F" w:rsidRPr="00057231" w:rsidRDefault="0037630F" w:rsidP="00C9044E">
      <w:r w:rsidRPr="00057231">
        <w:t>was affixed in accordance with its Articles of Association.</w:t>
      </w:r>
      <w:r w:rsidR="00C9044E" w:rsidRPr="00057231">
        <w:t xml:space="preserve"> </w:t>
      </w:r>
    </w:p>
    <w:p w:rsidR="0037630F" w:rsidRPr="00057231" w:rsidRDefault="0037630F" w:rsidP="0037630F">
      <w:pPr>
        <w:ind w:left="5112" w:hanging="5112"/>
      </w:pPr>
      <w:r w:rsidRPr="00057231">
        <w:t>.....................................................................................</w:t>
      </w:r>
    </w:p>
    <w:p w:rsidR="0037630F" w:rsidRPr="00057231" w:rsidRDefault="0037630F" w:rsidP="0037630F">
      <w:pPr>
        <w:ind w:left="5112" w:hanging="5112"/>
      </w:pPr>
      <w:r w:rsidRPr="00057231">
        <w:t>Signature</w:t>
      </w:r>
    </w:p>
    <w:p w:rsidR="0037630F" w:rsidRPr="00057231" w:rsidRDefault="0037630F" w:rsidP="0037630F">
      <w:pPr>
        <w:ind w:left="5112" w:hanging="5112"/>
      </w:pPr>
    </w:p>
    <w:p w:rsidR="0037630F" w:rsidRPr="00057231" w:rsidRDefault="0037630F" w:rsidP="0037630F">
      <w:pPr>
        <w:ind w:left="5112" w:hanging="5112"/>
      </w:pPr>
      <w:r w:rsidRPr="00057231">
        <w:t>......................................................................................</w:t>
      </w:r>
    </w:p>
    <w:p w:rsidR="0037630F" w:rsidRPr="00057231" w:rsidRDefault="0037630F" w:rsidP="0037630F">
      <w:pPr>
        <w:ind w:left="5112" w:hanging="5112"/>
      </w:pPr>
      <w:r w:rsidRPr="00057231">
        <w:t>Full Name (Please print)</w:t>
      </w:r>
    </w:p>
    <w:p w:rsidR="0037630F" w:rsidRPr="00057231" w:rsidRDefault="0037630F" w:rsidP="0037630F">
      <w:pPr>
        <w:autoSpaceDE w:val="0"/>
        <w:autoSpaceDN w:val="0"/>
        <w:adjustRightInd w:val="0"/>
        <w:ind w:hanging="5112"/>
        <w:rPr>
          <w:color w:val="0000FF"/>
          <w:lang w:val="en-US"/>
        </w:rPr>
      </w:pPr>
    </w:p>
    <w:p w:rsidR="0037630F" w:rsidRPr="00057231" w:rsidRDefault="0037630F" w:rsidP="0037630F">
      <w:pPr>
        <w:ind w:left="5115" w:hanging="5112"/>
      </w:pPr>
      <w:r w:rsidRPr="00057231">
        <w:t>......................................................................</w:t>
      </w:r>
    </w:p>
    <w:p w:rsidR="0037630F" w:rsidRPr="00057231" w:rsidRDefault="0037630F" w:rsidP="0037630F">
      <w:pPr>
        <w:ind w:left="5115" w:hanging="5112"/>
      </w:pPr>
      <w:r w:rsidRPr="00057231">
        <w:t>Position</w:t>
      </w:r>
    </w:p>
    <w:p w:rsidR="0037630F" w:rsidRPr="00057231" w:rsidRDefault="0037630F" w:rsidP="0037630F">
      <w:pPr>
        <w:ind w:left="5115" w:hanging="5112"/>
      </w:pPr>
      <w:r w:rsidRPr="00057231">
        <w:t>who by signing certifies that they have the authority to do so</w:t>
      </w:r>
    </w:p>
    <w:p w:rsidR="0037630F" w:rsidRPr="00057231" w:rsidRDefault="0037630F" w:rsidP="0037630F">
      <w:pPr>
        <w:ind w:left="5112" w:hanging="5112"/>
      </w:pPr>
    </w:p>
    <w:p w:rsidR="0037630F" w:rsidRPr="00057231" w:rsidRDefault="0037630F" w:rsidP="0037630F">
      <w:pPr>
        <w:ind w:left="5112" w:hanging="5112"/>
      </w:pPr>
      <w:r w:rsidRPr="00057231">
        <w:t>In the Presence of:</w:t>
      </w:r>
      <w:r w:rsidR="00C9044E" w:rsidRPr="00057231">
        <w:t xml:space="preserve"> </w:t>
      </w:r>
    </w:p>
    <w:p w:rsidR="0037630F" w:rsidRPr="00057231" w:rsidRDefault="0037630F" w:rsidP="0037630F">
      <w:pPr>
        <w:ind w:left="5115" w:hanging="5112"/>
      </w:pPr>
      <w:r w:rsidRPr="00057231">
        <w:t>.....................................................................................</w:t>
      </w:r>
    </w:p>
    <w:p w:rsidR="0037630F" w:rsidRPr="00057231" w:rsidRDefault="0037630F" w:rsidP="0037630F">
      <w:pPr>
        <w:ind w:left="5112" w:hanging="5112"/>
      </w:pPr>
      <w:r w:rsidRPr="00057231">
        <w:t>WITNESS</w:t>
      </w:r>
    </w:p>
    <w:p w:rsidR="0037630F" w:rsidRPr="00057231" w:rsidRDefault="0037630F" w:rsidP="0037630F">
      <w:pPr>
        <w:ind w:left="5112" w:hanging="5112"/>
      </w:pPr>
    </w:p>
    <w:p w:rsidR="0037630F" w:rsidRPr="00057231" w:rsidRDefault="0037630F" w:rsidP="0037630F">
      <w:pPr>
        <w:ind w:left="5115" w:hanging="5112"/>
      </w:pPr>
      <w:r w:rsidRPr="00057231">
        <w:t>.....................................................................................</w:t>
      </w:r>
    </w:p>
    <w:p w:rsidR="0037630F" w:rsidRDefault="0037630F" w:rsidP="00C9044E">
      <w:pPr>
        <w:ind w:left="5112" w:hanging="5112"/>
        <w:rPr>
          <w:rFonts w:ascii="Verdana" w:hAnsi="Verdana" w:cs="Verdana"/>
          <w:sz w:val="18"/>
          <w:szCs w:val="18"/>
          <w:lang w:eastAsia="en-AU"/>
        </w:rPr>
      </w:pPr>
      <w:r w:rsidRPr="00057231">
        <w:lastRenderedPageBreak/>
        <w:t>Full name and occupation or profession of witness (Please print)</w:t>
      </w:r>
      <w:r w:rsidR="00C9044E">
        <w:rPr>
          <w:rFonts w:ascii="Verdana" w:hAnsi="Verdana" w:cs="Verdana"/>
          <w:sz w:val="18"/>
          <w:szCs w:val="18"/>
          <w:lang w:eastAsia="en-AU"/>
        </w:rPr>
        <w:t xml:space="preserve"> </w:t>
      </w:r>
    </w:p>
    <w:p w:rsidR="0037630F" w:rsidRDefault="0037630F">
      <w:pPr>
        <w:rPr>
          <w:b/>
        </w:rPr>
      </w:pPr>
      <w:r>
        <w:rPr>
          <w:b/>
        </w:rPr>
        <w:br w:type="page"/>
      </w:r>
    </w:p>
    <w:p w:rsidR="0037630F" w:rsidRPr="00B873BE" w:rsidRDefault="0037630F" w:rsidP="00073645">
      <w:pPr>
        <w:pStyle w:val="Heading2"/>
      </w:pPr>
      <w:bookmarkStart w:id="1025" w:name="_Appendix_B_-"/>
      <w:bookmarkStart w:id="1026" w:name="_Toc382916918"/>
      <w:bookmarkEnd w:id="1025"/>
      <w:r w:rsidRPr="00B873BE">
        <w:lastRenderedPageBreak/>
        <w:t xml:space="preserve">Appendix B - </w:t>
      </w:r>
      <w:hyperlink r:id="rId115" w:history="1">
        <w:r w:rsidRPr="00B873BE">
          <w:t>Student Assistance (Education Institutions and Courses) Determination</w:t>
        </w:r>
        <w:bookmarkEnd w:id="1026"/>
      </w:hyperlink>
    </w:p>
    <w:p w:rsidR="0037630F" w:rsidRPr="0037630F" w:rsidRDefault="0037630F" w:rsidP="0037630F">
      <w:r w:rsidRPr="0037630F">
        <w:rPr>
          <w:noProof/>
          <w:lang w:eastAsia="en-AU"/>
        </w:rPr>
        <w:drawing>
          <wp:inline distT="0" distB="0" distL="0" distR="0" wp14:anchorId="55178E95" wp14:editId="03C5BC7B">
            <wp:extent cx="1409700" cy="1092200"/>
            <wp:effectExtent l="0" t="0" r="0" b="0"/>
            <wp:docPr id="12" name="Picture 12" descr="Australian Logo of Kangaroo and Emu with cres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1409700" cy="1092200"/>
                    </a:xfrm>
                    <a:prstGeom prst="rect">
                      <a:avLst/>
                    </a:prstGeom>
                    <a:noFill/>
                    <a:ln w="9525">
                      <a:noFill/>
                      <a:miter lim="800000"/>
                      <a:headEnd/>
                      <a:tailEnd/>
                    </a:ln>
                  </pic:spPr>
                </pic:pic>
              </a:graphicData>
            </a:graphic>
          </wp:inline>
        </w:drawing>
      </w:r>
    </w:p>
    <w:p w:rsidR="0037630F" w:rsidRPr="0037630F" w:rsidRDefault="0037630F" w:rsidP="0037630F">
      <w:bookmarkStart w:id="1027" w:name="Citation"/>
      <w:r w:rsidRPr="0037630F">
        <w:t>Student Assistance (Education Institutions and Courses) Amendment Determination 2011 (No. 2)</w:t>
      </w:r>
      <w:bookmarkEnd w:id="1027"/>
    </w:p>
    <w:p w:rsidR="0037630F" w:rsidRPr="0037630F" w:rsidRDefault="0037630F" w:rsidP="0037630F">
      <w:r w:rsidRPr="0037630F">
        <w:t>Student Assistance Act 1973</w:t>
      </w:r>
    </w:p>
    <w:p w:rsidR="0037630F" w:rsidRPr="0037630F" w:rsidRDefault="0037630F" w:rsidP="0037630F">
      <w:r w:rsidRPr="0037630F">
        <w:t xml:space="preserve">I, GREG COMBET, Minister for Industry and Innovation and Minister for Climate Change and Energy Efficiency for Minister CHRIS EVANS Minister for Tertiary Education, Skills, Science and Research, acting under subsection 5D (1) of the </w:t>
      </w:r>
      <w:bookmarkStart w:id="1028" w:name="OLE_LINK4"/>
      <w:r w:rsidRPr="0037630F">
        <w:t>Student Assistance Act 1973, make this Determination</w:t>
      </w:r>
      <w:bookmarkEnd w:id="1028"/>
      <w:r w:rsidRPr="0037630F">
        <w:t>.</w:t>
      </w:r>
    </w:p>
    <w:p w:rsidR="0037630F" w:rsidRPr="0037630F" w:rsidRDefault="0037630F" w:rsidP="0037630F">
      <w:r w:rsidRPr="0037630F">
        <w:t>Dated</w:t>
      </w:r>
      <w:bookmarkStart w:id="1029" w:name="MadeByDate"/>
      <w:r w:rsidRPr="0037630F">
        <w:t xml:space="preserve"> 21 December 2011</w:t>
      </w:r>
      <w:bookmarkEnd w:id="1029"/>
      <w:r w:rsidRPr="0037630F">
        <w:t xml:space="preserve">Signed </w:t>
      </w:r>
    </w:p>
    <w:p w:rsidR="0037630F" w:rsidRPr="0037630F" w:rsidRDefault="0037630F" w:rsidP="0037630F">
      <w:r w:rsidRPr="0037630F">
        <w:t>GREG COMBET</w:t>
      </w:r>
    </w:p>
    <w:p w:rsidR="0037630F" w:rsidRPr="0037630F" w:rsidRDefault="0037630F" w:rsidP="0037630F">
      <w:r w:rsidRPr="0037630F">
        <w:t>Minister for Industry and Innovation and Minister for Climate Change and Energy Efficiency for Minister CHRIS EVANS Minister for Tertiary Education, Skills, Science and Research</w:t>
      </w:r>
    </w:p>
    <w:p w:rsidR="0037630F" w:rsidRPr="0037630F" w:rsidRDefault="0037630F" w:rsidP="0037630F">
      <w:r w:rsidRPr="0037630F">
        <w:t>Do not delete : Part Placeholder</w:t>
      </w:r>
    </w:p>
    <w:p w:rsidR="0037630F" w:rsidRPr="0037630F" w:rsidRDefault="0037630F" w:rsidP="0037630F">
      <w:r w:rsidRPr="0037630F">
        <w:t>Do not delete : Division Placeholder</w:t>
      </w:r>
    </w:p>
    <w:p w:rsidR="0037630F" w:rsidRPr="0037630F" w:rsidRDefault="0037630F" w:rsidP="0037630F">
      <w:r w:rsidRPr="0037630F">
        <w:t>1</w:t>
      </w:r>
      <w:r w:rsidRPr="0037630F">
        <w:tab/>
        <w:t>Name of Determination</w:t>
      </w:r>
    </w:p>
    <w:p w:rsidR="0037630F" w:rsidRPr="0037630F" w:rsidRDefault="0037630F" w:rsidP="0037630F">
      <w:r w:rsidRPr="0037630F">
        <w:tab/>
      </w:r>
      <w:r w:rsidRPr="0037630F">
        <w:tab/>
        <w:t xml:space="preserve">This Determination is the </w:t>
      </w:r>
      <w:r w:rsidR="005B54C2">
        <w:fldChar w:fldCharType="begin"/>
      </w:r>
      <w:r w:rsidR="005B54C2">
        <w:instrText xml:space="preserve"> REF Citation \h  \* MERGEFORMAT </w:instrText>
      </w:r>
      <w:r w:rsidR="005B54C2">
        <w:fldChar w:fldCharType="separate"/>
      </w:r>
      <w:r w:rsidR="00B03AA1" w:rsidRPr="0037630F">
        <w:t>Student Assistance (Education Institutions and Courses) Amendment Determination 2011 (No. 2)</w:t>
      </w:r>
      <w:r w:rsidR="005B54C2">
        <w:fldChar w:fldCharType="end"/>
      </w:r>
      <w:r w:rsidRPr="0037630F">
        <w:t>.</w:t>
      </w:r>
    </w:p>
    <w:p w:rsidR="0037630F" w:rsidRPr="0037630F" w:rsidRDefault="0037630F" w:rsidP="0037630F">
      <w:r w:rsidRPr="0037630F">
        <w:t>2</w:t>
      </w:r>
      <w:r w:rsidRPr="0037630F">
        <w:tab/>
        <w:t>Commencement</w:t>
      </w:r>
    </w:p>
    <w:p w:rsidR="0037630F" w:rsidRPr="0037630F" w:rsidRDefault="0037630F" w:rsidP="0037630F">
      <w:r w:rsidRPr="0037630F">
        <w:tab/>
      </w:r>
      <w:r w:rsidRPr="0037630F">
        <w:tab/>
        <w:t>This Determination commences on the day after it is registered.</w:t>
      </w:r>
    </w:p>
    <w:p w:rsidR="0037630F" w:rsidRPr="0037630F" w:rsidRDefault="0037630F" w:rsidP="0037630F">
      <w:r w:rsidRPr="0037630F">
        <w:t>3</w:t>
      </w:r>
      <w:r w:rsidRPr="0037630F">
        <w:tab/>
        <w:t>Amendment of the Student Assistance (Education Institutions and Courses) Determination 2009 (No. 2)</w:t>
      </w:r>
    </w:p>
    <w:p w:rsidR="0037630F" w:rsidRPr="0037630F" w:rsidRDefault="0037630F" w:rsidP="0037630F">
      <w:r w:rsidRPr="0037630F">
        <w:tab/>
      </w:r>
      <w:r w:rsidRPr="0037630F">
        <w:tab/>
        <w:t>Schedule 1 amends the Student Assistance (Education Institutions and Courses) Determination 2009 (No. 2) (the Principal Determination).</w:t>
      </w:r>
    </w:p>
    <w:p w:rsidR="0037630F" w:rsidRPr="0037630F" w:rsidRDefault="0037630F" w:rsidP="0037630F"/>
    <w:p w:rsidR="0037630F" w:rsidRPr="0037630F" w:rsidRDefault="0037630F" w:rsidP="0037630F">
      <w:pPr>
        <w:sectPr w:rsidR="0037630F" w:rsidRPr="0037630F" w:rsidSect="00E16148">
          <w:headerReference w:type="even" r:id="rId117"/>
          <w:headerReference w:type="default" r:id="rId118"/>
          <w:footerReference w:type="even" r:id="rId119"/>
          <w:footerReference w:type="default" r:id="rId120"/>
          <w:pgSz w:w="11906" w:h="16838" w:code="9"/>
          <w:pgMar w:top="1440" w:right="1797" w:bottom="1440" w:left="1797" w:header="709" w:footer="709" w:gutter="0"/>
          <w:cols w:space="708"/>
          <w:titlePg/>
          <w:docGrid w:linePitch="360"/>
        </w:sectPr>
      </w:pPr>
    </w:p>
    <w:p w:rsidR="0037630F" w:rsidRPr="0037630F" w:rsidRDefault="0037630F" w:rsidP="0037630F">
      <w:r w:rsidRPr="0037630F">
        <w:lastRenderedPageBreak/>
        <w:t>Schedule 1</w:t>
      </w:r>
      <w:r w:rsidRPr="0037630F">
        <w:tab/>
        <w:t xml:space="preserve">Amendment </w:t>
      </w:r>
    </w:p>
    <w:p w:rsidR="0037630F" w:rsidRPr="0037630F" w:rsidRDefault="0037630F" w:rsidP="0037630F">
      <w:r w:rsidRPr="0037630F">
        <w:t xml:space="preserve">In the Principal Determination: </w:t>
      </w:r>
    </w:p>
    <w:p w:rsidR="0037630F" w:rsidRPr="0037630F" w:rsidRDefault="0037630F" w:rsidP="0037630F">
      <w:r w:rsidRPr="0037630F">
        <w:t xml:space="preserve"> [1]</w:t>
      </w:r>
      <w:r w:rsidRPr="0037630F">
        <w:tab/>
      </w:r>
      <w:r w:rsidRPr="0037630F">
        <w:tab/>
        <w:t>Section 4 (paragraph (a) of the definition of the accredited higher education provider)</w:t>
      </w:r>
    </w:p>
    <w:p w:rsidR="0037630F" w:rsidRPr="0037630F" w:rsidRDefault="0037630F" w:rsidP="0037630F"/>
    <w:p w:rsidR="0037630F" w:rsidRPr="0037630F" w:rsidRDefault="0037630F" w:rsidP="0037630F">
      <w:r w:rsidRPr="0037630F">
        <w:t xml:space="preserve">Omit “an authority responsible for the accreditation of higher education courses in a State   or Territory”, substitute “TEQSA or taken to be course accredited by TEQSA in relation to the  provider for the purposes of the Tertiary Education Quality and Standards Agency Act 2011”. </w:t>
      </w:r>
    </w:p>
    <w:p w:rsidR="0037630F" w:rsidRPr="0037630F" w:rsidRDefault="0037630F" w:rsidP="0037630F"/>
    <w:p w:rsidR="0037630F" w:rsidRPr="0037630F" w:rsidRDefault="0037630F" w:rsidP="0037630F">
      <w:r w:rsidRPr="0037630F">
        <w:t>[2] Section 4 (paragraph (b) of the definition of the accredited higher education provider)</w:t>
      </w:r>
    </w:p>
    <w:p w:rsidR="0037630F" w:rsidRPr="0037630F" w:rsidRDefault="0037630F" w:rsidP="0037630F">
      <w:r w:rsidRPr="0037630F">
        <w:tab/>
      </w:r>
      <w:r w:rsidRPr="0037630F">
        <w:tab/>
      </w:r>
    </w:p>
    <w:p w:rsidR="0037630F" w:rsidRPr="0037630F" w:rsidRDefault="0037630F" w:rsidP="0037630F">
      <w:r w:rsidRPr="0037630F">
        <w:tab/>
      </w:r>
      <w:r w:rsidRPr="0037630F">
        <w:tab/>
        <w:t xml:space="preserve">Omit “or a law of the State or Territory in which the institution is located”. </w:t>
      </w:r>
    </w:p>
    <w:p w:rsidR="0037630F" w:rsidRPr="0037630F" w:rsidRDefault="0037630F" w:rsidP="0037630F"/>
    <w:p w:rsidR="0037630F" w:rsidRPr="0037630F" w:rsidRDefault="0037630F" w:rsidP="0037630F">
      <w:r w:rsidRPr="0037630F">
        <w:t>[3]</w:t>
      </w:r>
      <w:r w:rsidRPr="0037630F">
        <w:tab/>
        <w:t>Section 4 (definition of accredited vocational education and training course)</w:t>
      </w:r>
    </w:p>
    <w:p w:rsidR="0037630F" w:rsidRPr="0037630F" w:rsidRDefault="0037630F" w:rsidP="0037630F"/>
    <w:p w:rsidR="0037630F" w:rsidRPr="0037630F" w:rsidRDefault="0037630F" w:rsidP="0037630F">
      <w:r w:rsidRPr="0037630F">
        <w:tab/>
        <w:t xml:space="preserve">Omit the definition. </w:t>
      </w:r>
    </w:p>
    <w:p w:rsidR="0037630F" w:rsidRPr="0037630F" w:rsidRDefault="0037630F" w:rsidP="0037630F"/>
    <w:p w:rsidR="0037630F" w:rsidRPr="0037630F" w:rsidRDefault="0037630F" w:rsidP="0037630F">
      <w:r w:rsidRPr="0037630F">
        <w:t>[4]</w:t>
      </w:r>
      <w:r w:rsidRPr="0037630F">
        <w:tab/>
        <w:t>Section 4 (definition of AQF)</w:t>
      </w:r>
    </w:p>
    <w:p w:rsidR="0037630F" w:rsidRPr="0037630F" w:rsidRDefault="0037630F" w:rsidP="0037630F"/>
    <w:p w:rsidR="0037630F" w:rsidRPr="0037630F" w:rsidRDefault="0037630F" w:rsidP="0037630F">
      <w:r w:rsidRPr="0037630F">
        <w:tab/>
        <w:t xml:space="preserve">Omit the definition. </w:t>
      </w:r>
    </w:p>
    <w:p w:rsidR="0037630F" w:rsidRPr="0037630F" w:rsidRDefault="0037630F" w:rsidP="0037630F"/>
    <w:p w:rsidR="0037630F" w:rsidRPr="0037630F" w:rsidRDefault="0037630F" w:rsidP="0037630F">
      <w:r w:rsidRPr="0037630F">
        <w:t>[5]</w:t>
      </w:r>
      <w:r w:rsidRPr="0037630F">
        <w:tab/>
        <w:t>Section 4 (definition of AQTF)</w:t>
      </w:r>
    </w:p>
    <w:p w:rsidR="0037630F" w:rsidRPr="0037630F" w:rsidRDefault="0037630F" w:rsidP="0037630F"/>
    <w:p w:rsidR="0037630F" w:rsidRPr="0037630F" w:rsidRDefault="0037630F" w:rsidP="0037630F">
      <w:r w:rsidRPr="0037630F">
        <w:lastRenderedPageBreak/>
        <w:tab/>
        <w:t xml:space="preserve">Omit the definition. </w:t>
      </w:r>
    </w:p>
    <w:p w:rsidR="0037630F" w:rsidRPr="0037630F" w:rsidRDefault="0037630F" w:rsidP="0037630F"/>
    <w:p w:rsidR="0037630F" w:rsidRPr="0037630F" w:rsidRDefault="0037630F" w:rsidP="0037630F">
      <w:r w:rsidRPr="0037630F">
        <w:t>[6]</w:t>
      </w:r>
      <w:r w:rsidRPr="0037630F">
        <w:tab/>
        <w:t>Section 4 (definition of course of combined studies)</w:t>
      </w:r>
    </w:p>
    <w:p w:rsidR="0037630F" w:rsidRPr="0037630F" w:rsidRDefault="0037630F" w:rsidP="0037630F"/>
    <w:p w:rsidR="0037630F" w:rsidRPr="0037630F" w:rsidRDefault="0037630F" w:rsidP="0037630F">
      <w:r w:rsidRPr="0037630F">
        <w:tab/>
        <w:t xml:space="preserve">Omit the definition. </w:t>
      </w:r>
    </w:p>
    <w:p w:rsidR="0037630F" w:rsidRPr="0037630F" w:rsidRDefault="0037630F" w:rsidP="0037630F"/>
    <w:p w:rsidR="0037630F" w:rsidRPr="0037630F" w:rsidRDefault="0037630F" w:rsidP="0037630F">
      <w:r w:rsidRPr="0037630F">
        <w:t>[7]</w:t>
      </w:r>
      <w:r w:rsidRPr="0037630F">
        <w:tab/>
        <w:t>Section 4 (definition of endorsed training package)</w:t>
      </w:r>
    </w:p>
    <w:p w:rsidR="0037630F" w:rsidRPr="0037630F" w:rsidRDefault="0037630F" w:rsidP="0037630F"/>
    <w:p w:rsidR="0037630F" w:rsidRPr="0037630F" w:rsidRDefault="0037630F" w:rsidP="0037630F">
      <w:r w:rsidRPr="0037630F">
        <w:tab/>
        <w:t xml:space="preserve">Omit the definition. </w:t>
      </w:r>
    </w:p>
    <w:p w:rsidR="0037630F" w:rsidRPr="0037630F" w:rsidRDefault="0037630F" w:rsidP="0037630F"/>
    <w:p w:rsidR="0037630F" w:rsidRPr="0037630F" w:rsidRDefault="0037630F" w:rsidP="0037630F">
      <w:r w:rsidRPr="0037630F">
        <w:t xml:space="preserve">[8] </w:t>
      </w:r>
      <w:r w:rsidRPr="0037630F">
        <w:tab/>
        <w:t>Section 4 (definition of integrated undergraduate/postgraduate course)</w:t>
      </w:r>
    </w:p>
    <w:p w:rsidR="0037630F" w:rsidRPr="0037630F" w:rsidRDefault="0037630F" w:rsidP="0037630F"/>
    <w:p w:rsidR="0037630F" w:rsidRPr="0037630F" w:rsidRDefault="0037630F" w:rsidP="0037630F">
      <w:r w:rsidRPr="0037630F">
        <w:tab/>
        <w:t xml:space="preserve">Repeal the definition and substitute: </w:t>
      </w:r>
    </w:p>
    <w:p w:rsidR="0037630F" w:rsidRPr="0037630F" w:rsidRDefault="0037630F" w:rsidP="0037630F"/>
    <w:p w:rsidR="0037630F" w:rsidRPr="0037630F" w:rsidRDefault="0037630F" w:rsidP="0037630F">
      <w:r w:rsidRPr="0037630F">
        <w:tab/>
        <w:t>Integrated undergraduate/postgraduate course means an accredited higher education course where:</w:t>
      </w:r>
    </w:p>
    <w:p w:rsidR="0037630F" w:rsidRPr="0037630F" w:rsidRDefault="0037630F" w:rsidP="0037630F"/>
    <w:p w:rsidR="0037630F" w:rsidRPr="0037630F" w:rsidRDefault="0037630F" w:rsidP="0037630F">
      <w:r w:rsidRPr="0037630F">
        <w:t xml:space="preserve">an accredited tertiary qualification other than a Masters degree or a Doctorate degree is an available outcome for students undertaking the course; and </w:t>
      </w:r>
    </w:p>
    <w:p w:rsidR="0037630F" w:rsidRPr="0037630F" w:rsidRDefault="0037630F" w:rsidP="0037630F">
      <w:r w:rsidRPr="0037630F">
        <w:t xml:space="preserve">the course is not described as a Masters course but it is integrated with a Masters level qualification or contain unit components of a Masters course.  </w:t>
      </w:r>
    </w:p>
    <w:p w:rsidR="0037630F" w:rsidRPr="0037630F" w:rsidRDefault="0037630F" w:rsidP="0037630F"/>
    <w:p w:rsidR="0037630F" w:rsidRPr="0037630F" w:rsidRDefault="0037630F" w:rsidP="0037630F">
      <w:r w:rsidRPr="0037630F">
        <w:t>[9]</w:t>
      </w:r>
      <w:r w:rsidRPr="0037630F">
        <w:tab/>
      </w:r>
      <w:r w:rsidRPr="0037630F">
        <w:tab/>
        <w:t>Section 4 (definition of articulated course)</w:t>
      </w:r>
    </w:p>
    <w:p w:rsidR="0037630F" w:rsidRPr="0037630F" w:rsidRDefault="0037630F" w:rsidP="0037630F"/>
    <w:p w:rsidR="0037630F" w:rsidRPr="0037630F" w:rsidRDefault="0037630F" w:rsidP="0037630F">
      <w:r w:rsidRPr="0037630F">
        <w:lastRenderedPageBreak/>
        <w:tab/>
      </w:r>
      <w:r w:rsidRPr="0037630F">
        <w:tab/>
        <w:t xml:space="preserve">Omit the definition. </w:t>
      </w:r>
    </w:p>
    <w:p w:rsidR="0037630F" w:rsidRPr="0037630F" w:rsidRDefault="0037630F" w:rsidP="0037630F"/>
    <w:p w:rsidR="0037630F" w:rsidRPr="0037630F" w:rsidRDefault="0037630F" w:rsidP="0037630F">
      <w:r w:rsidRPr="0037630F">
        <w:t xml:space="preserve">[10] </w:t>
      </w:r>
      <w:r w:rsidRPr="0037630F">
        <w:tab/>
      </w:r>
      <w:r w:rsidRPr="0037630F">
        <w:tab/>
        <w:t>Section 4 (definitions)</w:t>
      </w:r>
    </w:p>
    <w:p w:rsidR="0037630F" w:rsidRPr="0037630F" w:rsidRDefault="0037630F" w:rsidP="0037630F"/>
    <w:p w:rsidR="0037630F" w:rsidRPr="0037630F" w:rsidRDefault="0037630F" w:rsidP="0037630F">
      <w:r w:rsidRPr="0037630F">
        <w:tab/>
      </w:r>
      <w:r w:rsidRPr="0037630F">
        <w:tab/>
        <w:t xml:space="preserve">Insert definition of National Register. </w:t>
      </w:r>
    </w:p>
    <w:p w:rsidR="0037630F" w:rsidRPr="0037630F" w:rsidRDefault="0037630F" w:rsidP="0037630F"/>
    <w:p w:rsidR="0037630F" w:rsidRPr="0037630F" w:rsidRDefault="0037630F" w:rsidP="0037630F">
      <w:r w:rsidRPr="0037630F">
        <w:t xml:space="preserve">National Register has the meaning that term is given in section 3 of the National Vocational Education and Training Regulator Act 2011. </w:t>
      </w:r>
    </w:p>
    <w:p w:rsidR="0037630F" w:rsidRPr="0037630F" w:rsidRDefault="0037630F" w:rsidP="0037630F"/>
    <w:p w:rsidR="0037630F" w:rsidRPr="0037630F" w:rsidRDefault="0037630F" w:rsidP="0037630F">
      <w:r w:rsidRPr="0037630F">
        <w:t>[11]</w:t>
      </w:r>
      <w:r w:rsidRPr="0037630F">
        <w:tab/>
      </w:r>
      <w:r w:rsidRPr="0037630F">
        <w:tab/>
        <w:t>Section 4 (paragraph (a) of the definition of preparatory course)</w:t>
      </w:r>
    </w:p>
    <w:p w:rsidR="0037630F" w:rsidRPr="0037630F" w:rsidRDefault="0037630F" w:rsidP="0037630F"/>
    <w:p w:rsidR="0037630F" w:rsidRPr="0037630F" w:rsidRDefault="0037630F" w:rsidP="0037630F">
      <w:r w:rsidRPr="0037630F">
        <w:t xml:space="preserve">Omit “an accredited vocational education and training course”, substitute “a VET course’. </w:t>
      </w:r>
    </w:p>
    <w:p w:rsidR="0037630F" w:rsidRPr="0037630F" w:rsidRDefault="0037630F" w:rsidP="0037630F"/>
    <w:p w:rsidR="0037630F" w:rsidRPr="0037630F" w:rsidRDefault="0037630F" w:rsidP="0037630F">
      <w:r w:rsidRPr="0037630F">
        <w:t>[12]</w:t>
      </w:r>
      <w:r w:rsidRPr="0037630F">
        <w:tab/>
      </w:r>
      <w:r w:rsidRPr="0037630F">
        <w:tab/>
        <w:t>Section 4 (definition of pre-vocational course)</w:t>
      </w:r>
    </w:p>
    <w:p w:rsidR="0037630F" w:rsidRPr="0037630F" w:rsidRDefault="0037630F" w:rsidP="0037630F"/>
    <w:p w:rsidR="0037630F" w:rsidRPr="0037630F" w:rsidRDefault="0037630F" w:rsidP="0037630F">
      <w:r w:rsidRPr="0037630F">
        <w:t xml:space="preserve">Omit “accredited vocational education and training </w:t>
      </w:r>
      <w:r w:rsidR="00C35EC1">
        <w:t>programme</w:t>
      </w:r>
      <w:r w:rsidRPr="0037630F">
        <w:t xml:space="preserve">”, substitute “VET course”. </w:t>
      </w:r>
    </w:p>
    <w:p w:rsidR="0037630F" w:rsidRPr="0037630F" w:rsidRDefault="0037630F" w:rsidP="0037630F"/>
    <w:p w:rsidR="0037630F" w:rsidRPr="0037630F" w:rsidRDefault="0037630F" w:rsidP="0037630F">
      <w:r w:rsidRPr="0037630F">
        <w:t>[13]</w:t>
      </w:r>
      <w:r w:rsidRPr="0037630F">
        <w:tab/>
      </w:r>
      <w:r w:rsidRPr="0037630F">
        <w:tab/>
        <w:t>Section 4 (definition of registered training organisation)</w:t>
      </w:r>
    </w:p>
    <w:p w:rsidR="0037630F" w:rsidRPr="0037630F" w:rsidRDefault="0037630F" w:rsidP="0037630F"/>
    <w:p w:rsidR="0037630F" w:rsidRPr="0037630F" w:rsidRDefault="0037630F" w:rsidP="0037630F">
      <w:r w:rsidRPr="0037630F">
        <w:t xml:space="preserve">Omit the definition and substitute “registered training organisation means a training organisation that is registered on the National Register as a registered training organisation”. </w:t>
      </w:r>
    </w:p>
    <w:p w:rsidR="0037630F" w:rsidRPr="0037630F" w:rsidRDefault="0037630F" w:rsidP="0037630F">
      <w:r w:rsidRPr="0037630F">
        <w:t xml:space="preserve"> </w:t>
      </w:r>
    </w:p>
    <w:p w:rsidR="00C9044E" w:rsidRPr="0037630F" w:rsidRDefault="0037630F" w:rsidP="00C9044E">
      <w:r w:rsidRPr="0037630F">
        <w:lastRenderedPageBreak/>
        <w:t>[14]</w:t>
      </w:r>
      <w:r w:rsidRPr="0037630F">
        <w:tab/>
      </w:r>
      <w:r w:rsidRPr="0037630F">
        <w:tab/>
        <w:t>Section 4 (definitions)</w:t>
      </w:r>
      <w:r w:rsidR="00C9044E" w:rsidRPr="0037630F">
        <w:t xml:space="preserve"> </w:t>
      </w:r>
    </w:p>
    <w:p w:rsidR="00C9044E" w:rsidRPr="0037630F" w:rsidRDefault="0037630F" w:rsidP="00C9044E">
      <w:r w:rsidRPr="0037630F">
        <w:t>Insert definition of TEQSA.</w:t>
      </w:r>
      <w:r w:rsidR="00C9044E" w:rsidRPr="0037630F">
        <w:t xml:space="preserve"> </w:t>
      </w:r>
    </w:p>
    <w:p w:rsidR="0037630F" w:rsidRPr="0037630F" w:rsidRDefault="0037630F" w:rsidP="0037630F">
      <w:r w:rsidRPr="0037630F">
        <w:t xml:space="preserve">TEQSA means the Tertiary Education Quality and Standards Agency.  </w:t>
      </w:r>
    </w:p>
    <w:p w:rsidR="0037630F" w:rsidRPr="0037630F" w:rsidRDefault="0037630F" w:rsidP="0037630F"/>
    <w:p w:rsidR="0037630F" w:rsidRPr="0037630F" w:rsidRDefault="0037630F" w:rsidP="0037630F">
      <w:r w:rsidRPr="0037630F">
        <w:t xml:space="preserve">[15] </w:t>
      </w:r>
      <w:r w:rsidRPr="0037630F">
        <w:tab/>
      </w:r>
      <w:r w:rsidRPr="0037630F">
        <w:tab/>
        <w:t>Section 4 (definitions)</w:t>
      </w:r>
    </w:p>
    <w:p w:rsidR="0037630F" w:rsidRPr="0037630F" w:rsidRDefault="0037630F" w:rsidP="0037630F"/>
    <w:p w:rsidR="0037630F" w:rsidRPr="0037630F" w:rsidRDefault="0037630F" w:rsidP="0037630F">
      <w:r w:rsidRPr="0037630F">
        <w:tab/>
      </w:r>
      <w:r w:rsidRPr="0037630F">
        <w:tab/>
        <w:t xml:space="preserve">Insert definition of VET. </w:t>
      </w:r>
    </w:p>
    <w:p w:rsidR="0037630F" w:rsidRPr="0037630F" w:rsidRDefault="0037630F" w:rsidP="0037630F"/>
    <w:p w:rsidR="0037630F" w:rsidRPr="0037630F" w:rsidRDefault="0037630F" w:rsidP="0037630F">
      <w:r w:rsidRPr="0037630F">
        <w:tab/>
      </w:r>
      <w:r w:rsidRPr="0037630F">
        <w:tab/>
        <w:t xml:space="preserve">VET means vocational education and training. </w:t>
      </w:r>
    </w:p>
    <w:p w:rsidR="0037630F" w:rsidRPr="0037630F" w:rsidRDefault="0037630F" w:rsidP="0037630F"/>
    <w:p w:rsidR="0037630F" w:rsidRPr="0037630F" w:rsidRDefault="0037630F" w:rsidP="0037630F">
      <w:r w:rsidRPr="0037630F">
        <w:t>[16]</w:t>
      </w:r>
      <w:r w:rsidRPr="0037630F">
        <w:tab/>
      </w:r>
      <w:r w:rsidRPr="0037630F">
        <w:tab/>
        <w:t>Section 4 (definitions)</w:t>
      </w:r>
    </w:p>
    <w:p w:rsidR="0037630F" w:rsidRPr="0037630F" w:rsidRDefault="0037630F" w:rsidP="0037630F"/>
    <w:p w:rsidR="0037630F" w:rsidRPr="0037630F" w:rsidRDefault="0037630F" w:rsidP="0037630F">
      <w:r w:rsidRPr="0037630F">
        <w:tab/>
      </w:r>
      <w:r w:rsidRPr="0037630F">
        <w:tab/>
        <w:t xml:space="preserve">Insert definition of VET accredited course. </w:t>
      </w:r>
    </w:p>
    <w:p w:rsidR="0037630F" w:rsidRPr="0037630F" w:rsidRDefault="0037630F" w:rsidP="0037630F"/>
    <w:p w:rsidR="0037630F" w:rsidRPr="0037630F" w:rsidRDefault="0037630F" w:rsidP="0037630F">
      <w:r w:rsidRPr="0037630F">
        <w:tab/>
      </w:r>
      <w:r w:rsidRPr="0037630F">
        <w:tab/>
        <w:t>VET accredited course means:</w:t>
      </w:r>
    </w:p>
    <w:p w:rsidR="0037630F" w:rsidRPr="0037630F" w:rsidRDefault="0037630F" w:rsidP="0037630F"/>
    <w:p w:rsidR="0037630F" w:rsidRPr="0037630F" w:rsidRDefault="0037630F" w:rsidP="0037630F">
      <w:r w:rsidRPr="0037630F">
        <w:t>a course accredited by a body under a delegation from the Australian Skills Quality Authority; or</w:t>
      </w:r>
    </w:p>
    <w:p w:rsidR="0037630F" w:rsidRPr="0037630F" w:rsidRDefault="0037630F" w:rsidP="0037630F">
      <w:r w:rsidRPr="0037630F">
        <w:t xml:space="preserve">a course accredited by the Australian Skills Quality Authority. </w:t>
      </w:r>
    </w:p>
    <w:p w:rsidR="0037630F" w:rsidRPr="0037630F" w:rsidRDefault="0037630F" w:rsidP="0037630F"/>
    <w:p w:rsidR="0037630F" w:rsidRPr="0037630F" w:rsidRDefault="0037630F" w:rsidP="0037630F">
      <w:r w:rsidRPr="0037630F">
        <w:t>[17]</w:t>
      </w:r>
      <w:r w:rsidRPr="0037630F">
        <w:tab/>
      </w:r>
      <w:r w:rsidRPr="0037630F">
        <w:tab/>
        <w:t>Section 4 (definitions)</w:t>
      </w:r>
    </w:p>
    <w:p w:rsidR="0037630F" w:rsidRPr="0037630F" w:rsidRDefault="0037630F" w:rsidP="0037630F"/>
    <w:p w:rsidR="0037630F" w:rsidRPr="0037630F" w:rsidRDefault="0037630F" w:rsidP="0037630F">
      <w:r w:rsidRPr="0037630F">
        <w:lastRenderedPageBreak/>
        <w:tab/>
      </w:r>
      <w:r w:rsidRPr="0037630F">
        <w:tab/>
        <w:t xml:space="preserve">Insert definition of VET course. </w:t>
      </w:r>
    </w:p>
    <w:p w:rsidR="0037630F" w:rsidRPr="0037630F" w:rsidRDefault="0037630F" w:rsidP="0037630F"/>
    <w:p w:rsidR="0037630F" w:rsidRPr="0037630F" w:rsidRDefault="0037630F" w:rsidP="0037630F">
      <w:r w:rsidRPr="0037630F">
        <w:tab/>
      </w:r>
      <w:r w:rsidRPr="0037630F">
        <w:tab/>
        <w:t>VET course means:</w:t>
      </w:r>
    </w:p>
    <w:p w:rsidR="0037630F" w:rsidRPr="0037630F" w:rsidRDefault="0037630F" w:rsidP="0037630F"/>
    <w:p w:rsidR="0037630F" w:rsidRPr="0037630F" w:rsidRDefault="0037630F" w:rsidP="0037630F">
      <w:r w:rsidRPr="0037630F">
        <w:t>the units of competency of a training package that is endorsed by the Ministerial Council which has responsibility for the VET Quality Framework;</w:t>
      </w:r>
    </w:p>
    <w:p w:rsidR="0037630F" w:rsidRPr="0037630F" w:rsidRDefault="0037630F" w:rsidP="0037630F">
      <w:r w:rsidRPr="0037630F">
        <w:t>the modules of a VET accredited course; or</w:t>
      </w:r>
    </w:p>
    <w:p w:rsidR="0037630F" w:rsidRPr="0037630F" w:rsidRDefault="0037630F" w:rsidP="0037630F">
      <w:r w:rsidRPr="0037630F">
        <w:t xml:space="preserve">the modules of a course accredited by the VET Regulator of a State which is a non-referring State within the meaning of section 7 of the National Vocational Education and Training Act 2011.  </w:t>
      </w:r>
    </w:p>
    <w:p w:rsidR="0037630F" w:rsidRPr="0037630F" w:rsidRDefault="0037630F" w:rsidP="0037630F"/>
    <w:p w:rsidR="0037630F" w:rsidRPr="0037630F" w:rsidRDefault="0037630F" w:rsidP="0037630F">
      <w:r w:rsidRPr="0037630F">
        <w:t>[18]</w:t>
      </w:r>
      <w:r w:rsidRPr="0037630F">
        <w:tab/>
      </w:r>
      <w:r w:rsidRPr="0037630F">
        <w:tab/>
        <w:t>Section 4 (definitions)</w:t>
      </w:r>
    </w:p>
    <w:p w:rsidR="0037630F" w:rsidRPr="0037630F" w:rsidRDefault="0037630F" w:rsidP="0037630F"/>
    <w:p w:rsidR="0037630F" w:rsidRPr="0037630F" w:rsidRDefault="0037630F" w:rsidP="0037630F">
      <w:r w:rsidRPr="0037630F">
        <w:tab/>
      </w:r>
      <w:r w:rsidRPr="0037630F">
        <w:tab/>
        <w:t xml:space="preserve">Insert definition of VET Quality Framework. </w:t>
      </w:r>
    </w:p>
    <w:p w:rsidR="0037630F" w:rsidRPr="0037630F" w:rsidRDefault="0037630F" w:rsidP="0037630F"/>
    <w:p w:rsidR="0037630F" w:rsidRPr="0037630F" w:rsidRDefault="0037630F" w:rsidP="0037630F">
      <w:r w:rsidRPr="0037630F">
        <w:t xml:space="preserve">VET Quality Framework has the meaning that term is given in section 3 of the National Vocational Education and Training Regulator Act 2011. </w:t>
      </w:r>
    </w:p>
    <w:p w:rsidR="0037630F" w:rsidRPr="0037630F" w:rsidRDefault="0037630F" w:rsidP="0037630F"/>
    <w:p w:rsidR="0037630F" w:rsidRPr="0037630F" w:rsidRDefault="0037630F" w:rsidP="0037630F">
      <w:r w:rsidRPr="0037630F">
        <w:t>[19]</w:t>
      </w:r>
      <w:r w:rsidRPr="0037630F">
        <w:tab/>
      </w:r>
      <w:r w:rsidRPr="0037630F">
        <w:tab/>
        <w:t>Paragraph 5(b)</w:t>
      </w:r>
    </w:p>
    <w:p w:rsidR="0037630F" w:rsidRPr="0037630F" w:rsidRDefault="0037630F" w:rsidP="0037630F"/>
    <w:p w:rsidR="0037630F" w:rsidRPr="0037630F" w:rsidRDefault="0037630F" w:rsidP="0037630F">
      <w:r w:rsidRPr="0037630F">
        <w:t>Repeal the paragraph, substitute:</w:t>
      </w:r>
    </w:p>
    <w:p w:rsidR="0037630F" w:rsidRPr="0037630F" w:rsidRDefault="0037630F" w:rsidP="0037630F"/>
    <w:p w:rsidR="0037630F" w:rsidRPr="0037630F" w:rsidRDefault="0037630F" w:rsidP="0037630F">
      <w:r w:rsidRPr="0037630F">
        <w:t xml:space="preserve">(b) </w:t>
      </w:r>
      <w:r w:rsidRPr="0037630F">
        <w:tab/>
        <w:t xml:space="preserve">an institution registered or taken to be registered by TEQSA as a higher education provider. </w:t>
      </w:r>
    </w:p>
    <w:p w:rsidR="0037630F" w:rsidRPr="0037630F" w:rsidRDefault="0037630F" w:rsidP="0037630F"/>
    <w:p w:rsidR="0037630F" w:rsidRPr="0037630F" w:rsidRDefault="0037630F" w:rsidP="0037630F">
      <w:r w:rsidRPr="0037630F">
        <w:lastRenderedPageBreak/>
        <w:t>[20]</w:t>
      </w:r>
      <w:r w:rsidRPr="0037630F">
        <w:tab/>
      </w:r>
      <w:r w:rsidRPr="0037630F">
        <w:tab/>
        <w:t>Paragraph 5(c)</w:t>
      </w:r>
    </w:p>
    <w:p w:rsidR="0037630F" w:rsidRPr="0037630F" w:rsidRDefault="0037630F" w:rsidP="0037630F"/>
    <w:p w:rsidR="0037630F" w:rsidRPr="0037630F" w:rsidRDefault="0037630F" w:rsidP="0037630F">
      <w:r w:rsidRPr="0037630F">
        <w:t xml:space="preserve">Repeal the paragraph. </w:t>
      </w:r>
    </w:p>
    <w:p w:rsidR="0037630F" w:rsidRPr="0037630F" w:rsidRDefault="0037630F" w:rsidP="0037630F"/>
    <w:p w:rsidR="0037630F" w:rsidRPr="0037630F" w:rsidRDefault="0037630F" w:rsidP="0037630F"/>
    <w:p w:rsidR="0037630F" w:rsidRPr="0037630F" w:rsidRDefault="0037630F" w:rsidP="0037630F">
      <w:r w:rsidRPr="0037630F">
        <w:t>[21]</w:t>
      </w:r>
      <w:r w:rsidRPr="0037630F">
        <w:tab/>
      </w:r>
      <w:r w:rsidRPr="0037630F">
        <w:tab/>
        <w:t>Subparagraph 9(b)(i)</w:t>
      </w:r>
    </w:p>
    <w:p w:rsidR="0037630F" w:rsidRPr="0037630F" w:rsidRDefault="0037630F" w:rsidP="0037630F"/>
    <w:p w:rsidR="0037630F" w:rsidRPr="0037630F" w:rsidRDefault="0037630F" w:rsidP="0037630F">
      <w:r w:rsidRPr="0037630F">
        <w:tab/>
      </w:r>
      <w:r w:rsidRPr="0037630F">
        <w:tab/>
        <w:t xml:space="preserve">Omit “and”, substitute “or”. </w:t>
      </w:r>
    </w:p>
    <w:p w:rsidR="0037630F" w:rsidRPr="0037630F" w:rsidRDefault="0037630F" w:rsidP="0037630F"/>
    <w:p w:rsidR="0037630F" w:rsidRPr="0037630F" w:rsidRDefault="0037630F" w:rsidP="0037630F">
      <w:r w:rsidRPr="0037630F">
        <w:t>[22]</w:t>
      </w:r>
      <w:r w:rsidRPr="0037630F">
        <w:tab/>
      </w:r>
      <w:r w:rsidRPr="0037630F">
        <w:tab/>
        <w:t>Subparagraph 9(b)(ii)</w:t>
      </w:r>
    </w:p>
    <w:p w:rsidR="0037630F" w:rsidRPr="0037630F" w:rsidRDefault="0037630F" w:rsidP="0037630F"/>
    <w:p w:rsidR="0037630F" w:rsidRPr="0037630F" w:rsidRDefault="0037630F" w:rsidP="0037630F">
      <w:r w:rsidRPr="0037630F">
        <w:t xml:space="preserve">Omit “accredited vocational education and training course subjects”, substitute “a VET course”. </w:t>
      </w:r>
    </w:p>
    <w:p w:rsidR="0037630F" w:rsidRPr="0037630F" w:rsidRDefault="0037630F" w:rsidP="0037630F">
      <w:r w:rsidRPr="0037630F">
        <w:t>[23]</w:t>
      </w:r>
      <w:r w:rsidRPr="0037630F">
        <w:tab/>
      </w:r>
      <w:r w:rsidRPr="0037630F">
        <w:tab/>
        <w:t>Schedule 2</w:t>
      </w:r>
    </w:p>
    <w:p w:rsidR="0037630F" w:rsidRPr="0037630F" w:rsidRDefault="0037630F" w:rsidP="0037630F">
      <w:r w:rsidRPr="0037630F">
        <w:t xml:space="preserve">Repeal the Schedule and Substitute with Schedule 2 as provided on pages 5 – 6 inclusive. </w:t>
      </w:r>
    </w:p>
    <w:p w:rsidR="0037630F" w:rsidRPr="0037630F" w:rsidRDefault="0037630F" w:rsidP="0037630F">
      <w:r w:rsidRPr="0037630F">
        <w:t>[24]</w:t>
      </w:r>
      <w:r w:rsidRPr="0037630F">
        <w:tab/>
      </w:r>
      <w:r w:rsidRPr="0037630F">
        <w:tab/>
        <w:t xml:space="preserve">Schedule 3 </w:t>
      </w:r>
    </w:p>
    <w:p w:rsidR="0037630F" w:rsidRPr="0037630F" w:rsidRDefault="0037630F" w:rsidP="0037630F">
      <w:r w:rsidRPr="0037630F">
        <w:t xml:space="preserve">Repeal the Schedule and substitute with Schedule 3 as provided on pages 7 – 27 inclusive.  </w:t>
      </w:r>
    </w:p>
    <w:p w:rsidR="0037630F" w:rsidRPr="0037630F" w:rsidRDefault="0037630F" w:rsidP="0037630F">
      <w:r w:rsidRPr="0037630F">
        <w:t>Schedule 2</w:t>
      </w:r>
      <w:r w:rsidRPr="0037630F">
        <w:tab/>
        <w:t>Tertiary courses</w:t>
      </w:r>
    </w:p>
    <w:p w:rsidR="0037630F" w:rsidRPr="0037630F" w:rsidRDefault="0037630F" w:rsidP="0037630F">
      <w:r w:rsidRPr="0037630F">
        <w:t>(paragraph 10(1)(a) and subsection 10(2))</w:t>
      </w:r>
    </w:p>
    <w:p w:rsidR="0037630F" w:rsidRPr="0037630F" w:rsidRDefault="0037630F" w:rsidP="0037630F"/>
    <w:tbl>
      <w:tblPr>
        <w:tblW w:w="0" w:type="auto"/>
        <w:tblLook w:val="01E0" w:firstRow="1" w:lastRow="1" w:firstColumn="1" w:lastColumn="1" w:noHBand="0" w:noVBand="0"/>
      </w:tblPr>
      <w:tblGrid>
        <w:gridCol w:w="4264"/>
        <w:gridCol w:w="4265"/>
      </w:tblGrid>
      <w:tr w:rsidR="0037630F" w:rsidRPr="0037630F" w:rsidTr="00E16148">
        <w:trPr>
          <w:tblHeader/>
        </w:trPr>
        <w:tc>
          <w:tcPr>
            <w:tcW w:w="4264" w:type="dxa"/>
            <w:tcBorders>
              <w:bottom w:val="single" w:sz="4" w:space="0" w:color="auto"/>
            </w:tcBorders>
          </w:tcPr>
          <w:p w:rsidR="0037630F" w:rsidRPr="0037630F" w:rsidRDefault="0037630F" w:rsidP="0037630F">
            <w:r w:rsidRPr="0037630F">
              <w:t>Column 1 – Course</w:t>
            </w:r>
          </w:p>
        </w:tc>
        <w:tc>
          <w:tcPr>
            <w:tcW w:w="4265" w:type="dxa"/>
            <w:tcBorders>
              <w:bottom w:val="single" w:sz="4" w:space="0" w:color="auto"/>
            </w:tcBorders>
          </w:tcPr>
          <w:p w:rsidR="0037630F" w:rsidRPr="0037630F" w:rsidRDefault="0037630F" w:rsidP="0037630F">
            <w:r w:rsidRPr="0037630F">
              <w:t>Column 2 – Education institution</w:t>
            </w:r>
          </w:p>
        </w:tc>
      </w:tr>
      <w:tr w:rsidR="0037630F" w:rsidRPr="0037630F" w:rsidTr="00E16148">
        <w:tc>
          <w:tcPr>
            <w:tcW w:w="4264" w:type="dxa"/>
            <w:tcBorders>
              <w:top w:val="single" w:sz="4" w:space="0" w:color="auto"/>
              <w:bottom w:val="dashed" w:sz="4" w:space="0" w:color="auto"/>
            </w:tcBorders>
          </w:tcPr>
          <w:p w:rsidR="0037630F" w:rsidRPr="0037630F" w:rsidRDefault="0037630F" w:rsidP="0037630F">
            <w:r w:rsidRPr="0037630F">
              <w:t>Pre-vocational course</w:t>
            </w:r>
          </w:p>
        </w:tc>
        <w:tc>
          <w:tcPr>
            <w:tcW w:w="4265" w:type="dxa"/>
            <w:tcBorders>
              <w:top w:val="single" w:sz="4" w:space="0" w:color="auto"/>
              <w:bottom w:val="dashed" w:sz="4" w:space="0" w:color="auto"/>
            </w:tcBorders>
          </w:tcPr>
          <w:p w:rsidR="0037630F" w:rsidRPr="0037630F" w:rsidRDefault="0037630F" w:rsidP="0037630F">
            <w:r w:rsidRPr="0037630F">
              <w:t>Registered training organisation</w:t>
            </w:r>
          </w:p>
        </w:tc>
      </w:tr>
      <w:tr w:rsidR="0037630F" w:rsidRPr="0037630F" w:rsidTr="00E16148">
        <w:tc>
          <w:tcPr>
            <w:tcW w:w="4264" w:type="dxa"/>
            <w:tcBorders>
              <w:top w:val="dashed" w:sz="4" w:space="0" w:color="auto"/>
              <w:bottom w:val="dashed" w:sz="4" w:space="0" w:color="auto"/>
            </w:tcBorders>
          </w:tcPr>
          <w:p w:rsidR="0037630F" w:rsidRPr="0037630F" w:rsidRDefault="0037630F" w:rsidP="0037630F">
            <w:r w:rsidRPr="0037630F">
              <w:lastRenderedPageBreak/>
              <w:t>ESL course</w:t>
            </w:r>
          </w:p>
        </w:tc>
        <w:tc>
          <w:tcPr>
            <w:tcW w:w="4265" w:type="dxa"/>
            <w:tcBorders>
              <w:top w:val="dashed" w:sz="4" w:space="0" w:color="auto"/>
              <w:bottom w:val="dashed" w:sz="4" w:space="0" w:color="auto"/>
            </w:tcBorders>
          </w:tcPr>
          <w:p w:rsidR="0037630F" w:rsidRPr="0037630F" w:rsidRDefault="0037630F" w:rsidP="0037630F">
            <w:r w:rsidRPr="0037630F">
              <w:t>Registered training organisation</w:t>
            </w:r>
          </w:p>
          <w:p w:rsidR="0037630F" w:rsidRPr="0037630F" w:rsidRDefault="0037630F" w:rsidP="0037630F">
            <w:r w:rsidRPr="0037630F">
              <w:t>Higher education institution</w:t>
            </w:r>
          </w:p>
          <w:p w:rsidR="0037630F" w:rsidRPr="0037630F" w:rsidRDefault="0037630F" w:rsidP="0037630F">
            <w:r w:rsidRPr="0037630F">
              <w:t>Any other body approved by the relevant State or Territory to conduct the course</w:t>
            </w:r>
          </w:p>
        </w:tc>
      </w:tr>
      <w:tr w:rsidR="0037630F" w:rsidRPr="0037630F" w:rsidTr="00E16148">
        <w:tc>
          <w:tcPr>
            <w:tcW w:w="4264" w:type="dxa"/>
            <w:tcBorders>
              <w:top w:val="dashed" w:sz="4" w:space="0" w:color="auto"/>
              <w:bottom w:val="dashed" w:sz="4" w:space="0" w:color="auto"/>
            </w:tcBorders>
          </w:tcPr>
          <w:p w:rsidR="0037630F" w:rsidRPr="0037630F" w:rsidRDefault="0037630F" w:rsidP="0037630F">
            <w:r w:rsidRPr="0037630F">
              <w:t>A VET course  that is not a secondary course specified in Schedule 1</w:t>
            </w:r>
          </w:p>
        </w:tc>
        <w:tc>
          <w:tcPr>
            <w:tcW w:w="4265" w:type="dxa"/>
            <w:tcBorders>
              <w:top w:val="dashed" w:sz="4" w:space="0" w:color="auto"/>
              <w:bottom w:val="dashed" w:sz="4" w:space="0" w:color="auto"/>
            </w:tcBorders>
          </w:tcPr>
          <w:p w:rsidR="0037630F" w:rsidRPr="0037630F" w:rsidRDefault="0037630F" w:rsidP="0037630F">
            <w:r w:rsidRPr="0037630F">
              <w:t>Higher education institution</w:t>
            </w:r>
          </w:p>
          <w:p w:rsidR="0037630F" w:rsidRPr="0037630F" w:rsidRDefault="0037630F" w:rsidP="0037630F">
            <w:r w:rsidRPr="0037630F">
              <w:t>Registered training organisation</w:t>
            </w:r>
          </w:p>
        </w:tc>
      </w:tr>
      <w:tr w:rsidR="0037630F" w:rsidRPr="0037630F" w:rsidTr="00E16148">
        <w:tc>
          <w:tcPr>
            <w:tcW w:w="4264" w:type="dxa"/>
            <w:tcBorders>
              <w:top w:val="dashed" w:sz="4" w:space="0" w:color="auto"/>
              <w:bottom w:val="dashed" w:sz="4" w:space="0" w:color="auto"/>
            </w:tcBorders>
          </w:tcPr>
          <w:p w:rsidR="0037630F" w:rsidRPr="0037630F" w:rsidRDefault="0037630F" w:rsidP="0037630F">
            <w:r w:rsidRPr="0037630F">
              <w:t>VET course</w:t>
            </w:r>
          </w:p>
        </w:tc>
        <w:tc>
          <w:tcPr>
            <w:tcW w:w="4265" w:type="dxa"/>
            <w:tcBorders>
              <w:top w:val="dashed" w:sz="4" w:space="0" w:color="auto"/>
              <w:bottom w:val="dashed" w:sz="4" w:space="0" w:color="auto"/>
            </w:tcBorders>
          </w:tcPr>
          <w:p w:rsidR="0037630F" w:rsidRPr="0037630F" w:rsidRDefault="0037630F" w:rsidP="0037630F">
            <w:r w:rsidRPr="0037630F">
              <w:t>Registered training organisation</w:t>
            </w:r>
          </w:p>
        </w:tc>
      </w:tr>
      <w:tr w:rsidR="0037630F" w:rsidRPr="0037630F" w:rsidTr="00E16148">
        <w:tc>
          <w:tcPr>
            <w:tcW w:w="4264" w:type="dxa"/>
            <w:tcBorders>
              <w:top w:val="dashed" w:sz="4" w:space="0" w:color="auto"/>
              <w:bottom w:val="dashed" w:sz="4" w:space="0" w:color="auto"/>
            </w:tcBorders>
          </w:tcPr>
          <w:p w:rsidR="0037630F" w:rsidRPr="0037630F" w:rsidRDefault="0037630F" w:rsidP="0037630F">
            <w:r w:rsidRPr="0037630F">
              <w:t>Undergraduate or postgraduate accredited higher education course which is at the level of:</w:t>
            </w:r>
          </w:p>
          <w:p w:rsidR="0037630F" w:rsidRPr="0037630F" w:rsidRDefault="0037630F" w:rsidP="0037630F">
            <w:r w:rsidRPr="0037630F">
              <w:tab/>
              <w:t>(a)</w:t>
            </w:r>
            <w:r w:rsidRPr="0037630F">
              <w:tab/>
              <w:t>associate degree; or</w:t>
            </w:r>
          </w:p>
          <w:p w:rsidR="0037630F" w:rsidRPr="0037630F" w:rsidRDefault="0037630F" w:rsidP="0037630F">
            <w:r w:rsidRPr="0037630F">
              <w:tab/>
              <w:t>(b)</w:t>
            </w:r>
            <w:r w:rsidRPr="0037630F">
              <w:tab/>
              <w:t>associate diploma; or</w:t>
            </w:r>
          </w:p>
          <w:p w:rsidR="0037630F" w:rsidRPr="0037630F" w:rsidRDefault="0037630F" w:rsidP="0037630F">
            <w:r w:rsidRPr="0037630F">
              <w:tab/>
              <w:t>(c)</w:t>
            </w:r>
            <w:r w:rsidRPr="0037630F">
              <w:tab/>
              <w:t>diploma; or</w:t>
            </w:r>
          </w:p>
          <w:p w:rsidR="0037630F" w:rsidRPr="0037630F" w:rsidRDefault="0037630F" w:rsidP="0037630F">
            <w:r w:rsidRPr="0037630F">
              <w:tab/>
              <w:t>(d)</w:t>
            </w:r>
            <w:r w:rsidRPr="0037630F">
              <w:tab/>
              <w:t>advanced diploma; or</w:t>
            </w:r>
          </w:p>
          <w:p w:rsidR="0037630F" w:rsidRPr="0037630F" w:rsidRDefault="0037630F" w:rsidP="0037630F">
            <w:r w:rsidRPr="0037630F">
              <w:tab/>
              <w:t>(e)</w:t>
            </w:r>
            <w:r w:rsidRPr="0037630F">
              <w:tab/>
              <w:t>Bachelor degree; or</w:t>
            </w:r>
          </w:p>
          <w:p w:rsidR="0037630F" w:rsidRPr="0037630F" w:rsidRDefault="0037630F" w:rsidP="0037630F">
            <w:r w:rsidRPr="0037630F">
              <w:tab/>
              <w:t>(f)</w:t>
            </w:r>
            <w:r w:rsidRPr="0037630F">
              <w:tab/>
              <w:t>bridging study for overseas-trained professionals; or</w:t>
            </w:r>
          </w:p>
          <w:p w:rsidR="0037630F" w:rsidRPr="0037630F" w:rsidRDefault="0037630F" w:rsidP="0037630F">
            <w:r w:rsidRPr="0037630F">
              <w:t xml:space="preserve">   (g)</w:t>
            </w:r>
            <w:r w:rsidRPr="0037630F">
              <w:tab/>
              <w:t>graduate certificate; or</w:t>
            </w:r>
          </w:p>
          <w:p w:rsidR="0037630F" w:rsidRPr="0037630F" w:rsidRDefault="0037630F" w:rsidP="0037630F">
            <w:r w:rsidRPr="0037630F">
              <w:t xml:space="preserve">   (i) </w:t>
            </w:r>
            <w:r w:rsidRPr="0037630F">
              <w:tab/>
              <w:t>graduate diploma; or</w:t>
            </w:r>
          </w:p>
          <w:p w:rsidR="0037630F" w:rsidRPr="0037630F" w:rsidRDefault="0037630F" w:rsidP="0037630F">
            <w:r w:rsidRPr="0037630F">
              <w:t xml:space="preserve">   (h)  post graduate bachelor degree; or</w:t>
            </w:r>
          </w:p>
          <w:p w:rsidR="0037630F" w:rsidRPr="0037630F" w:rsidRDefault="0037630F" w:rsidP="0037630F">
            <w:r w:rsidRPr="0037630F">
              <w:t xml:space="preserve">    </w:t>
            </w:r>
            <w:r w:rsidRPr="0037630F">
              <w:tab/>
              <w:t>(j)</w:t>
            </w:r>
            <w:r w:rsidRPr="0037630F">
              <w:tab/>
              <w:t>Masters qualifying course; or</w:t>
            </w:r>
          </w:p>
          <w:p w:rsidR="0037630F" w:rsidRPr="0037630F" w:rsidRDefault="0037630F" w:rsidP="0037630F">
            <w:r w:rsidRPr="0037630F">
              <w:lastRenderedPageBreak/>
              <w:tab/>
              <w:t xml:space="preserve">   (k)</w:t>
            </w:r>
            <w:r w:rsidRPr="0037630F">
              <w:tab/>
              <w:t>a course that:</w:t>
            </w:r>
          </w:p>
          <w:p w:rsidR="0037630F" w:rsidRPr="0037630F" w:rsidRDefault="0037630F" w:rsidP="0037630F">
            <w:r w:rsidRPr="0037630F">
              <w:tab/>
              <w:t>(i)</w:t>
            </w:r>
            <w:r w:rsidRPr="0037630F">
              <w:tab/>
              <w:t>leads to two of the above qualifications; and</w:t>
            </w:r>
          </w:p>
          <w:p w:rsidR="0037630F" w:rsidRPr="0037630F" w:rsidRDefault="0037630F" w:rsidP="0037630F">
            <w:r w:rsidRPr="0037630F">
              <w:tab/>
              <w:t>(ii)</w:t>
            </w:r>
            <w:r w:rsidRPr="0037630F">
              <w:tab/>
              <w:t>is identified as a combined course in the institution’s handbooks; and</w:t>
            </w:r>
          </w:p>
          <w:p w:rsidR="0037630F" w:rsidRPr="0037630F" w:rsidRDefault="0037630F" w:rsidP="0037630F">
            <w:r w:rsidRPr="0037630F">
              <w:tab/>
              <w:t>(iii)</w:t>
            </w:r>
            <w:r w:rsidRPr="0037630F">
              <w:tab/>
              <w:t>is not a secondary course specified in Schedule 1; and</w:t>
            </w:r>
          </w:p>
          <w:p w:rsidR="0037630F" w:rsidRPr="0037630F" w:rsidRDefault="0037630F" w:rsidP="0037630F">
            <w:r w:rsidRPr="0037630F">
              <w:tab/>
              <w:t>(iv)</w:t>
            </w:r>
            <w:r w:rsidRPr="0037630F">
              <w:tab/>
              <w:t xml:space="preserve">is not a course accredited at Masters or Doctorate level (other than a course specified in Schedule 3). </w:t>
            </w:r>
          </w:p>
        </w:tc>
        <w:tc>
          <w:tcPr>
            <w:tcW w:w="4265" w:type="dxa"/>
            <w:tcBorders>
              <w:top w:val="dashed" w:sz="4" w:space="0" w:color="auto"/>
              <w:bottom w:val="dashed" w:sz="4" w:space="0" w:color="auto"/>
            </w:tcBorders>
          </w:tcPr>
          <w:p w:rsidR="0037630F" w:rsidRPr="0037630F" w:rsidRDefault="0037630F" w:rsidP="0037630F">
            <w:r w:rsidRPr="0037630F">
              <w:lastRenderedPageBreak/>
              <w:t>Higher education institution</w:t>
            </w:r>
          </w:p>
          <w:p w:rsidR="0037630F" w:rsidRPr="0037630F" w:rsidRDefault="0037630F" w:rsidP="0037630F">
            <w:r w:rsidRPr="0037630F">
              <w:t>Registered training organisation</w:t>
            </w:r>
          </w:p>
          <w:p w:rsidR="0037630F" w:rsidRPr="0037630F" w:rsidRDefault="0037630F" w:rsidP="0037630F"/>
        </w:tc>
      </w:tr>
      <w:tr w:rsidR="0037630F" w:rsidRPr="0037630F" w:rsidTr="00E16148">
        <w:tc>
          <w:tcPr>
            <w:tcW w:w="4264" w:type="dxa"/>
            <w:tcBorders>
              <w:top w:val="dashed" w:sz="4" w:space="0" w:color="auto"/>
              <w:bottom w:val="dashed" w:sz="4" w:space="0" w:color="auto"/>
            </w:tcBorders>
          </w:tcPr>
          <w:p w:rsidR="0037630F" w:rsidRPr="0037630F" w:rsidRDefault="0037630F" w:rsidP="0037630F">
            <w:r w:rsidRPr="0037630F">
              <w:lastRenderedPageBreak/>
              <w:t>Integrated undergraduate/postgraduate course to the extent that it is an undergraduate or postgraduate accredited higher education course at a level listed above in column 1 of this Schedule.</w:t>
            </w:r>
          </w:p>
        </w:tc>
        <w:tc>
          <w:tcPr>
            <w:tcW w:w="4265" w:type="dxa"/>
            <w:tcBorders>
              <w:top w:val="dashed" w:sz="4" w:space="0" w:color="auto"/>
              <w:bottom w:val="dashed" w:sz="4" w:space="0" w:color="auto"/>
            </w:tcBorders>
          </w:tcPr>
          <w:p w:rsidR="0037630F" w:rsidRPr="0037630F" w:rsidRDefault="0037630F" w:rsidP="0037630F">
            <w:r w:rsidRPr="0037630F">
              <w:t>Higher education institution</w:t>
            </w:r>
          </w:p>
        </w:tc>
      </w:tr>
      <w:tr w:rsidR="0037630F" w:rsidRPr="0037630F" w:rsidTr="00E16148">
        <w:tc>
          <w:tcPr>
            <w:tcW w:w="4264" w:type="dxa"/>
            <w:tcBorders>
              <w:top w:val="dashed" w:sz="4" w:space="0" w:color="auto"/>
              <w:bottom w:val="dashed" w:sz="4" w:space="0" w:color="auto"/>
            </w:tcBorders>
          </w:tcPr>
          <w:p w:rsidR="0037630F" w:rsidRPr="0037630F" w:rsidRDefault="0037630F" w:rsidP="0037630F">
            <w:r w:rsidRPr="0037630F">
              <w:t>Open Learning</w:t>
            </w:r>
          </w:p>
        </w:tc>
        <w:tc>
          <w:tcPr>
            <w:tcW w:w="4265" w:type="dxa"/>
            <w:tcBorders>
              <w:top w:val="dashed" w:sz="4" w:space="0" w:color="auto"/>
              <w:bottom w:val="dashed" w:sz="4" w:space="0" w:color="auto"/>
            </w:tcBorders>
          </w:tcPr>
          <w:p w:rsidR="0037630F" w:rsidRPr="0037630F" w:rsidRDefault="0037630F" w:rsidP="0037630F">
            <w:r w:rsidRPr="0037630F">
              <w:t xml:space="preserve">Higher education institution participating in the Open Learning </w:t>
            </w:r>
            <w:r w:rsidR="00C35EC1">
              <w:t>programme</w:t>
            </w:r>
          </w:p>
          <w:p w:rsidR="0037630F" w:rsidRPr="0037630F" w:rsidRDefault="0037630F" w:rsidP="0037630F">
            <w:r w:rsidRPr="0037630F">
              <w:t xml:space="preserve">Registered training organisation participating in the Open Learning </w:t>
            </w:r>
            <w:r w:rsidR="00C35EC1">
              <w:t>programme</w:t>
            </w:r>
          </w:p>
        </w:tc>
      </w:tr>
      <w:tr w:rsidR="0037630F" w:rsidRPr="0037630F" w:rsidTr="00E16148">
        <w:tc>
          <w:tcPr>
            <w:tcW w:w="4264" w:type="dxa"/>
            <w:tcBorders>
              <w:bottom w:val="single" w:sz="4" w:space="0" w:color="auto"/>
            </w:tcBorders>
          </w:tcPr>
          <w:p w:rsidR="0037630F" w:rsidRPr="0037630F" w:rsidRDefault="0037630F" w:rsidP="0037630F">
            <w:r w:rsidRPr="0037630F">
              <w:t>A course consisting of concurrent study in an accredited higher education course and a VET course at two different institutions that:</w:t>
            </w:r>
          </w:p>
          <w:p w:rsidR="0037630F" w:rsidRPr="0037630F" w:rsidRDefault="0037630F" w:rsidP="0037630F">
            <w:r w:rsidRPr="0037630F">
              <w:tab/>
              <w:t>(a)</w:t>
            </w:r>
            <w:r w:rsidRPr="0037630F">
              <w:tab/>
              <w:t xml:space="preserve">leads to the award of a separate qualification at each institution; </w:t>
            </w:r>
            <w:r w:rsidRPr="0037630F">
              <w:lastRenderedPageBreak/>
              <w:t xml:space="preserve">and </w:t>
            </w:r>
          </w:p>
          <w:p w:rsidR="0037630F" w:rsidRPr="0037630F" w:rsidRDefault="0037630F" w:rsidP="0037630F">
            <w:r w:rsidRPr="0037630F">
              <w:tab/>
              <w:t>(b)</w:t>
            </w:r>
            <w:r w:rsidRPr="0037630F">
              <w:tab/>
              <w:t>is classified in each institution’s handbook as a combined course.</w:t>
            </w:r>
          </w:p>
        </w:tc>
        <w:tc>
          <w:tcPr>
            <w:tcW w:w="4265" w:type="dxa"/>
            <w:tcBorders>
              <w:bottom w:val="single" w:sz="4" w:space="0" w:color="auto"/>
            </w:tcBorders>
          </w:tcPr>
          <w:p w:rsidR="0037630F" w:rsidRPr="0037630F" w:rsidRDefault="0037630F" w:rsidP="0037630F">
            <w:r w:rsidRPr="0037630F">
              <w:lastRenderedPageBreak/>
              <w:t>Higher education institution</w:t>
            </w:r>
          </w:p>
          <w:p w:rsidR="0037630F" w:rsidRPr="0037630F" w:rsidRDefault="0037630F" w:rsidP="0037630F">
            <w:r w:rsidRPr="0037630F">
              <w:t>Registered training organisation</w:t>
            </w:r>
          </w:p>
        </w:tc>
      </w:tr>
    </w:tbl>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p w:rsidR="0037630F" w:rsidRPr="0037630F" w:rsidRDefault="0037630F" w:rsidP="0037630F">
      <w:r w:rsidRPr="0037630F">
        <w:t>Schedule 3</w:t>
      </w:r>
      <w:r w:rsidRPr="0037630F">
        <w:tab/>
      </w:r>
      <w:r w:rsidRPr="0037630F">
        <w:tab/>
        <w:t xml:space="preserve">  Approved tertiary courses at Masters level</w:t>
      </w:r>
    </w:p>
    <w:p w:rsidR="0037630F" w:rsidRPr="0037630F" w:rsidRDefault="0037630F" w:rsidP="0037630F">
      <w:r w:rsidRPr="0037630F">
        <w:t>((paragraph 10(1)(b) and subsection 10(2))</w:t>
      </w:r>
    </w:p>
    <w:p w:rsidR="0037630F" w:rsidRPr="0037630F" w:rsidRDefault="0037630F" w:rsidP="0037630F"/>
    <w:tbl>
      <w:tblPr>
        <w:tblW w:w="5000" w:type="pct"/>
        <w:tblLook w:val="01E0" w:firstRow="1" w:lastRow="1" w:firstColumn="1" w:lastColumn="1" w:noHBand="0" w:noVBand="0"/>
      </w:tblPr>
      <w:tblGrid>
        <w:gridCol w:w="6305"/>
        <w:gridCol w:w="7869"/>
      </w:tblGrid>
      <w:tr w:rsidR="0037630F" w:rsidRPr="0037630F" w:rsidTr="00E16148">
        <w:trPr>
          <w:cantSplit/>
          <w:tblHeader/>
        </w:trPr>
        <w:tc>
          <w:tcPr>
            <w:tcW w:w="2224" w:type="pct"/>
            <w:tcBorders>
              <w:bottom w:val="single" w:sz="12" w:space="0" w:color="auto"/>
            </w:tcBorders>
            <w:vAlign w:val="center"/>
          </w:tcPr>
          <w:p w:rsidR="0037630F" w:rsidRPr="0037630F" w:rsidRDefault="0037630F" w:rsidP="0037630F">
            <w:r w:rsidRPr="0037630F">
              <w:t>Column 1 – Education institution</w:t>
            </w:r>
          </w:p>
        </w:tc>
        <w:tc>
          <w:tcPr>
            <w:tcW w:w="2776" w:type="pct"/>
            <w:tcBorders>
              <w:bottom w:val="single" w:sz="12" w:space="0" w:color="auto"/>
            </w:tcBorders>
            <w:vAlign w:val="center"/>
          </w:tcPr>
          <w:p w:rsidR="0037630F" w:rsidRPr="0037630F" w:rsidRDefault="0037630F" w:rsidP="0037630F">
            <w:r w:rsidRPr="0037630F">
              <w:t>Column 2 – Course</w:t>
            </w:r>
          </w:p>
        </w:tc>
      </w:tr>
      <w:tr w:rsidR="0037630F" w:rsidRPr="0037630F" w:rsidTr="00E16148">
        <w:trPr>
          <w:cantSplit/>
        </w:trPr>
        <w:tc>
          <w:tcPr>
            <w:tcW w:w="2224" w:type="pct"/>
            <w:tcBorders>
              <w:top w:val="single" w:sz="12" w:space="0" w:color="auto"/>
            </w:tcBorders>
            <w:vAlign w:val="center"/>
          </w:tcPr>
          <w:p w:rsidR="0037630F" w:rsidRPr="0037630F" w:rsidRDefault="0037630F" w:rsidP="0037630F">
            <w:r w:rsidRPr="0037630F">
              <w:t>Alphacrucis College</w:t>
            </w:r>
          </w:p>
        </w:tc>
        <w:tc>
          <w:tcPr>
            <w:tcW w:w="2776" w:type="pct"/>
            <w:tcBorders>
              <w:top w:val="single" w:sz="12" w:space="0" w:color="auto"/>
            </w:tcBorders>
            <w:vAlign w:val="center"/>
          </w:tcPr>
          <w:p w:rsidR="0037630F" w:rsidRPr="0037630F" w:rsidRDefault="0037630F" w:rsidP="0037630F">
            <w:r w:rsidRPr="0037630F">
              <w:t>Master of Arts (Christian Studies)</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 (Primary)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Australian Catholic University </w:t>
            </w:r>
          </w:p>
        </w:tc>
        <w:tc>
          <w:tcPr>
            <w:tcW w:w="2776" w:type="pct"/>
            <w:tcBorders>
              <w:top w:val="dashed" w:sz="4" w:space="0" w:color="auto"/>
            </w:tcBorders>
            <w:vAlign w:val="center"/>
          </w:tcPr>
          <w:p w:rsidR="0037630F" w:rsidRPr="0037630F" w:rsidRDefault="0037630F" w:rsidP="0037630F">
            <w:r w:rsidRPr="0037630F">
              <w:t>Master of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Administration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Exercise Physiology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 Master of Psychology (Educational and Developmental)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 (Primary)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Australian College of Applied Psychology</w:t>
            </w:r>
          </w:p>
        </w:tc>
        <w:tc>
          <w:tcPr>
            <w:tcW w:w="2776" w:type="pct"/>
            <w:tcBorders>
              <w:top w:val="dashed" w:sz="4" w:space="0" w:color="auto"/>
            </w:tcBorders>
            <w:vAlign w:val="center"/>
          </w:tcPr>
          <w:p w:rsidR="0037630F" w:rsidRPr="0037630F" w:rsidRDefault="0037630F" w:rsidP="0037630F">
            <w:r w:rsidRPr="0037630F">
              <w:t>Master of Applied Social Science (Counselling)</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Psychology (Clinical)</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lastRenderedPageBreak/>
              <w:t>Australian College of Theology Limited</w:t>
            </w:r>
          </w:p>
        </w:tc>
        <w:tc>
          <w:tcPr>
            <w:tcW w:w="2776" w:type="pct"/>
            <w:tcBorders>
              <w:top w:val="dashed" w:sz="4" w:space="0" w:color="auto"/>
            </w:tcBorders>
            <w:vAlign w:val="center"/>
          </w:tcPr>
          <w:p w:rsidR="0037630F" w:rsidRPr="0037630F" w:rsidRDefault="0037630F" w:rsidP="0037630F">
            <w:r w:rsidRPr="0037630F">
              <w:t>Master of Arts (Ministry)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(Theology)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Divinity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Australian National University </w:t>
            </w:r>
          </w:p>
        </w:tc>
        <w:tc>
          <w:tcPr>
            <w:tcW w:w="2776" w:type="pct"/>
            <w:tcBorders>
              <w:top w:val="dashed" w:sz="4" w:space="0" w:color="auto"/>
            </w:tcBorders>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Actuarial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Statistics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Archaeological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Climate Change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Computing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Environmental Management and Development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Forestry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Studies</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Professional Accounting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Bond University</w:t>
            </w:r>
          </w:p>
        </w:tc>
        <w:tc>
          <w:tcPr>
            <w:tcW w:w="2776" w:type="pct"/>
            <w:tcBorders>
              <w:top w:val="dashed" w:sz="4" w:space="0" w:color="auto"/>
            </w:tcBorders>
            <w:vAlign w:val="center"/>
          </w:tcPr>
          <w:p w:rsidR="0037630F" w:rsidRPr="0037630F" w:rsidRDefault="0037630F" w:rsidP="0037630F">
            <w:r w:rsidRPr="0037630F">
              <w:t>Doctor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Construction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(Professional)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Property Valuation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(Forensic)</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Urban Planning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Bradford College Pty Limited</w:t>
            </w:r>
          </w:p>
        </w:tc>
        <w:tc>
          <w:tcPr>
            <w:tcW w:w="2776" w:type="pct"/>
            <w:tcBorders>
              <w:top w:val="dashed" w:sz="4" w:space="0" w:color="auto"/>
            </w:tcBorders>
            <w:vAlign w:val="center"/>
          </w:tcPr>
          <w:p w:rsidR="0037630F" w:rsidRPr="0037630F" w:rsidRDefault="0037630F" w:rsidP="0037630F">
            <w:r w:rsidRPr="0037630F">
              <w:t>Master of Accounting Studies</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Professional Accounting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Cairnmillar Institute School of Counselling &amp; Psychotherapy</w:t>
            </w:r>
          </w:p>
        </w:tc>
        <w:tc>
          <w:tcPr>
            <w:tcW w:w="2776" w:type="pct"/>
            <w:tcBorders>
              <w:top w:val="dashed" w:sz="4" w:space="0" w:color="auto"/>
            </w:tcBorders>
            <w:vAlign w:val="center"/>
          </w:tcPr>
          <w:p w:rsidR="0037630F" w:rsidRPr="0037630F" w:rsidRDefault="0037630F" w:rsidP="0037630F">
            <w:r w:rsidRPr="0037630F">
              <w:t>Master of Psychology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Counselling and Psychotherapy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Central Queensland University</w:t>
            </w:r>
          </w:p>
        </w:tc>
        <w:tc>
          <w:tcPr>
            <w:tcW w:w="2776" w:type="pct"/>
            <w:tcBorders>
              <w:top w:val="dashed" w:sz="4" w:space="0" w:color="auto"/>
            </w:tcBorders>
            <w:vAlign w:val="center"/>
          </w:tcPr>
          <w:p w:rsidR="0037630F" w:rsidRPr="0037630F" w:rsidRDefault="0037630F" w:rsidP="0037630F">
            <w:r w:rsidRPr="0037630F">
              <w:t>Master of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(CG27)</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Professional Accounting (CG28)</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Charles Darwin University </w:t>
            </w:r>
          </w:p>
        </w:tc>
        <w:tc>
          <w:tcPr>
            <w:tcW w:w="2776" w:type="pct"/>
            <w:tcBorders>
              <w:top w:val="dashed" w:sz="4" w:space="0" w:color="auto"/>
            </w:tcBorders>
            <w:vAlign w:val="center"/>
          </w:tcPr>
          <w:p w:rsidR="0037630F" w:rsidRPr="0037630F" w:rsidRDefault="0037630F" w:rsidP="0037630F">
            <w:r w:rsidRPr="0037630F">
              <w:t>Master of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MPA1</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MPACC</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MPAE</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Professional Accounting/Master of Business Administration</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Charles Sturt University</w:t>
            </w:r>
          </w:p>
        </w:tc>
        <w:tc>
          <w:tcPr>
            <w:tcW w:w="2776" w:type="pct"/>
            <w:tcBorders>
              <w:top w:val="dashed" w:sz="4" w:space="0" w:color="auto"/>
            </w:tcBorders>
            <w:vAlign w:val="center"/>
          </w:tcPr>
          <w:p w:rsidR="0037630F" w:rsidRPr="0037630F" w:rsidRDefault="0037630F" w:rsidP="0037630F">
            <w:r w:rsidRPr="0037630F">
              <w:t>Master of Applied Finance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Science (Library and Information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Science (Teacher Librarianship)</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(Journalism)</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Exercise Physiology (Rehabilitation) or Master of Exercise Science (Rehabilitation)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(Teacher Librarianship)</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Environmental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(2712PA01)</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(Professional Qualifying)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(Primary)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 English as a Second or Other Language (TESOL)</w:t>
            </w:r>
          </w:p>
        </w:tc>
      </w:tr>
      <w:tr w:rsidR="0037630F" w:rsidRPr="0037630F" w:rsidTr="00E16148">
        <w:trPr>
          <w:cantSplit/>
        </w:trPr>
        <w:tc>
          <w:tcPr>
            <w:tcW w:w="2224" w:type="pct"/>
            <w:tcBorders>
              <w:top w:val="dashed" w:sz="4" w:space="0" w:color="auto"/>
              <w:bottom w:val="dashed" w:sz="4" w:space="0" w:color="auto"/>
            </w:tcBorders>
            <w:vAlign w:val="center"/>
          </w:tcPr>
          <w:p w:rsidR="0037630F" w:rsidRPr="0037630F" w:rsidRDefault="0037630F" w:rsidP="0037630F">
            <w:r w:rsidRPr="0037630F">
              <w:t xml:space="preserve">Christian Heritage College </w:t>
            </w:r>
          </w:p>
        </w:tc>
        <w:tc>
          <w:tcPr>
            <w:tcW w:w="2776" w:type="pct"/>
            <w:tcBorders>
              <w:top w:val="dashed" w:sz="4" w:space="0" w:color="auto"/>
              <w:bottom w:val="dashed" w:sz="4" w:space="0" w:color="auto"/>
            </w:tcBorders>
            <w:vAlign w:val="center"/>
          </w:tcPr>
          <w:p w:rsidR="0037630F" w:rsidRPr="0037630F" w:rsidRDefault="0037630F" w:rsidP="0037630F">
            <w:r w:rsidRPr="0037630F">
              <w:t>Master of Counselling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Curtin University of Technology</w:t>
            </w:r>
          </w:p>
        </w:tc>
        <w:tc>
          <w:tcPr>
            <w:tcW w:w="2776" w:type="pct"/>
            <w:tcBorders>
              <w:top w:val="dashed" w:sz="4" w:space="0" w:color="auto"/>
            </w:tcBorders>
            <w:vAlign w:val="center"/>
          </w:tcPr>
          <w:p w:rsidR="0037630F" w:rsidRPr="0037630F" w:rsidRDefault="0037630F" w:rsidP="0037630F">
            <w:r w:rsidRPr="0037630F">
              <w:t>Master of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Engineering Science and Renewable Energy Electrical Power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Engineering Science in Electrical Utility Engineering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Environmental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Finance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Financial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 xml:space="preserve">Master of Information Systems </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Logistics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Medical Imaging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Medical Sonography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(Nurse Practitioner)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 xml:space="preserve">Master of Occupational Therapy   </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Petroleum Engineering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Pharmacy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Relations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(Actuarial &amp; Financial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Speech Pathology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Urban and Regional Planning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Deakin University </w:t>
            </w:r>
          </w:p>
        </w:tc>
        <w:tc>
          <w:tcPr>
            <w:tcW w:w="2776" w:type="pct"/>
            <w:tcBorders>
              <w:top w:val="dashed" w:sz="4" w:space="0" w:color="auto"/>
            </w:tcBorders>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 (Design)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Exercise Physiology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Construction Management (Professional)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Dietetics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(Special Education Needs)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Teaching Languages other than English (M Ed TLOTE)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Financial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Landscape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Midwifery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Practice (Nurse Practitioner)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 xml:space="preserve">Master of Planning (Professional) </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Accounting/Master of Commerce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(Industrial and Organisational)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Edith Cowan University</w:t>
            </w:r>
          </w:p>
        </w:tc>
        <w:tc>
          <w:tcPr>
            <w:tcW w:w="2776" w:type="pct"/>
            <w:tcBorders>
              <w:top w:val="dashed" w:sz="4" w:space="0" w:color="auto"/>
            </w:tcBorders>
            <w:vAlign w:val="center"/>
          </w:tcPr>
          <w:p w:rsidR="0037630F" w:rsidRPr="0037630F" w:rsidRDefault="0037630F" w:rsidP="0037630F">
            <w:r w:rsidRPr="0037630F">
              <w:t>Master of Clinical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Computer and Network Security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Computer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Computer Security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Engineering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 xml:space="preserve">Master of Information Security and Intelligence  </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Management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Network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(Nurse Practitioner)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Nutrition and Dietetics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Occupational Therapy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Communications  (Screen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Finance and Banking</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Psychology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Flinders University of South Australia</w:t>
            </w:r>
          </w:p>
        </w:tc>
        <w:tc>
          <w:tcPr>
            <w:tcW w:w="2776" w:type="pct"/>
            <w:tcBorders>
              <w:top w:val="dashed" w:sz="4" w:space="0" w:color="auto"/>
            </w:tcBorders>
            <w:vAlign w:val="center"/>
          </w:tcPr>
          <w:p w:rsidR="0037630F" w:rsidRPr="0037630F" w:rsidRDefault="0037630F" w:rsidP="0037630F">
            <w:r w:rsidRPr="0037630F">
              <w:t>Master of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Archaeology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Audiology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Cultural Heritage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(Computing)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Maritime Archaeology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(Nursing Practitioner)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Nutrition and Dietetics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Occupational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Remote Health Practice (Nurse Practitioner)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Speech Pathology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(Early Childhood)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(Junior Primary/Primary)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(Primary R - 7)</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(Secondary)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(Special Education)</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Theological Studies</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Gestalt Therapy Brisbane Pty Ltd</w:t>
            </w:r>
          </w:p>
        </w:tc>
        <w:tc>
          <w:tcPr>
            <w:tcW w:w="2776" w:type="pct"/>
            <w:tcBorders>
              <w:top w:val="dashed" w:sz="4" w:space="0" w:color="auto"/>
            </w:tcBorders>
            <w:vAlign w:val="center"/>
          </w:tcPr>
          <w:p w:rsidR="0037630F" w:rsidRPr="0037630F" w:rsidRDefault="0037630F" w:rsidP="0037630F">
            <w:r w:rsidRPr="0037630F">
              <w:t>Master of Gestalt Therapy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Griffith University </w:t>
            </w:r>
          </w:p>
        </w:tc>
        <w:tc>
          <w:tcPr>
            <w:tcW w:w="2776" w:type="pct"/>
            <w:tcBorders>
              <w:top w:val="dashed" w:sz="4" w:space="0" w:color="auto"/>
            </w:tcBorders>
            <w:vAlign w:val="center"/>
          </w:tcPr>
          <w:p w:rsidR="0037630F" w:rsidRPr="0037630F" w:rsidRDefault="0037630F" w:rsidP="0037630F">
            <w:r w:rsidRPr="0037630F">
              <w:t>Master of Adult and Vocational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(Financial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Dental Technology in Prosthetics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Human Services (Childhood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Human Services (Orientation &amp; Mobility)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Human Services (Rehabilitation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Midwifery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(Nurse Practitioner)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Nutrition &amp; Dietetics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Organisational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Pharmacy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with Honours in Genetic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Gold Coast Campus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Logan Campus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Open Universities Australia</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Special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Speech Pathology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(Professional Practice) - Primary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(Professional Practice) - Secondary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Urban and Environmental Planning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Harvest Bible College</w:t>
            </w:r>
          </w:p>
        </w:tc>
        <w:tc>
          <w:tcPr>
            <w:tcW w:w="2776" w:type="pct"/>
            <w:tcBorders>
              <w:top w:val="dashed" w:sz="4" w:space="0" w:color="auto"/>
            </w:tcBorders>
            <w:vAlign w:val="center"/>
          </w:tcPr>
          <w:p w:rsidR="0037630F" w:rsidRPr="0037630F" w:rsidRDefault="0037630F" w:rsidP="0037630F">
            <w:r w:rsidRPr="0037630F">
              <w:t>Master of Arts (Ministry)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James Cook University </w:t>
            </w:r>
          </w:p>
        </w:tc>
        <w:tc>
          <w:tcPr>
            <w:tcW w:w="2776" w:type="pct"/>
            <w:tcBorders>
              <w:top w:val="dashed" w:sz="4" w:space="0" w:color="auto"/>
            </w:tcBorders>
            <w:vAlign w:val="center"/>
          </w:tcPr>
          <w:p w:rsidR="0037630F" w:rsidRPr="0037630F" w:rsidRDefault="0037630F" w:rsidP="0037630F">
            <w:r w:rsidRPr="0037630F">
              <w:t>Master of Applied Science (Tropical Urban and Regional Planning) or Master of Tropical Urban and Regional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Development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Guidance and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(Extended)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Pharmaceutical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(Forensic)</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 and Tropical Medicine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Rehabilitation (Physiotherapy)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Social Work (Professional Qualifying)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La Trobe University</w:t>
            </w:r>
          </w:p>
        </w:tc>
        <w:tc>
          <w:tcPr>
            <w:tcW w:w="2776" w:type="pct"/>
            <w:tcBorders>
              <w:top w:val="dashed" w:sz="4" w:space="0" w:color="auto"/>
            </w:tcBorders>
            <w:vAlign w:val="center"/>
          </w:tcPr>
          <w:p w:rsidR="0037630F" w:rsidRPr="0037630F" w:rsidRDefault="0037630F" w:rsidP="0037630F">
            <w:r w:rsidRPr="0037630F">
              <w:t>Master of Art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Biomedical Engineering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Chemical Sciences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Child, Family and Community Nursing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Neuropsychology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Prosthetics and Orthotics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Community Planning and Development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Counselling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Dentistry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Health Information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Systems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(Computer Networks)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International Development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Nanotechnology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(Nurse Practitioner)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Science in Child, Family and Community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Occupational Therapy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Orthoptics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Paramedic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Podiatric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Spatial Planning, Management and Design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Special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Speech Pathology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(Mathematics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 – 12)</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English as a Second or Other Language (TESOL)</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Tourism</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Macquarie University</w:t>
            </w:r>
          </w:p>
        </w:tc>
        <w:tc>
          <w:tcPr>
            <w:tcW w:w="2776" w:type="pct"/>
            <w:tcBorders>
              <w:top w:val="dashed" w:sz="4" w:space="0" w:color="auto"/>
            </w:tcBorders>
            <w:vAlign w:val="center"/>
          </w:tcPr>
          <w:p w:rsidR="0037630F" w:rsidRPr="0037630F" w:rsidRDefault="0037630F" w:rsidP="0037630F">
            <w:r w:rsidRPr="0037630F">
              <w:t>Doctor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Accounting (Professional)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Actuarial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Chiropractic</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Audiology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Neuropsychology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Environmental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Organisational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Speech and Language Pathology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Surgery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 (Birth to Five Years)</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Melbourne College of Divinity</w:t>
            </w:r>
          </w:p>
        </w:tc>
        <w:tc>
          <w:tcPr>
            <w:tcW w:w="2776" w:type="pct"/>
            <w:tcBorders>
              <w:top w:val="dashed" w:sz="4" w:space="0" w:color="auto"/>
            </w:tcBorders>
            <w:vAlign w:val="center"/>
          </w:tcPr>
          <w:p w:rsidR="0037630F" w:rsidRPr="0037630F" w:rsidRDefault="0037630F" w:rsidP="0037630F">
            <w:r w:rsidRPr="0037630F">
              <w:t>Master of Arts (Theology)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Divinity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Theological Studies</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Melbourne Institute for Experiential and Creative Arts Therapy</w:t>
            </w:r>
          </w:p>
        </w:tc>
        <w:tc>
          <w:tcPr>
            <w:tcW w:w="2776" w:type="pct"/>
            <w:tcBorders>
              <w:top w:val="dashed" w:sz="4" w:space="0" w:color="auto"/>
            </w:tcBorders>
            <w:vAlign w:val="center"/>
          </w:tcPr>
          <w:p w:rsidR="0037630F" w:rsidRPr="0037630F" w:rsidRDefault="0037630F" w:rsidP="0037630F">
            <w:r w:rsidRPr="0037630F">
              <w:t>Master of Arts in Experiential and Creative Arts Practice</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Melbourne Institute of Technology</w:t>
            </w:r>
          </w:p>
        </w:tc>
        <w:tc>
          <w:tcPr>
            <w:tcW w:w="2776" w:type="pct"/>
            <w:tcBorders>
              <w:top w:val="dashed" w:sz="4" w:space="0" w:color="auto"/>
            </w:tcBorders>
            <w:vAlign w:val="center"/>
          </w:tcPr>
          <w:p w:rsidR="0037630F" w:rsidRPr="0037630F" w:rsidRDefault="0037630F" w:rsidP="0037630F">
            <w:r w:rsidRPr="0037630F">
              <w:t>Master of Networking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Professional Accounting (MPA)</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Monash University </w:t>
            </w:r>
          </w:p>
        </w:tc>
        <w:tc>
          <w:tcPr>
            <w:tcW w:w="2776" w:type="pct"/>
            <w:tcBorders>
              <w:top w:val="dashed" w:sz="4" w:space="0" w:color="auto"/>
            </w:tcBorders>
            <w:vAlign w:val="center"/>
          </w:tcPr>
          <w:p w:rsidR="0037630F" w:rsidRPr="0037630F" w:rsidRDefault="0037630F" w:rsidP="0037630F">
            <w:r w:rsidRPr="0037630F">
              <w:t>Master of Applied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Systems (2398)</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Systems (2400)</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Embryology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in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Management and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Interpreting and Translation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Laws (Juris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Laws (Legal Practice Skills and Ethics)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Medical Radiations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Organisational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(Educational and Developmental)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(Qualifying)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(Early Childhood)</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 (Secondary)</w:t>
            </w:r>
          </w:p>
        </w:tc>
      </w:tr>
      <w:tr w:rsidR="0037630F" w:rsidRPr="0037630F" w:rsidTr="00E16148">
        <w:trPr>
          <w:cantSplit/>
        </w:trPr>
        <w:tc>
          <w:tcPr>
            <w:tcW w:w="2224" w:type="pct"/>
            <w:tcBorders>
              <w:top w:val="dashed" w:sz="4" w:space="0" w:color="auto"/>
              <w:bottom w:val="dashed" w:sz="4" w:space="0" w:color="auto"/>
            </w:tcBorders>
            <w:vAlign w:val="center"/>
          </w:tcPr>
          <w:p w:rsidR="0037630F" w:rsidRPr="0037630F" w:rsidRDefault="0037630F" w:rsidP="0037630F">
            <w:r w:rsidRPr="0037630F">
              <w:t>Morling College Ltd</w:t>
            </w:r>
          </w:p>
        </w:tc>
        <w:tc>
          <w:tcPr>
            <w:tcW w:w="2776" w:type="pct"/>
            <w:tcBorders>
              <w:top w:val="dashed" w:sz="4" w:space="0" w:color="auto"/>
              <w:bottom w:val="dashed" w:sz="4" w:space="0" w:color="auto"/>
            </w:tcBorders>
            <w:vAlign w:val="center"/>
          </w:tcPr>
          <w:p w:rsidR="0037630F" w:rsidRPr="0037630F" w:rsidRDefault="0037630F" w:rsidP="0037630F">
            <w:r w:rsidRPr="0037630F">
              <w:t>Master of Counselling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Murdoch University </w:t>
            </w:r>
          </w:p>
        </w:tc>
        <w:tc>
          <w:tcPr>
            <w:tcW w:w="2776" w:type="pct"/>
            <w:tcBorders>
              <w:top w:val="dashed" w:sz="4" w:space="0" w:color="auto"/>
            </w:tcBorders>
            <w:vAlign w:val="center"/>
          </w:tcPr>
          <w:p w:rsidR="0037630F" w:rsidRPr="0037630F" w:rsidRDefault="0037630F" w:rsidP="0037630F">
            <w:r w:rsidRPr="0037630F">
              <w:t>Master of Applied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Psychology (Organisational)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Midwifery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Pharmacy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Professional Accounting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Queensland University of Technology</w:t>
            </w:r>
          </w:p>
        </w:tc>
        <w:tc>
          <w:tcPr>
            <w:tcW w:w="2776" w:type="pct"/>
            <w:tcBorders>
              <w:top w:val="dashed" w:sz="4" w:space="0" w:color="auto"/>
            </w:tcBorders>
            <w:vAlign w:val="center"/>
          </w:tcPr>
          <w:p w:rsidR="0037630F" w:rsidRPr="0037630F" w:rsidRDefault="0037630F" w:rsidP="0037630F">
            <w:r w:rsidRPr="0037630F">
              <w:t>Master of Applied Science (Medical Physics)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 AR49</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 DE80</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(Applied Finance)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(Human Resource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(Integrated Marketing Communication)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(Marketing)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(Philanthropy and Non-profit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(Professional Accounting) Advanced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(Public Relations)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(Strategic Advertising)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(Career Development)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(Early Childhood Teaching)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(School Guidance and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(Teacher-Librarianship)</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(Library and Information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Learning Innovation (Teacher-Librarianship)</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Optometry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(Educational and Developmental)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Social Work</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RMIT University </w:t>
            </w:r>
          </w:p>
        </w:tc>
        <w:tc>
          <w:tcPr>
            <w:tcW w:w="2776" w:type="pct"/>
            <w:tcBorders>
              <w:top w:val="dashed" w:sz="4" w:space="0" w:color="auto"/>
            </w:tcBorders>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Advertising or Master of Communication (Advertising)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Science (Acupuncture)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Science (Geospatial Information)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Science (Information Security &amp; Assurance)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Science (Statistics and Operations Research)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(Arts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Biotechnology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Biotechnology (Clinical Microbiology)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(Logistics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Chiropractic</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Computing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Finance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Landscape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Marketing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Medical Radiations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Osteopathy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Science (Criminal Justice Administration)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Science (Environment and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Science (International Development)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Science (International Urban and Environmental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Science (Policy and Human Services)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Science (Translating and Interpreting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Statistics (Business)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Strategic Procurement</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Technology (Internet and Web Computing)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Southern Cross University</w:t>
            </w:r>
          </w:p>
        </w:tc>
        <w:tc>
          <w:tcPr>
            <w:tcW w:w="2776" w:type="pct"/>
            <w:tcBorders>
              <w:top w:val="dashed" w:sz="4" w:space="0" w:color="auto"/>
            </w:tcBorders>
            <w:vAlign w:val="center"/>
          </w:tcPr>
          <w:p w:rsidR="0037630F" w:rsidRPr="0037630F" w:rsidRDefault="0037630F" w:rsidP="0037630F">
            <w:r w:rsidRPr="0037630F">
              <w:t>Master of Clinical Exercise Physiology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(Breast Cancer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(Cardiac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(Cardiothoracic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(Drug and Alcohol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(Emergency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(Intensive Care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(Mental Health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(Neuroscience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(Perioperative Nurse - Surgeon's Assistant)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Science (Perioperative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Forest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Marine Science and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Midwifery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Osteopathic Medicine</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Professional Accounting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Swinburne University of Technology</w:t>
            </w:r>
          </w:p>
        </w:tc>
        <w:tc>
          <w:tcPr>
            <w:tcW w:w="2776" w:type="pct"/>
            <w:tcBorders>
              <w:top w:val="dashed" w:sz="4" w:space="0" w:color="auto"/>
            </w:tcBorders>
            <w:vAlign w:val="center"/>
          </w:tcPr>
          <w:p w:rsidR="0037630F" w:rsidRPr="0037630F" w:rsidRDefault="0037630F" w:rsidP="0037630F">
            <w:r w:rsidRPr="0037630F">
              <w:t>Master of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(Human Resource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Project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Practising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 Leadership</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(Counselling Psychology)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Technology (Information Technology)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Sydney College of Divinity</w:t>
            </w:r>
          </w:p>
        </w:tc>
        <w:tc>
          <w:tcPr>
            <w:tcW w:w="2776" w:type="pct"/>
            <w:tcBorders>
              <w:top w:val="dashed" w:sz="4" w:space="0" w:color="auto"/>
            </w:tcBorders>
            <w:vAlign w:val="center"/>
          </w:tcPr>
          <w:p w:rsidR="0037630F" w:rsidRPr="0037630F" w:rsidRDefault="0037630F" w:rsidP="0037630F">
            <w:r w:rsidRPr="0037630F">
              <w:t>Master of Divinity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Theology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University of Adelaide</w:t>
            </w:r>
          </w:p>
        </w:tc>
        <w:tc>
          <w:tcPr>
            <w:tcW w:w="2776" w:type="pct"/>
            <w:tcBorders>
              <w:top w:val="dashed" w:sz="4" w:space="0" w:color="auto"/>
            </w:tcBorders>
            <w:vAlign w:val="center"/>
          </w:tcPr>
          <w:p w:rsidR="0037630F" w:rsidRPr="0037630F" w:rsidRDefault="0037630F" w:rsidP="0037630F">
            <w:r w:rsidRPr="0037630F">
              <w:t>Doctor of Veterinary Medicine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Architecture/Master of Landscape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(Curatorial and Museum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(Studies in Art History)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Counselling and Psychotherapy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Landscape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Occupational Health and Safety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Planning (Urban Design)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Planning (Urban Design)/Master of Landscape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(Organisational and Human Factors)</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Public Health</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Ballarat </w:t>
            </w:r>
          </w:p>
        </w:tc>
        <w:tc>
          <w:tcPr>
            <w:tcW w:w="2776" w:type="pct"/>
            <w:tcBorders>
              <w:top w:val="dashed" w:sz="4" w:space="0" w:color="auto"/>
            </w:tcBorders>
            <w:vAlign w:val="center"/>
          </w:tcPr>
          <w:p w:rsidR="0037630F" w:rsidRPr="0037630F" w:rsidRDefault="0037630F" w:rsidP="0037630F">
            <w:r w:rsidRPr="0037630F">
              <w:t>Master of Business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Engineering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Engineering Technology (Mechanical Engineering)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Systems (e-Commerce Security)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Social Work (Qualifying)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University of Canberra</w:t>
            </w:r>
          </w:p>
        </w:tc>
        <w:tc>
          <w:tcPr>
            <w:tcW w:w="2776" w:type="pct"/>
            <w:tcBorders>
              <w:top w:val="dashed" w:sz="4" w:space="0" w:color="auto"/>
            </w:tcBorders>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Administration in Strategic Procurement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Informatics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Exercise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Landscape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Nutrition and Dietetics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Occupational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Pharmacy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Technology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Urban and Regional Planning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University of Melbourne</w:t>
            </w:r>
          </w:p>
        </w:tc>
        <w:tc>
          <w:tcPr>
            <w:tcW w:w="2776" w:type="pct"/>
            <w:tcBorders>
              <w:top w:val="dashed" w:sz="4" w:space="0" w:color="auto"/>
            </w:tcBorders>
            <w:vAlign w:val="center"/>
          </w:tcPr>
          <w:p w:rsidR="0037630F" w:rsidRPr="0037630F" w:rsidRDefault="0037630F" w:rsidP="0037630F">
            <w:r w:rsidRPr="0037630F">
              <w:t>Doctor of Dental Surgery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Doctor of Medicine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Doctor of Optometry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Doctor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Doctor of Veterinary Medicine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Executive Master of Arts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Actuarial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 xml:space="preserve">Master of Agricultural Science  </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Animal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Commerce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(Cultural Material Conservation)/Master of Cultural Material Conservation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Biotechnology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Audiology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Construction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(Language Intervention and Hearing Impairment)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(Special Education, Inclusion and Early Intervention)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(Specific Learning Difficulties)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Engineering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Environment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Food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Forest Ecosystem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Genetic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International Relations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Landscape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Management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Management (Human Resources)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Management (Marketing)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Music Therapy (by course-work)</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Property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(Biotechnology)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(Environmental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(Management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(Nanotechnology)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Spatial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Speech Pathology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Urban Horticulture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Urban Planning</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Wine Technology and Viticulture</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New England </w:t>
            </w:r>
          </w:p>
        </w:tc>
        <w:tc>
          <w:tcPr>
            <w:tcW w:w="2776" w:type="pct"/>
            <w:tcBorders>
              <w:top w:val="dashed" w:sz="4" w:space="0" w:color="auto"/>
            </w:tcBorders>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Linguistics (TESOL)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(Special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Environmental Management or Master of Environmental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Practice (pre-registration)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and Business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(Professional Qualifying)</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 (Primary)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New South Wales </w:t>
            </w:r>
          </w:p>
        </w:tc>
        <w:tc>
          <w:tcPr>
            <w:tcW w:w="2776" w:type="pct"/>
            <w:tcBorders>
              <w:top w:val="dashed" w:sz="4" w:space="0" w:color="auto"/>
            </w:tcBorders>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(Extension) Interpreting and Translation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in Arts in Interpreting and Translation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Actuarial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in Chinese-English Translation and Interpreting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Biomedical Engineering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(Banking)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Financial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Health Management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International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(Forensic)</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(Organisational)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 (Secondary)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Newcastle </w:t>
            </w:r>
          </w:p>
        </w:tc>
        <w:tc>
          <w:tcPr>
            <w:tcW w:w="2776" w:type="pct"/>
            <w:tcBorders>
              <w:top w:val="dashed" w:sz="4" w:space="0" w:color="auto"/>
            </w:tcBorders>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Pharmacy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Special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(Primary)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 (Secondary)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University of Notre Dame</w:t>
            </w:r>
          </w:p>
        </w:tc>
        <w:tc>
          <w:tcPr>
            <w:tcW w:w="2776" w:type="pct"/>
            <w:tcBorders>
              <w:top w:val="dashed" w:sz="4" w:space="0" w:color="auto"/>
            </w:tcBorders>
            <w:vAlign w:val="center"/>
          </w:tcPr>
          <w:p w:rsidR="0037630F" w:rsidRPr="0037630F" w:rsidRDefault="0037630F" w:rsidP="0037630F">
            <w:r w:rsidRPr="0037630F">
              <w:t>Master of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(Early Childhood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(K-7), Broome Campus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(Primary)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Conversion (K-7), Broome Campus</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 Conversion (Primary)</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Queensland </w:t>
            </w:r>
          </w:p>
        </w:tc>
        <w:tc>
          <w:tcPr>
            <w:tcW w:w="2776" w:type="pct"/>
            <w:tcBorders>
              <w:top w:val="dashed" w:sz="4" w:space="0" w:color="auto"/>
            </w:tcBorders>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Science – Clinical Exercise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in Chinese Translation and Interpreting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in Japanese Interpreting and Translation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Audiology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Exercise Physiology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Dietetics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Educational Studies (Guidance and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Exercise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International Public Health (#16)</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International Public Health (#24)</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Mental Health (Art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 xml:space="preserve">Master of Music Therapy  </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Nurse Practitioner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Occupational Therapy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Organisational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Physician Assistant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 #16</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 #24</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Speech Pathology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Sport and Exercise Psychology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Urban and Regional Planning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South Australia </w:t>
            </w:r>
          </w:p>
        </w:tc>
        <w:tc>
          <w:tcPr>
            <w:tcW w:w="2776" w:type="pct"/>
            <w:tcBorders>
              <w:top w:val="dashed" w:sz="4" w:space="0" w:color="auto"/>
            </w:tcBorders>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Dietetics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Communication and Technology Management (Enterprise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(Business Intelligence)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(Networks and Security)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(Nurse Practitioner)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Practice (Graduate Entry)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Occupational Therapy (Graduate Entry)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 (Graduate Entry)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(Forensic)</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(Work and Organisational)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Surveying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(Early Childhood)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(Junior Primary and Primary)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(Middle and Secondary)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(Primary and Middle)</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Urban and Regional Planning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Southern Queensland </w:t>
            </w:r>
          </w:p>
        </w:tc>
        <w:tc>
          <w:tcPr>
            <w:tcW w:w="2776" w:type="pct"/>
            <w:tcBorders>
              <w:top w:val="dashed" w:sz="4" w:space="0" w:color="auto"/>
            </w:tcBorders>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(Applied Finance)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(Personal Financial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Computing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Computing Technology (Extended)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(Guidance and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Engineering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Engineering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Systems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Systems Extended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Informational Technology (Professional) (MITP)</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Informational Technology (Professional) (MT16)</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(MP12)</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Extended</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Psychology (Clinical)</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University of Sydney</w:t>
            </w:r>
          </w:p>
        </w:tc>
        <w:tc>
          <w:tcPr>
            <w:tcW w:w="2776" w:type="pct"/>
            <w:tcBorders>
              <w:top w:val="dashed" w:sz="4" w:space="0" w:color="auto"/>
            </w:tcBorders>
            <w:vAlign w:val="center"/>
          </w:tcPr>
          <w:p w:rsidR="0037630F" w:rsidRPr="0037630F" w:rsidRDefault="0037630F" w:rsidP="0037630F">
            <w:r w:rsidRPr="0037630F">
              <w:t>Doctor of Dental Medicine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Dental Science (Oral Medicine and Oral Pathology)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Dental Science (Orthodontics)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Dental Science (Paediatric Dentistry)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Dental Science (Periodontics)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Dental Science (Prosthodontics)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Diagnostic Radiography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(Special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Exercise Physiology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Film and Digital Image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Genetic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Health Informatics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Health Science (Behavioural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Health Science (Child and Adolescent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Interactive and Digital Media</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International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Medical Physics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Medicine (Psychotherapy)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Nuclear Medicine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(combined degree)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Nutrition and Dietetics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Occupational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Orthoptics or Master of Clinical Vision Sciences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Pharmacy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Engineering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Radiation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Rehabilitation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in Medicine (Psychotherapy)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(Qualifying)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Speech Language Pathology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Urban and Regional Planning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Tasmania </w:t>
            </w:r>
          </w:p>
        </w:tc>
        <w:tc>
          <w:tcPr>
            <w:tcW w:w="2776" w:type="pct"/>
            <w:tcBorders>
              <w:top w:val="dashed" w:sz="4" w:space="0" w:color="auto"/>
            </w:tcBorders>
            <w:vAlign w:val="center"/>
          </w:tcPr>
          <w:p w:rsidR="0037630F" w:rsidRPr="0037630F" w:rsidRDefault="0037630F" w:rsidP="0037630F">
            <w:r w:rsidRPr="0037630F">
              <w:t>Master of Antarctic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Science (Living Marine Resources)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 (Hons)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Administration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Economic Geology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Forestry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(Specialisation)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Rehabilitation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(MSW)</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Teaching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University of Technology, Sydney</w:t>
            </w:r>
          </w:p>
        </w:tc>
        <w:tc>
          <w:tcPr>
            <w:tcW w:w="2776" w:type="pct"/>
            <w:tcBorders>
              <w:top w:val="dashed" w:sz="4" w:space="0" w:color="auto"/>
            </w:tcBorders>
            <w:vAlign w:val="center"/>
          </w:tcPr>
          <w:p w:rsidR="0037630F" w:rsidRPr="0037630F" w:rsidRDefault="0037630F" w:rsidP="0037630F">
            <w:r w:rsidRPr="0037630F">
              <w:t>Juris Doctor</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Architecture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in Music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Arts in Teaching English to Speakers of Other Languages (TESOL)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Industrial Property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(MIT)</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Pharmacy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Science in Internetworking (MIT)</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University of the Sunshine Coast</w:t>
            </w:r>
          </w:p>
        </w:tc>
        <w:tc>
          <w:tcPr>
            <w:tcW w:w="2776" w:type="pct"/>
            <w:tcBorders>
              <w:top w:val="dashed" w:sz="4" w:space="0" w:color="auto"/>
            </w:tcBorders>
            <w:vAlign w:val="center"/>
          </w:tcPr>
          <w:p w:rsidR="0037630F" w:rsidRPr="0037630F" w:rsidRDefault="0037630F" w:rsidP="0037630F">
            <w:r w:rsidRPr="0037630F">
              <w:t>Master of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Financial Planning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Mental Health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Midwifery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(Qualifying)</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Urban and Regional Planning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Western Australia </w:t>
            </w:r>
          </w:p>
        </w:tc>
        <w:tc>
          <w:tcPr>
            <w:tcW w:w="2776" w:type="pct"/>
            <w:tcBorders>
              <w:top w:val="dashed" w:sz="4" w:space="0" w:color="auto"/>
            </w:tcBorders>
            <w:vAlign w:val="center"/>
          </w:tcPr>
          <w:p w:rsidR="0037630F" w:rsidRPr="0037630F" w:rsidRDefault="0037630F" w:rsidP="0037630F">
            <w:r w:rsidRPr="0037630F">
              <w:t>Master of Architecture (coursework)</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Audiology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Dental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Manual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Science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Pharmacy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(Advanced)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 Psychology); (Educational and Developmental); (Industrial and Organisational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and Graduate Diploma in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Public Health (Nursing)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Social Work (By Coursework)</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(Early Childhood)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(Primary)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Translation Studies</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Urban and Regional Planning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Western Sydney </w:t>
            </w:r>
          </w:p>
        </w:tc>
        <w:tc>
          <w:tcPr>
            <w:tcW w:w="2776" w:type="pct"/>
            <w:tcBorders>
              <w:top w:val="dashed" w:sz="4" w:space="0" w:color="auto"/>
            </w:tcBorders>
            <w:vAlign w:val="center"/>
          </w:tcPr>
          <w:p w:rsidR="0037630F" w:rsidRPr="0037630F" w:rsidRDefault="0037630F" w:rsidP="0037630F">
            <w:r w:rsidRPr="0037630F">
              <w:t>Master of Accountancy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Art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(Human Resource Management and Industrial Relations)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Creative Music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Interpreting and Translation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Occupational 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Physiotherapy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Podiatric Medicine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 (Advanced)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(Educational and Developmental)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(Forensic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(Birth – 12 years)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(Early Childhood)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(Primary)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(Primary) - Advanced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(Secondary)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(Secondary) - Advanced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(Special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Traditional Chinese Medicine</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Vocational Accounting</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University of Wollongong </w:t>
            </w:r>
          </w:p>
        </w:tc>
        <w:tc>
          <w:tcPr>
            <w:tcW w:w="2776" w:type="pct"/>
            <w:tcBorders>
              <w:top w:val="dashed" w:sz="4" w:space="0" w:color="auto"/>
            </w:tcBorders>
            <w:vAlign w:val="center"/>
          </w:tcPr>
          <w:p w:rsidR="0037630F" w:rsidRPr="0037630F" w:rsidRDefault="0037630F" w:rsidP="0037630F">
            <w:r w:rsidRPr="0037630F">
              <w:t>Master of Applied Finance (Banking/Investing/Managing)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Clinical Exercise Physiology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Commerce (Finance)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Computer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Education (Special Education)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Finance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Studies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Information Technology Studies Advanced</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Medical Radiation Physics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Nursing (Mental Health)</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(Exercise Rehabilitation)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(Medical Radiation Physics)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(Midwifery)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(Nutrition and Dietetics)</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(Nutrition, Dietetics and Exercise Rehabilitation)</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Science (Occupational Health and Safety)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Science (Occupational Hygiene Practice)</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 xml:space="preserve">Victoria University </w:t>
            </w:r>
          </w:p>
        </w:tc>
        <w:tc>
          <w:tcPr>
            <w:tcW w:w="2776" w:type="pct"/>
            <w:tcBorders>
              <w:top w:val="dashed" w:sz="4" w:space="0" w:color="auto"/>
            </w:tcBorders>
            <w:vAlign w:val="center"/>
          </w:tcPr>
          <w:p w:rsidR="0037630F" w:rsidRPr="0037630F" w:rsidRDefault="0037630F" w:rsidP="0037630F">
            <w:r w:rsidRPr="0037630F">
              <w:t>Master of Applied Psychology (Community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Psychology (Sport Psychology)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Applied Science (Clinical Exercise Practice)</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 xml:space="preserve">Master of Applied Science (Exercise Rehabilitation) </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Business (Professional Accounting)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Health Science (Osteopathy)</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Psychology (Clinical Psychology)</w:t>
            </w:r>
          </w:p>
        </w:tc>
      </w:tr>
      <w:tr w:rsidR="0037630F" w:rsidRPr="0037630F" w:rsidTr="00E16148">
        <w:trPr>
          <w:cantSplit/>
        </w:trPr>
        <w:tc>
          <w:tcPr>
            <w:tcW w:w="2224" w:type="pct"/>
            <w:tcBorders>
              <w:bottom w:val="dashed" w:sz="4" w:space="0" w:color="auto"/>
            </w:tcBorders>
            <w:vAlign w:val="center"/>
          </w:tcPr>
          <w:p w:rsidR="0037630F" w:rsidRPr="0037630F" w:rsidRDefault="0037630F" w:rsidP="0037630F"/>
        </w:tc>
        <w:tc>
          <w:tcPr>
            <w:tcW w:w="2776" w:type="pct"/>
            <w:tcBorders>
              <w:bottom w:val="dashed" w:sz="4" w:space="0" w:color="auto"/>
            </w:tcBorders>
            <w:vAlign w:val="center"/>
          </w:tcPr>
          <w:p w:rsidR="0037630F" w:rsidRPr="0037630F" w:rsidRDefault="0037630F" w:rsidP="0037630F">
            <w:r w:rsidRPr="0037630F">
              <w:t>Master of Science in Dietetics</w:t>
            </w:r>
          </w:p>
        </w:tc>
      </w:tr>
      <w:tr w:rsidR="0037630F" w:rsidRPr="0037630F" w:rsidTr="00E16148">
        <w:trPr>
          <w:cantSplit/>
        </w:trPr>
        <w:tc>
          <w:tcPr>
            <w:tcW w:w="2224" w:type="pct"/>
            <w:tcBorders>
              <w:top w:val="dashed" w:sz="4" w:space="0" w:color="auto"/>
            </w:tcBorders>
            <w:vAlign w:val="center"/>
          </w:tcPr>
          <w:p w:rsidR="0037630F" w:rsidRPr="0037630F" w:rsidRDefault="0037630F" w:rsidP="0037630F">
            <w:r w:rsidRPr="0037630F">
              <w:t>Wesley Institute</w:t>
            </w:r>
          </w:p>
        </w:tc>
        <w:tc>
          <w:tcPr>
            <w:tcW w:w="2776" w:type="pct"/>
            <w:tcBorders>
              <w:top w:val="dashed" w:sz="4" w:space="0" w:color="auto"/>
            </w:tcBorders>
            <w:vAlign w:val="center"/>
          </w:tcPr>
          <w:p w:rsidR="0037630F" w:rsidRPr="0037630F" w:rsidRDefault="0037630F" w:rsidP="0037630F">
            <w:r w:rsidRPr="0037630F">
              <w:t>Master of Counselling</w:t>
            </w:r>
          </w:p>
        </w:tc>
      </w:tr>
      <w:tr w:rsidR="0037630F" w:rsidRPr="0037630F" w:rsidTr="00E16148">
        <w:trPr>
          <w:cantSplit/>
        </w:trPr>
        <w:tc>
          <w:tcPr>
            <w:tcW w:w="2224" w:type="pct"/>
            <w:vAlign w:val="center"/>
          </w:tcPr>
          <w:p w:rsidR="0037630F" w:rsidRPr="0037630F" w:rsidRDefault="0037630F" w:rsidP="0037630F"/>
        </w:tc>
        <w:tc>
          <w:tcPr>
            <w:tcW w:w="2776" w:type="pct"/>
            <w:vAlign w:val="center"/>
          </w:tcPr>
          <w:p w:rsidR="0037630F" w:rsidRPr="0037630F" w:rsidRDefault="0037630F" w:rsidP="0037630F">
            <w:r w:rsidRPr="0037630F">
              <w:t>Master of Teaching (Primary)</w:t>
            </w:r>
          </w:p>
        </w:tc>
      </w:tr>
      <w:tr w:rsidR="0037630F" w:rsidRPr="0037630F" w:rsidTr="00E16148">
        <w:trPr>
          <w:cantSplit/>
        </w:trPr>
        <w:tc>
          <w:tcPr>
            <w:tcW w:w="2224" w:type="pct"/>
            <w:tcBorders>
              <w:bottom w:val="single" w:sz="4" w:space="0" w:color="auto"/>
            </w:tcBorders>
            <w:vAlign w:val="center"/>
          </w:tcPr>
          <w:p w:rsidR="0037630F" w:rsidRPr="0037630F" w:rsidRDefault="0037630F" w:rsidP="0037630F"/>
        </w:tc>
        <w:tc>
          <w:tcPr>
            <w:tcW w:w="2776" w:type="pct"/>
            <w:tcBorders>
              <w:bottom w:val="single" w:sz="4" w:space="0" w:color="auto"/>
            </w:tcBorders>
            <w:vAlign w:val="center"/>
          </w:tcPr>
          <w:p w:rsidR="0037630F" w:rsidRPr="0037630F" w:rsidRDefault="0037630F" w:rsidP="0037630F">
            <w:r w:rsidRPr="0037630F">
              <w:t>Master of Theological Studies</w:t>
            </w:r>
          </w:p>
        </w:tc>
      </w:tr>
    </w:tbl>
    <w:p w:rsidR="0037630F" w:rsidRPr="0037630F" w:rsidRDefault="0037630F" w:rsidP="0037630F"/>
    <w:p w:rsidR="0037630F" w:rsidRPr="0037630F" w:rsidRDefault="0037630F" w:rsidP="0037630F"/>
    <w:p w:rsidR="004F398C" w:rsidRDefault="004F398C">
      <w:pPr>
        <w:rPr>
          <w:b/>
        </w:rPr>
      </w:pPr>
      <w:r>
        <w:rPr>
          <w:b/>
        </w:rPr>
        <w:br w:type="page"/>
      </w:r>
    </w:p>
    <w:p w:rsidR="0037630F" w:rsidRPr="00B873BE" w:rsidRDefault="004F398C" w:rsidP="00B873BE">
      <w:pPr>
        <w:pStyle w:val="Heading3"/>
      </w:pPr>
      <w:bookmarkStart w:id="1030" w:name="_Toc382916919"/>
      <w:r w:rsidRPr="00B873BE">
        <w:lastRenderedPageBreak/>
        <w:t xml:space="preserve">Appendix C - </w:t>
      </w:r>
      <w:hyperlink r:id="rId121" w:history="1">
        <w:r w:rsidRPr="00B873BE">
          <w:t>National Centre for Vocational Education Research Course Classifications</w:t>
        </w:r>
        <w:bookmarkEnd w:id="1030"/>
      </w:hyperlink>
    </w:p>
    <w:p w:rsidR="004F398C" w:rsidRDefault="004F398C">
      <w:pPr>
        <w:rPr>
          <w:rFonts w:ascii="Helvetica" w:hAnsi="Helvetica" w:cs="Helvetica"/>
          <w:sz w:val="19"/>
          <w:szCs w:val="19"/>
        </w:rPr>
      </w:pPr>
    </w:p>
    <w:p w:rsidR="004F398C" w:rsidRPr="004F398C" w:rsidRDefault="004F398C" w:rsidP="00290612">
      <w:pPr>
        <w:pStyle w:val="Heading2"/>
        <w:rPr>
          <w:rFonts w:eastAsia="Times New Roman"/>
        </w:rPr>
      </w:pPr>
      <w:bookmarkStart w:id="1031" w:name="_Toc382916920"/>
      <w:r w:rsidRPr="004F398C">
        <w:rPr>
          <w:rFonts w:eastAsia="Times New Roman"/>
        </w:rPr>
        <w:t>ABSTUDY Appendix C: National Centre for Vocational Education Research Course Classifications</w:t>
      </w:r>
      <w:bookmarkEnd w:id="1031"/>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This section describes the types of courses which would be coded to each Stream category. The content is based on material contained in the document published on behalf of the Australian Conference of TAFE Directors, entitled </w:t>
      </w:r>
      <w:r w:rsidRPr="004F398C">
        <w:rPr>
          <w:rFonts w:ascii="Helvetica" w:eastAsia="Times New Roman" w:hAnsi="Helvetica" w:cs="Helvetica"/>
          <w:b/>
          <w:bCs/>
          <w:color w:val="000000"/>
          <w:sz w:val="19"/>
          <w:szCs w:val="19"/>
          <w:lang w:eastAsia="en-AU"/>
        </w:rPr>
        <w:t>Classification Procedures Manual for TAFE Courses</w:t>
      </w:r>
      <w:r w:rsidRPr="004F398C">
        <w:rPr>
          <w:rFonts w:ascii="Helvetica" w:eastAsia="Times New Roman" w:hAnsi="Helvetica" w:cs="Helvetica"/>
          <w:color w:val="000000"/>
          <w:sz w:val="19"/>
          <w:szCs w:val="19"/>
          <w:lang w:eastAsia="en-AU"/>
        </w:rPr>
        <w:t xml:space="preserve">. For a more detailed description of the classification, refer to that document. </w:t>
      </w:r>
      <w:bookmarkStart w:id="1032" w:name=""/>
    </w:p>
    <w:bookmarkEnd w:id="1032"/>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1000 - Recreation, Leisure, and Personal Enrichment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Courses classified to Stream 1000 are directed towards the encouragement and development of creativity, social and personal pursuits, and skills which enable people to make more effective use of leisure time.</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2100 - Entry to Employment or Further Education: Basic Education and Basic Employment Skills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Courses classified to Stream 2100 provide remedial education or involve other preparatory activities to enable participation in subsequent education or social settings, and are of a type which aim to achieve basic skills and standards. Included in courses classified to Stream 2100 are those provided for the acquisition of literacy and numeracy, EPUY courses, career exploration courses and link courses.</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2200 - Entry to Employment or Further Education: Educational Preparation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2200 provide remedial education or involve other preparatory activities to enable participation in subsequent education or social settings, and are of a type which prepare students for further education. Included in Stream 2200 for example would be certificate of entrance courses, pre-certificate courses, tutorial mathematics courses for certificate students, Tertiary Orientation </w:t>
      </w:r>
      <w:r w:rsidR="00C35EC1">
        <w:rPr>
          <w:rFonts w:ascii="Helvetica" w:eastAsia="Times New Roman" w:hAnsi="Helvetica" w:cs="Helvetica"/>
          <w:color w:val="000000"/>
          <w:sz w:val="19"/>
          <w:szCs w:val="19"/>
          <w:lang w:eastAsia="en-AU"/>
        </w:rPr>
        <w:t>programme</w:t>
      </w:r>
      <w:r w:rsidRPr="004F398C">
        <w:rPr>
          <w:rFonts w:ascii="Helvetica" w:eastAsia="Times New Roman" w:hAnsi="Helvetica" w:cs="Helvetica"/>
          <w:color w:val="000000"/>
          <w:sz w:val="19"/>
          <w:szCs w:val="19"/>
          <w:lang w:eastAsia="en-AU"/>
        </w:rPr>
        <w:t xml:space="preserve"> courses, and diploma entrance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3100 - Initial Vocational Courses: Operatives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Stream 3100 courses provide initial education and training for entry to vocations requiring a level and range of skills less than is normally required for a tradesperson. Stream 3100 courses would generally require minimal educational qualifications for entry, would be of short duration, and would emphasise a single activity which can </w:t>
      </w:r>
      <w:r w:rsidRPr="004F398C">
        <w:rPr>
          <w:rFonts w:ascii="Helvetica" w:eastAsia="Times New Roman" w:hAnsi="Helvetica" w:cs="Helvetica"/>
          <w:color w:val="000000"/>
          <w:sz w:val="19"/>
          <w:szCs w:val="19"/>
          <w:lang w:eastAsia="en-AU"/>
        </w:rPr>
        <w:lastRenderedPageBreak/>
        <w:t xml:space="preserve">be performed upon completion of the course. Included, for example, would be courses for plant and machine operators, and cleaners. Operatives are personnel who, after training, are able to perform a limited range of skilled operations.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3211 - Initial Vocational Courses: Skilled Courses for Recognised Trades - Partial Exemption to Recognised Trade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3211 are those which provide partial exemption to recognised trade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3212 - Initial Vocational Courses: Skilled Courses for Recognised Trades - Complete Trade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3212 are complete trade courses which provide initial education and training for entry to a specific trade. Such vocations require a high degree of skill, usually in a wide range of related activities, performed with minimal direction and supervision. In contrast to operatives, persons in such vocations are competent to carry out a broad range of related tasks. The skill level for such vocations is less than that required of a paraprofessional within the same industry.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3221 - Initial Vocational Courses: Skilled Other Skills Courses - Partial Exemption to Other Skills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3221 are those which provide partial exemption to courses for vocations which are not recognised as trades but which require a range of skills at a similar level.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3222 - Initial Vocational Courses: Skilled Other Skills Courses - Complete Other Skills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3222 are complete skills courses which provide initial education and training for entry to vocations which are not recognised trades but which require a range of skills at a similar level. Such vocations require a high degree of skill, usually in a wide range of related activities, performed with minimal direction and supervision. In contrast to operatives, persons in such vocations are competent to carry out a broad range of related tasks. The skill level for such vocations is less than that required of a paraprofessional within the same industry.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3300 - Initial Vocational Course: Trade Technician/Trade Supervisory, or equivalent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3300 provide initial education and training in skills at a level higher than trade or trades-equivalent skills. Stream 3300 courses may include skills needed for supervision, but do not provide the level of breadth of specialisation which is provided through courses for paraprofessionals.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3400 - Initial Vocational Courses: Paraprofessional - Technician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lastRenderedPageBreak/>
        <w:t xml:space="preserve">Courses classified to Stream 3400 are designed to provide initial education and training to develop the breadth of specialised skills required for employment in paraprofessional vocations. Work in such vocations requires the exercise of judgement and may involve specialist functions, and is carried out primarily in support of professionals or other paraprofessionals, or independently.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3500 - Initial Vocational Courses - Paraprofessional - Higher Technician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3500 provide initial education and training to develop specialised skills beyond those developed in Stream 3400 courses, in terms of depth of scope of skills. Stream 3500 courses prepare students for employment in paraprofessional vocations which may involve a variety of specialist functions and require the exercises of judgement. Graduates of Stream 3500 courses usually work in support of professionals, or independently, and are usually employed at higher occupational levels than graduates of Stream 3400 courses.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3600 - Initial Vocational Courses - Professional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3600 provide initial education and training at a higher level than paraprofessional courses, and include courses which lead to employment in vocations comparable to those entered by graduates of Diploma (UG2) courses accredited by the Australian Council on Tertiary Awards.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4100 - Courses Subsequent to Initial Vocational Courses: Operative level </w:t>
      </w:r>
      <w:r w:rsidRPr="004F398C">
        <w:rPr>
          <w:rFonts w:ascii="Helvetica" w:eastAsia="Times New Roman" w:hAnsi="Helvetica" w:cs="Helvetica"/>
          <w:color w:val="000000"/>
          <w:sz w:val="19"/>
          <w:szCs w:val="19"/>
          <w:lang w:eastAsia="en-AU"/>
        </w:rPr>
        <w:t xml:space="preserve">Courses classified to Stream 4100 are operative level courses designed to be undertaken subsequent to the completion of a Stream 3100 course (Initial Vocational Course: Operative level) or subsequent to an on-the-job training equivalent.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4200 - Courses Subsequent to Initial Vocational Courses: Skilled level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4200 are skilled level courses designed to be undertaken subsequent to the completion of a Stream 3212 course (Initial Vocational Course - Complete Other Skills Course), or subsequent to an on-the-job training equivalent.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4300 - Courses Subsequent to Initial Vocational Courses: Trade Technician: Trade Supervisory, or Equivalent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 xml:space="preserve">Courses classified to Stream 4300 are designed to be undertaken subsequent to the completion of a Stream 3300 course (Initial Vocational Course - Trade Technician/Trade Supervisory, or equivalent) or subsequent to the acquisition of an equivalent level of skills through on-the-job training.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4400 - Courses Subsequent to Initial Vocational Courses: Paraprofessional - Technician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lastRenderedPageBreak/>
        <w:t xml:space="preserve">Courses classified to Stream 4400 are designed to be undertaken subsequent to the completion of a Stream 3400 course (Initial Vocational Course - Paraprofessional: Technician) or subsequent to the acquisition of an equivalent level of skills through on-the-job training. </w:t>
      </w:r>
    </w:p>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b/>
          <w:bCs/>
          <w:i/>
          <w:iCs/>
          <w:color w:val="000000"/>
          <w:sz w:val="19"/>
          <w:szCs w:val="19"/>
          <w:lang w:eastAsia="en-AU"/>
        </w:rPr>
        <w:t xml:space="preserve">Stream 4500 - Courses Subsequent to Initial Vocational Courses: Paraprofessional - Higher Technical or Higher </w:t>
      </w:r>
    </w:p>
    <w:p w:rsid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r w:rsidRPr="004F398C">
        <w:rPr>
          <w:rFonts w:ascii="Helvetica" w:eastAsia="Times New Roman" w:hAnsi="Helvetica" w:cs="Helvetica"/>
          <w:color w:val="000000"/>
          <w:sz w:val="19"/>
          <w:szCs w:val="19"/>
          <w:lang w:eastAsia="en-AU"/>
        </w:rPr>
        <w:t>Courses classified to Stream 4500 are designed to be undertaken subsequent to the completion of a Stream 3500 course (Initial Vocational Courses: Paraprofessional: Higher Technician) or a higher level course, or subsequent to the acquisition of an equivalent level of ski</w:t>
      </w:r>
      <w:r>
        <w:rPr>
          <w:rFonts w:ascii="Helvetica" w:eastAsia="Times New Roman" w:hAnsi="Helvetica" w:cs="Helvetica"/>
          <w:color w:val="000000"/>
          <w:sz w:val="19"/>
          <w:szCs w:val="19"/>
          <w:lang w:eastAsia="en-AU"/>
        </w:rPr>
        <w:t>lls through on-the-job training.</w:t>
      </w:r>
      <w:r>
        <w:rPr>
          <w:rFonts w:ascii="Helvetica" w:eastAsia="Times New Roman" w:hAnsi="Helvetica" w:cs="Helvetica"/>
          <w:color w:val="000000"/>
          <w:sz w:val="19"/>
          <w:szCs w:val="19"/>
          <w:lang w:eastAsia="en-AU"/>
        </w:rPr>
        <w:tab/>
      </w:r>
    </w:p>
    <w:p w:rsidR="00E914DA" w:rsidRDefault="00E914DA">
      <w:pPr>
        <w:rPr>
          <w:rFonts w:ascii="Helvetica" w:hAnsi="Helvetica" w:cs="Helvetica"/>
          <w:color w:val="000000"/>
          <w:sz w:val="19"/>
          <w:szCs w:val="19"/>
        </w:rPr>
      </w:pPr>
    </w:p>
    <w:p w:rsidR="00E914DA" w:rsidRDefault="00E914DA">
      <w:pPr>
        <w:rPr>
          <w:rFonts w:ascii="Helvetica" w:hAnsi="Helvetica" w:cs="Helvetica"/>
          <w:color w:val="000000"/>
          <w:sz w:val="19"/>
          <w:szCs w:val="19"/>
        </w:rPr>
      </w:pPr>
    </w:p>
    <w:p w:rsidR="00E914DA" w:rsidRDefault="00E914DA">
      <w:pPr>
        <w:rPr>
          <w:rFonts w:ascii="Helvetica" w:hAnsi="Helvetica" w:cs="Helvetica"/>
          <w:color w:val="000000"/>
          <w:sz w:val="19"/>
          <w:szCs w:val="19"/>
        </w:rPr>
      </w:pPr>
    </w:p>
    <w:p w:rsidR="00E914DA" w:rsidRDefault="00E914DA">
      <w:pPr>
        <w:rPr>
          <w:rFonts w:ascii="Helvetica" w:hAnsi="Helvetica" w:cs="Helvetica"/>
          <w:color w:val="000000"/>
          <w:sz w:val="19"/>
          <w:szCs w:val="19"/>
        </w:rPr>
      </w:pPr>
    </w:p>
    <w:p w:rsidR="00E914DA" w:rsidRDefault="00E914DA">
      <w:pPr>
        <w:rPr>
          <w:rFonts w:ascii="Helvetica" w:hAnsi="Helvetica" w:cs="Helvetica"/>
          <w:color w:val="000000"/>
          <w:sz w:val="19"/>
          <w:szCs w:val="19"/>
        </w:rPr>
      </w:pPr>
    </w:p>
    <w:p w:rsidR="00E914DA" w:rsidRDefault="00E914DA">
      <w:pPr>
        <w:rPr>
          <w:rFonts w:ascii="Helvetica" w:hAnsi="Helvetica" w:cs="Helvetica"/>
          <w:color w:val="000000"/>
          <w:sz w:val="19"/>
          <w:szCs w:val="19"/>
        </w:rPr>
      </w:pPr>
    </w:p>
    <w:p w:rsidR="00721173" w:rsidRDefault="00721173">
      <w:pPr>
        <w:rPr>
          <w:rFonts w:ascii="Helvetica" w:hAnsi="Helvetica" w:cs="Helvetica"/>
          <w:color w:val="000000"/>
          <w:sz w:val="19"/>
          <w:szCs w:val="19"/>
        </w:rPr>
      </w:pPr>
      <w:r>
        <w:rPr>
          <w:rFonts w:ascii="Helvetica" w:hAnsi="Helvetica" w:cs="Helvetica"/>
          <w:color w:val="000000"/>
          <w:sz w:val="19"/>
          <w:szCs w:val="19"/>
        </w:rPr>
        <w:br w:type="page"/>
      </w:r>
    </w:p>
    <w:p w:rsidR="00721173" w:rsidRDefault="00721173" w:rsidP="00B873BE">
      <w:pPr>
        <w:pStyle w:val="Heading3"/>
      </w:pPr>
      <w:bookmarkStart w:id="1033" w:name="_Appendix_D_Appeals"/>
      <w:bookmarkStart w:id="1034" w:name="_Toc382916921"/>
      <w:bookmarkEnd w:id="1033"/>
      <w:r w:rsidRPr="00B873BE">
        <w:lastRenderedPageBreak/>
        <w:t>Appendix D Appeals Authorisation for the ABSTUDY Scheme</w:t>
      </w:r>
      <w:bookmarkEnd w:id="1034"/>
    </w:p>
    <w:p w:rsidR="00F77817" w:rsidRDefault="00F77817" w:rsidP="00B873BE">
      <w:pPr>
        <w:pStyle w:val="Heading3"/>
        <w:sectPr w:rsidR="00F77817" w:rsidSect="0077692B">
          <w:pgSz w:w="16838" w:h="11906" w:orient="landscape"/>
          <w:pgMar w:top="1440" w:right="1440" w:bottom="1440" w:left="1440" w:header="0" w:footer="283" w:gutter="0"/>
          <w:cols w:space="708"/>
          <w:docGrid w:linePitch="360"/>
        </w:sectPr>
      </w:pPr>
    </w:p>
    <w:p w:rsidR="00F77817" w:rsidRDefault="00F77817" w:rsidP="00B873BE">
      <w:pPr>
        <w:pStyle w:val="Heading3"/>
      </w:pPr>
      <w:r w:rsidRPr="00024912">
        <w:rPr>
          <w:rFonts w:ascii="Helvetica" w:hAnsi="Helvetica" w:cs="Helvetica"/>
          <w:color w:val="000000"/>
          <w:sz w:val="19"/>
          <w:szCs w:val="19"/>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3pt;height:728.25pt" o:ole="">
            <v:imagedata r:id="rId122" o:title=""/>
          </v:shape>
          <o:OLEObject Type="Embed" ProgID="AcroExch.Document.7" ShapeID="_x0000_i1025" DrawAspect="Content" ObjectID="_1465220109" r:id="rId123"/>
        </w:object>
      </w:r>
    </w:p>
    <w:p w:rsidR="00F77817" w:rsidRDefault="00F77817" w:rsidP="00B873BE">
      <w:pPr>
        <w:pStyle w:val="Heading3"/>
        <w:sectPr w:rsidR="00F77817" w:rsidSect="00F77817">
          <w:pgSz w:w="11906" w:h="16838"/>
          <w:pgMar w:top="1440" w:right="1440" w:bottom="1440" w:left="1440" w:header="0" w:footer="283" w:gutter="0"/>
          <w:cols w:space="708"/>
          <w:docGrid w:linePitch="360"/>
        </w:sectPr>
      </w:pPr>
    </w:p>
    <w:p w:rsidR="00F77817" w:rsidRPr="00B873BE" w:rsidRDefault="00F77817" w:rsidP="00B873BE">
      <w:pPr>
        <w:pStyle w:val="Heading3"/>
      </w:pPr>
    </w:p>
    <w:p w:rsidR="008579DF" w:rsidRPr="006B31C1" w:rsidRDefault="008579DF" w:rsidP="00E914DA">
      <w:pPr>
        <w:rPr>
          <w:rFonts w:ascii="Helvetica" w:hAnsi="Helvetica" w:cs="Helvetica"/>
          <w:color w:val="000000"/>
          <w:sz w:val="19"/>
          <w:szCs w:val="19"/>
        </w:rPr>
      </w:pPr>
    </w:p>
    <w:tbl>
      <w:tblPr>
        <w:tblW w:w="14160" w:type="dxa"/>
        <w:tblInd w:w="101" w:type="dxa"/>
        <w:tblLook w:val="04A0" w:firstRow="1" w:lastRow="0" w:firstColumn="1" w:lastColumn="0" w:noHBand="0" w:noVBand="1"/>
      </w:tblPr>
      <w:tblGrid>
        <w:gridCol w:w="1501"/>
        <w:gridCol w:w="257"/>
        <w:gridCol w:w="222"/>
        <w:gridCol w:w="4338"/>
        <w:gridCol w:w="1678"/>
        <w:gridCol w:w="257"/>
        <w:gridCol w:w="506"/>
        <w:gridCol w:w="4664"/>
        <w:gridCol w:w="1426"/>
      </w:tblGrid>
      <w:tr w:rsidR="00A561DF" w:rsidRPr="00F453EC" w:rsidTr="00E16148">
        <w:trPr>
          <w:trHeight w:val="402"/>
        </w:trPr>
        <w:tc>
          <w:tcPr>
            <w:tcW w:w="14160" w:type="dxa"/>
            <w:gridSpan w:val="9"/>
            <w:tcBorders>
              <w:top w:val="nil"/>
              <w:left w:val="nil"/>
              <w:bottom w:val="nil"/>
              <w:right w:val="nil"/>
            </w:tcBorders>
            <w:shd w:val="clear" w:color="auto" w:fill="auto"/>
            <w:vAlign w:val="center"/>
            <w:hideMark/>
          </w:tcPr>
          <w:p w:rsidR="00A561DF" w:rsidRPr="00F453EC" w:rsidRDefault="00721173" w:rsidP="00B873BE">
            <w:pPr>
              <w:pStyle w:val="Heading3"/>
              <w:rPr>
                <w:rFonts w:cs="Arial"/>
                <w:b/>
                <w:bCs/>
                <w:color w:val="000000"/>
              </w:rPr>
            </w:pPr>
            <w:bookmarkStart w:id="1035" w:name="_Appendix_E_-"/>
            <w:bookmarkStart w:id="1036" w:name="_Toc382916922"/>
            <w:bookmarkEnd w:id="1035"/>
            <w:r w:rsidRPr="00B873BE">
              <w:t xml:space="preserve">Appendix E - </w:t>
            </w:r>
            <w:r w:rsidR="00A561DF" w:rsidRPr="00B873BE">
              <w:t>Comparison between ABSTUDY Masters and Doctorate Allowances (ABY-MDA) and Australian Postgraduate Award (APA)</w:t>
            </w:r>
            <w:bookmarkEnd w:id="1036"/>
          </w:p>
        </w:tc>
      </w:tr>
      <w:tr w:rsidR="00A561DF" w:rsidRPr="00F453EC" w:rsidTr="00E16148">
        <w:trPr>
          <w:trHeight w:val="300"/>
        </w:trPr>
        <w:tc>
          <w:tcPr>
            <w:tcW w:w="1501" w:type="dxa"/>
            <w:tcBorders>
              <w:top w:val="nil"/>
              <w:left w:val="nil"/>
              <w:bottom w:val="nil"/>
              <w:right w:val="nil"/>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p>
        </w:tc>
        <w:tc>
          <w:tcPr>
            <w:tcW w:w="613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ABY-MDA</w:t>
            </w:r>
          </w:p>
        </w:tc>
        <w:tc>
          <w:tcPr>
            <w:tcW w:w="6526" w:type="dxa"/>
            <w:gridSpan w:val="4"/>
            <w:tcBorders>
              <w:top w:val="single" w:sz="4" w:space="0" w:color="auto"/>
              <w:left w:val="nil"/>
              <w:bottom w:val="single" w:sz="4" w:space="0" w:color="auto"/>
              <w:right w:val="single" w:sz="4" w:space="0" w:color="auto"/>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APA</w:t>
            </w:r>
          </w:p>
        </w:tc>
      </w:tr>
      <w:tr w:rsidR="00A561DF" w:rsidRPr="00F453EC" w:rsidTr="00E16148">
        <w:trPr>
          <w:trHeight w:val="480"/>
        </w:trPr>
        <w:tc>
          <w:tcPr>
            <w:tcW w:w="15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Eligibility</w:t>
            </w:r>
          </w:p>
        </w:tc>
        <w:tc>
          <w:tcPr>
            <w:tcW w:w="6133" w:type="dxa"/>
            <w:gridSpan w:val="4"/>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equity based: Australian Aboriginal and Torres Strait Island (AITSI) students meet the family means tests</w:t>
            </w:r>
          </w:p>
        </w:tc>
        <w:tc>
          <w:tcPr>
            <w:tcW w:w="6526"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merit based: all Australian students, including ATSI students, of exceptional research potential</w:t>
            </w:r>
          </w:p>
        </w:tc>
      </w:tr>
      <w:tr w:rsidR="00A561DF" w:rsidRPr="00F453EC" w:rsidTr="00E16148">
        <w:trPr>
          <w:trHeight w:val="282"/>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6133" w:type="dxa"/>
            <w:gridSpan w:val="4"/>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masters and doctorate research and coursework students</w:t>
            </w:r>
          </w:p>
        </w:tc>
        <w:tc>
          <w:tcPr>
            <w:tcW w:w="6526"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masters and doctorate research students only</w:t>
            </w:r>
          </w:p>
        </w:tc>
      </w:tr>
      <w:tr w:rsidR="00A561DF" w:rsidRPr="00F453EC" w:rsidTr="00E16148">
        <w:trPr>
          <w:trHeight w:val="289"/>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6133" w:type="dxa"/>
            <w:gridSpan w:val="4"/>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full-time students</w:t>
            </w:r>
          </w:p>
        </w:tc>
        <w:tc>
          <w:tcPr>
            <w:tcW w:w="6526"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full-time students and part-time students on certain conditions</w:t>
            </w:r>
          </w:p>
        </w:tc>
      </w:tr>
      <w:tr w:rsidR="00A561DF" w:rsidRPr="00F453EC" w:rsidTr="00E16148">
        <w:trPr>
          <w:trHeight w:val="300"/>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6133" w:type="dxa"/>
            <w:gridSpan w:val="4"/>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mutually exclusive between LA&amp;APA</w:t>
            </w:r>
          </w:p>
        </w:tc>
        <w:tc>
          <w:tcPr>
            <w:tcW w:w="6526"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mutually exclusive between LA&amp;APA</w:t>
            </w:r>
          </w:p>
        </w:tc>
      </w:tr>
      <w:tr w:rsidR="00A561DF" w:rsidRPr="00F453EC" w:rsidTr="00E16148">
        <w:trPr>
          <w:trHeight w:val="469"/>
        </w:trPr>
        <w:tc>
          <w:tcPr>
            <w:tcW w:w="1501" w:type="dxa"/>
            <w:vMerge w:val="restart"/>
            <w:tcBorders>
              <w:top w:val="nil"/>
              <w:left w:val="single" w:sz="4" w:space="0" w:color="auto"/>
              <w:bottom w:val="nil"/>
              <w:right w:val="single" w:sz="4" w:space="0" w:color="auto"/>
            </w:tcBorders>
            <w:shd w:val="clear" w:color="auto" w:fill="auto"/>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Payment and benefits*</w:t>
            </w:r>
          </w:p>
        </w:tc>
        <w:tc>
          <w:tcPr>
            <w:tcW w:w="4455" w:type="dxa"/>
            <w:gridSpan w:val="3"/>
            <w:tcBorders>
              <w:top w:val="single" w:sz="4" w:space="0" w:color="auto"/>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means-tested Living Allowance and a range of means tested and non means tested benefit</w:t>
            </w:r>
          </w:p>
        </w:tc>
        <w:tc>
          <w:tcPr>
            <w:tcW w:w="1678" w:type="dxa"/>
            <w:tcBorders>
              <w:top w:val="nil"/>
              <w:left w:val="nil"/>
              <w:bottom w:val="single" w:sz="4" w:space="0" w:color="auto"/>
              <w:right w:val="single" w:sz="4" w:space="0" w:color="auto"/>
            </w:tcBorders>
            <w:shd w:val="clear" w:color="auto" w:fill="auto"/>
            <w:vAlign w:val="center"/>
            <w:hideMark/>
          </w:tcPr>
          <w:p w:rsidR="00A561DF" w:rsidRPr="00F453EC" w:rsidRDefault="00A561DF" w:rsidP="00E16148">
            <w:pPr>
              <w:jc w:val="center"/>
              <w:rPr>
                <w:rFonts w:cs="Arial"/>
                <w:color w:val="000000"/>
                <w:sz w:val="18"/>
                <w:szCs w:val="18"/>
                <w:lang w:eastAsia="en-AU"/>
              </w:rPr>
            </w:pPr>
            <w:r w:rsidRPr="00F453EC">
              <w:rPr>
                <w:rFonts w:cs="Arial"/>
                <w:color w:val="000000"/>
                <w:sz w:val="18"/>
                <w:szCs w:val="18"/>
                <w:lang w:eastAsia="en-AU"/>
              </w:rPr>
              <w:t>maximum** rate/annum</w:t>
            </w:r>
          </w:p>
        </w:tc>
        <w:tc>
          <w:tcPr>
            <w:tcW w:w="5100" w:type="dxa"/>
            <w:gridSpan w:val="3"/>
            <w:tcBorders>
              <w:top w:val="single" w:sz="4" w:space="0" w:color="auto"/>
              <w:left w:val="nil"/>
              <w:bottom w:val="single" w:sz="4" w:space="0" w:color="auto"/>
              <w:right w:val="nil"/>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assistance with living costs, non means tested; </w:t>
            </w:r>
            <w:r w:rsidR="000449C2" w:rsidRPr="00F453EC">
              <w:rPr>
                <w:rFonts w:cs="Arial"/>
                <w:color w:val="000000"/>
                <w:sz w:val="18"/>
                <w:szCs w:val="18"/>
                <w:lang w:eastAsia="en-AU"/>
              </w:rPr>
              <w:t>and</w:t>
            </w:r>
            <w:r w:rsidRPr="00F453EC">
              <w:rPr>
                <w:rFonts w:cs="Arial"/>
                <w:color w:val="000000"/>
                <w:sz w:val="18"/>
                <w:szCs w:val="18"/>
                <w:lang w:eastAsia="en-AU"/>
              </w:rPr>
              <w:t xml:space="preserve"> a few supplements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A561DF" w:rsidRPr="00F453EC" w:rsidRDefault="00A561DF" w:rsidP="00E16148">
            <w:pPr>
              <w:jc w:val="center"/>
              <w:rPr>
                <w:rFonts w:cs="Arial"/>
                <w:color w:val="000000"/>
                <w:sz w:val="18"/>
                <w:szCs w:val="18"/>
                <w:lang w:eastAsia="en-AU"/>
              </w:rPr>
            </w:pPr>
            <w:r w:rsidRPr="00F453EC">
              <w:rPr>
                <w:rFonts w:cs="Arial"/>
                <w:color w:val="000000"/>
                <w:sz w:val="18"/>
                <w:szCs w:val="18"/>
                <w:lang w:eastAsia="en-AU"/>
              </w:rPr>
              <w:t>maximum** rate/annum</w:t>
            </w:r>
          </w:p>
        </w:tc>
      </w:tr>
      <w:tr w:rsidR="00A561DF" w:rsidRPr="00F453EC" w:rsidTr="00E16148">
        <w:trPr>
          <w:trHeight w:val="289"/>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  </w:t>
            </w:r>
          </w:p>
        </w:tc>
        <w:tc>
          <w:tcPr>
            <w:tcW w:w="4366" w:type="dxa"/>
            <w:gridSpan w:val="2"/>
            <w:tcBorders>
              <w:top w:val="single" w:sz="4" w:space="0" w:color="auto"/>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ABY Living Allowance - means tested</w:t>
            </w:r>
          </w:p>
        </w:tc>
        <w:tc>
          <w:tcPr>
            <w:tcW w:w="1678" w:type="dxa"/>
            <w:tcBorders>
              <w:top w:val="nil"/>
              <w:left w:val="single" w:sz="4" w:space="0" w:color="auto"/>
              <w:bottom w:val="nil"/>
              <w:right w:val="single" w:sz="4" w:space="0" w:color="auto"/>
            </w:tcBorders>
            <w:shd w:val="clear" w:color="auto" w:fill="auto"/>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  </w:t>
            </w:r>
          </w:p>
        </w:tc>
        <w:tc>
          <w:tcPr>
            <w:tcW w:w="5025"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APA stipend - non means tested</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rPr>
                <w:rFonts w:ascii="Calibri" w:hAnsi="Calibri" w:cs="Calibri"/>
                <w:color w:val="000000"/>
                <w:sz w:val="18"/>
                <w:szCs w:val="18"/>
                <w:lang w:eastAsia="en-AU"/>
              </w:rPr>
            </w:pPr>
            <w:r w:rsidRPr="00F453EC">
              <w:rPr>
                <w:rFonts w:ascii="Calibri" w:hAnsi="Calibri" w:cs="Calibri"/>
                <w:color w:val="000000"/>
                <w:sz w:val="18"/>
                <w:szCs w:val="18"/>
                <w:lang w:eastAsia="en-AU"/>
              </w:rPr>
              <w:t> </w:t>
            </w:r>
          </w:p>
        </w:tc>
      </w:tr>
      <w:tr w:rsidR="00A561DF" w:rsidRPr="00F453EC" w:rsidTr="00E16148">
        <w:trPr>
          <w:trHeight w:val="28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same value as APA - taxable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4425D8">
            <w:pPr>
              <w:jc w:val="right"/>
              <w:rPr>
                <w:rFonts w:cs="Arial"/>
                <w:color w:val="000000"/>
                <w:sz w:val="18"/>
                <w:szCs w:val="18"/>
                <w:lang w:eastAsia="en-AU"/>
              </w:rPr>
            </w:pPr>
            <w:r w:rsidRPr="00F453EC">
              <w:rPr>
                <w:rFonts w:cs="Arial"/>
                <w:color w:val="000000"/>
                <w:sz w:val="18"/>
                <w:szCs w:val="18"/>
                <w:lang w:eastAsia="en-AU"/>
              </w:rPr>
              <w:t>$2</w:t>
            </w:r>
            <w:r w:rsidR="004425D8">
              <w:rPr>
                <w:rFonts w:cs="Arial"/>
                <w:color w:val="000000"/>
                <w:sz w:val="18"/>
                <w:szCs w:val="18"/>
                <w:lang w:eastAsia="en-AU"/>
              </w:rPr>
              <w:t>4,653</w:t>
            </w:r>
            <w:r w:rsidRPr="00F453EC">
              <w:rPr>
                <w:rFonts w:cs="Arial"/>
                <w:color w:val="000000"/>
                <w:sz w:val="18"/>
                <w:szCs w:val="18"/>
                <w:lang w:eastAsia="en-AU"/>
              </w:rPr>
              <w:t>.00</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same value as ABY Living Allowance - non taxable</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4425D8">
            <w:pPr>
              <w:jc w:val="right"/>
              <w:rPr>
                <w:rFonts w:cs="Arial"/>
                <w:color w:val="000000"/>
                <w:sz w:val="18"/>
                <w:szCs w:val="18"/>
                <w:lang w:eastAsia="en-AU"/>
              </w:rPr>
            </w:pPr>
            <w:r w:rsidRPr="00F453EC">
              <w:rPr>
                <w:rFonts w:cs="Arial"/>
                <w:color w:val="000000"/>
                <w:sz w:val="18"/>
                <w:szCs w:val="18"/>
                <w:lang w:eastAsia="en-AU"/>
              </w:rPr>
              <w:t>$2</w:t>
            </w:r>
            <w:r w:rsidR="004425D8">
              <w:rPr>
                <w:rFonts w:cs="Arial"/>
                <w:color w:val="000000"/>
                <w:sz w:val="18"/>
                <w:szCs w:val="18"/>
                <w:lang w:eastAsia="en-AU"/>
              </w:rPr>
              <w:t>4,653</w:t>
            </w:r>
            <w:r w:rsidRPr="00F453EC">
              <w:rPr>
                <w:rFonts w:cs="Arial"/>
                <w:color w:val="000000"/>
                <w:sz w:val="18"/>
                <w:szCs w:val="18"/>
                <w:lang w:eastAsia="en-AU"/>
              </w:rPr>
              <w:t>.00</w:t>
            </w:r>
          </w:p>
        </w:tc>
      </w:tr>
      <w:tr w:rsidR="00A561DF" w:rsidRPr="00F453EC" w:rsidTr="00E16148">
        <w:trPr>
          <w:trHeight w:val="25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Pharmaceutical</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$161.20</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Fares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actual cost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31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Relocation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1,520.00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25" w:type="dxa"/>
            <w:gridSpan w:val="2"/>
            <w:tcBorders>
              <w:top w:val="nil"/>
              <w:left w:val="nil"/>
              <w:bottom w:val="nil"/>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Relocation Allowance***</w:t>
            </w:r>
          </w:p>
        </w:tc>
        <w:tc>
          <w:tcPr>
            <w:tcW w:w="1426" w:type="dxa"/>
            <w:tcBorders>
              <w:top w:val="nil"/>
              <w:left w:val="nil"/>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1,520.00 </w:t>
            </w:r>
          </w:p>
        </w:tc>
      </w:tr>
      <w:tr w:rsidR="00A561DF" w:rsidRPr="00F453EC" w:rsidTr="00E16148">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Relocation Scholarship</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259"/>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1st year of study</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4425D8">
            <w:pPr>
              <w:jc w:val="right"/>
              <w:rPr>
                <w:rFonts w:cs="Arial"/>
                <w:color w:val="000000"/>
                <w:sz w:val="18"/>
                <w:szCs w:val="18"/>
                <w:lang w:eastAsia="en-AU"/>
              </w:rPr>
            </w:pPr>
            <w:r w:rsidRPr="00F453EC">
              <w:rPr>
                <w:rFonts w:cs="Arial"/>
                <w:color w:val="000000"/>
                <w:sz w:val="18"/>
                <w:szCs w:val="18"/>
                <w:lang w:eastAsia="en-AU"/>
              </w:rPr>
              <w:t>$4,0</w:t>
            </w:r>
            <w:r w:rsidR="004425D8">
              <w:rPr>
                <w:rFonts w:cs="Arial"/>
                <w:color w:val="000000"/>
                <w:sz w:val="18"/>
                <w:szCs w:val="18"/>
                <w:lang w:eastAsia="en-AU"/>
              </w:rPr>
              <w:t>48</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subsequent year of study cities/regional</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4425D8" w:rsidP="004425D8">
            <w:pPr>
              <w:rPr>
                <w:rFonts w:cs="Arial"/>
                <w:color w:val="000000"/>
                <w:sz w:val="18"/>
                <w:szCs w:val="18"/>
                <w:lang w:eastAsia="en-AU"/>
              </w:rPr>
            </w:pPr>
            <w:r>
              <w:rPr>
                <w:rFonts w:cs="Arial"/>
                <w:color w:val="000000"/>
                <w:sz w:val="18"/>
                <w:szCs w:val="18"/>
                <w:lang w:eastAsia="en-AU"/>
              </w:rPr>
              <w:t xml:space="preserve"> $1012</w:t>
            </w:r>
            <w:r w:rsidR="00A561DF" w:rsidRPr="00F453EC">
              <w:rPr>
                <w:rFonts w:cs="Arial"/>
                <w:color w:val="000000"/>
                <w:sz w:val="18"/>
                <w:szCs w:val="18"/>
                <w:lang w:eastAsia="en-AU"/>
              </w:rPr>
              <w:t>/$20</w:t>
            </w:r>
            <w:r>
              <w:rPr>
                <w:rFonts w:cs="Arial"/>
                <w:color w:val="000000"/>
                <w:sz w:val="18"/>
                <w:szCs w:val="18"/>
                <w:lang w:eastAsia="en-AU"/>
              </w:rPr>
              <w:t>24</w:t>
            </w:r>
            <w:r w:rsidR="00A561DF" w:rsidRPr="00F453EC">
              <w:rPr>
                <w:rFonts w:cs="Arial"/>
                <w:color w:val="000000"/>
                <w:sz w:val="18"/>
                <w:szCs w:val="18"/>
                <w:lang w:eastAsia="en-AU"/>
              </w:rPr>
              <w:t xml:space="preserve">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Student Start-up Scholarship</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2,050.00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Incidentals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4425D8">
            <w:pPr>
              <w:jc w:val="right"/>
              <w:rPr>
                <w:rFonts w:cs="Arial"/>
                <w:color w:val="000000"/>
                <w:sz w:val="18"/>
                <w:szCs w:val="18"/>
                <w:lang w:eastAsia="en-AU"/>
              </w:rPr>
            </w:pPr>
            <w:r w:rsidRPr="00F453EC">
              <w:rPr>
                <w:rFonts w:cs="Arial"/>
                <w:color w:val="000000"/>
                <w:sz w:val="18"/>
                <w:szCs w:val="18"/>
                <w:lang w:eastAsia="en-AU"/>
              </w:rPr>
              <w:t>$5</w:t>
            </w:r>
            <w:r w:rsidR="004425D8">
              <w:rPr>
                <w:rFonts w:cs="Arial"/>
                <w:color w:val="000000"/>
                <w:sz w:val="18"/>
                <w:szCs w:val="18"/>
                <w:lang w:eastAsia="en-AU"/>
              </w:rPr>
              <w:t>54.30</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Additional Incidentals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2,080.00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assistance to pay student contributions (HECS) or tuition </w:t>
            </w:r>
            <w:r w:rsidRPr="00F453EC">
              <w:rPr>
                <w:rFonts w:cs="Arial"/>
                <w:color w:val="000000"/>
                <w:sz w:val="18"/>
                <w:szCs w:val="18"/>
                <w:lang w:eastAsia="en-AU"/>
              </w:rPr>
              <w:lastRenderedPageBreak/>
              <w:t>fees</w:t>
            </w:r>
          </w:p>
        </w:tc>
        <w:tc>
          <w:tcPr>
            <w:tcW w:w="1678" w:type="dxa"/>
            <w:tcBorders>
              <w:top w:val="nil"/>
              <w:left w:val="single" w:sz="4" w:space="0" w:color="auto"/>
              <w:bottom w:val="nil"/>
              <w:right w:val="single" w:sz="4" w:space="0" w:color="auto"/>
            </w:tcBorders>
            <w:shd w:val="clear" w:color="auto" w:fill="auto"/>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lastRenderedPageBreak/>
              <w:t xml:space="preserve"> actual cost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30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Away From Base Assistance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$2,080.00</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25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Thesis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5025"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Thesis Allowance</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22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Masters</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420.00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Masters</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420.00 </w:t>
            </w:r>
          </w:p>
        </w:tc>
      </w:tr>
      <w:tr w:rsidR="00A561DF" w:rsidRPr="00F453EC" w:rsidTr="00E16148">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2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338"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Doctorate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840.00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Doctorate</w:t>
            </w: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840.00 </w:t>
            </w:r>
          </w:p>
        </w:tc>
      </w:tr>
      <w:tr w:rsidR="00A561DF" w:rsidRPr="00F453EC" w:rsidTr="00E16148">
        <w:trPr>
          <w:trHeight w:val="222"/>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Pensioner Education Supplement</w:t>
            </w:r>
          </w:p>
        </w:tc>
        <w:tc>
          <w:tcPr>
            <w:tcW w:w="1678" w:type="dxa"/>
            <w:tcBorders>
              <w:top w:val="nil"/>
              <w:left w:val="single" w:sz="4" w:space="0" w:color="auto"/>
              <w:bottom w:val="nil"/>
              <w:right w:val="nil"/>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        62.40 </w:t>
            </w:r>
          </w:p>
        </w:tc>
        <w:tc>
          <w:tcPr>
            <w:tcW w:w="75" w:type="dxa"/>
            <w:tcBorders>
              <w:top w:val="nil"/>
              <w:left w:val="single" w:sz="4" w:space="0" w:color="auto"/>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24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Additional Assistance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jc w:val="right"/>
              <w:rPr>
                <w:rFonts w:cs="Arial"/>
                <w:color w:val="000000"/>
                <w:sz w:val="18"/>
                <w:szCs w:val="18"/>
                <w:lang w:eastAsia="en-AU"/>
              </w:rPr>
            </w:pPr>
            <w:r w:rsidRPr="00F453EC">
              <w:rPr>
                <w:rFonts w:cs="Arial"/>
                <w:color w:val="000000"/>
                <w:sz w:val="18"/>
                <w:szCs w:val="18"/>
                <w:lang w:eastAsia="en-AU"/>
              </w:rPr>
              <w:t xml:space="preserve"> Discretionary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270"/>
        </w:trPr>
        <w:tc>
          <w:tcPr>
            <w:tcW w:w="1501" w:type="dxa"/>
            <w:vMerge/>
            <w:tcBorders>
              <w:top w:val="nil"/>
              <w:left w:val="single" w:sz="4" w:space="0" w:color="auto"/>
              <w:bottom w:val="nil"/>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89"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c>
          <w:tcPr>
            <w:tcW w:w="4366" w:type="dxa"/>
            <w:gridSpan w:val="2"/>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Remote Area Allowance</w:t>
            </w:r>
          </w:p>
        </w:tc>
        <w:tc>
          <w:tcPr>
            <w:tcW w:w="1678"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A66FFC">
            <w:pPr>
              <w:jc w:val="right"/>
              <w:rPr>
                <w:rFonts w:cs="Arial"/>
                <w:color w:val="000000"/>
                <w:sz w:val="18"/>
                <w:szCs w:val="18"/>
                <w:lang w:eastAsia="en-AU"/>
              </w:rPr>
            </w:pPr>
            <w:r w:rsidRPr="00F453EC">
              <w:rPr>
                <w:rFonts w:cs="Arial"/>
                <w:color w:val="000000"/>
                <w:sz w:val="18"/>
                <w:szCs w:val="18"/>
                <w:lang w:eastAsia="en-AU"/>
              </w:rPr>
              <w:t xml:space="preserve"> $473.20 </w:t>
            </w:r>
          </w:p>
        </w:tc>
        <w:tc>
          <w:tcPr>
            <w:tcW w:w="75"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361"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N/A</w:t>
            </w:r>
          </w:p>
        </w:tc>
        <w:tc>
          <w:tcPr>
            <w:tcW w:w="4664" w:type="dxa"/>
            <w:tcBorders>
              <w:top w:val="nil"/>
              <w:left w:val="nil"/>
              <w:bottom w:val="nil"/>
              <w:right w:val="nil"/>
            </w:tcBorders>
            <w:shd w:val="clear" w:color="auto" w:fill="auto"/>
            <w:noWrap/>
            <w:vAlign w:val="center"/>
            <w:hideMark/>
          </w:tcPr>
          <w:p w:rsidR="00A561DF" w:rsidRPr="00F453EC" w:rsidRDefault="00A561DF" w:rsidP="00E16148">
            <w:pPr>
              <w:rPr>
                <w:rFonts w:cs="Arial"/>
                <w:color w:val="000000"/>
                <w:sz w:val="18"/>
                <w:szCs w:val="18"/>
                <w:lang w:eastAsia="en-AU"/>
              </w:rPr>
            </w:pPr>
          </w:p>
        </w:tc>
        <w:tc>
          <w:tcPr>
            <w:tcW w:w="1426" w:type="dxa"/>
            <w:tcBorders>
              <w:top w:val="nil"/>
              <w:left w:val="single" w:sz="4" w:space="0" w:color="auto"/>
              <w:bottom w:val="nil"/>
              <w:right w:val="single" w:sz="4" w:space="0" w:color="auto"/>
            </w:tcBorders>
            <w:shd w:val="clear" w:color="auto" w:fill="auto"/>
            <w:noWrap/>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w:t>
            </w:r>
          </w:p>
        </w:tc>
      </w:tr>
      <w:tr w:rsidR="00A561DF" w:rsidRPr="00F453EC" w:rsidTr="00E16148">
        <w:trPr>
          <w:trHeight w:val="439"/>
        </w:trPr>
        <w:tc>
          <w:tcPr>
            <w:tcW w:w="1501" w:type="dxa"/>
            <w:tcBorders>
              <w:top w:val="single" w:sz="4" w:space="0" w:color="auto"/>
              <w:left w:val="single" w:sz="4" w:space="0" w:color="auto"/>
              <w:bottom w:val="single" w:sz="4" w:space="0" w:color="auto"/>
              <w:right w:val="nil"/>
            </w:tcBorders>
            <w:shd w:val="clear" w:color="auto" w:fill="auto"/>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Delivery</w:t>
            </w:r>
          </w:p>
        </w:tc>
        <w:tc>
          <w:tcPr>
            <w:tcW w:w="613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The payment and benefits are assessed and delivered by Centrelink</w:t>
            </w:r>
          </w:p>
        </w:tc>
        <w:tc>
          <w:tcPr>
            <w:tcW w:w="6526" w:type="dxa"/>
            <w:gridSpan w:val="4"/>
            <w:tcBorders>
              <w:top w:val="single" w:sz="4" w:space="0" w:color="auto"/>
              <w:left w:val="nil"/>
              <w:bottom w:val="single" w:sz="4" w:space="0" w:color="auto"/>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Higher Education Providers are responsible for  the application, selection and offer processes</w:t>
            </w:r>
          </w:p>
        </w:tc>
      </w:tr>
      <w:tr w:rsidR="00A561DF" w:rsidRPr="00F453EC" w:rsidTr="00E16148">
        <w:trPr>
          <w:trHeight w:val="510"/>
        </w:trPr>
        <w:tc>
          <w:tcPr>
            <w:tcW w:w="1501" w:type="dxa"/>
            <w:tcBorders>
              <w:top w:val="nil"/>
              <w:left w:val="single" w:sz="4" w:space="0" w:color="auto"/>
              <w:bottom w:val="nil"/>
              <w:right w:val="nil"/>
            </w:tcBorders>
            <w:shd w:val="clear" w:color="auto" w:fill="auto"/>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Legislative Guidelines</w:t>
            </w:r>
          </w:p>
        </w:tc>
        <w:tc>
          <w:tcPr>
            <w:tcW w:w="6133" w:type="dxa"/>
            <w:gridSpan w:val="4"/>
            <w:tcBorders>
              <w:top w:val="single" w:sz="4" w:space="0" w:color="auto"/>
              <w:left w:val="single" w:sz="4" w:space="0" w:color="auto"/>
              <w:bottom w:val="nil"/>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ABSTUDY Policy Manual, </w:t>
            </w:r>
            <w:r w:rsidRPr="00F453EC">
              <w:rPr>
                <w:rFonts w:cs="Arial"/>
                <w:i/>
                <w:iCs/>
                <w:color w:val="000000"/>
                <w:sz w:val="18"/>
                <w:szCs w:val="18"/>
                <w:lang w:eastAsia="en-AU"/>
              </w:rPr>
              <w:t>Student Assistance Act 1973</w:t>
            </w:r>
          </w:p>
        </w:tc>
        <w:tc>
          <w:tcPr>
            <w:tcW w:w="6526" w:type="dxa"/>
            <w:gridSpan w:val="4"/>
            <w:tcBorders>
              <w:top w:val="single" w:sz="4" w:space="0" w:color="auto"/>
              <w:left w:val="nil"/>
              <w:bottom w:val="nil"/>
              <w:right w:val="single" w:sz="4" w:space="0" w:color="auto"/>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xml:space="preserve">Commonwealth Scholarships Guidelines (Research) 2010, </w:t>
            </w:r>
            <w:r w:rsidRPr="00F453EC">
              <w:rPr>
                <w:rFonts w:cs="Arial"/>
                <w:i/>
                <w:iCs/>
                <w:color w:val="000000"/>
                <w:sz w:val="18"/>
                <w:szCs w:val="18"/>
                <w:lang w:eastAsia="en-AU"/>
              </w:rPr>
              <w:t>Higher Education Support Act 2003</w:t>
            </w:r>
          </w:p>
        </w:tc>
      </w:tr>
      <w:tr w:rsidR="00A561DF" w:rsidRPr="00F453EC" w:rsidTr="00E16148">
        <w:trPr>
          <w:trHeight w:val="510"/>
        </w:trPr>
        <w:tc>
          <w:tcPr>
            <w:tcW w:w="15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61DF" w:rsidRPr="00F453EC" w:rsidRDefault="00A561DF" w:rsidP="00E16148">
            <w:pPr>
              <w:jc w:val="center"/>
              <w:rPr>
                <w:rFonts w:cs="Arial"/>
                <w:b/>
                <w:bCs/>
                <w:color w:val="000000"/>
                <w:sz w:val="18"/>
                <w:szCs w:val="18"/>
                <w:lang w:eastAsia="en-AU"/>
              </w:rPr>
            </w:pPr>
            <w:r w:rsidRPr="00F453EC">
              <w:rPr>
                <w:rFonts w:cs="Arial"/>
                <w:b/>
                <w:bCs/>
                <w:color w:val="000000"/>
                <w:sz w:val="18"/>
                <w:szCs w:val="18"/>
                <w:lang w:eastAsia="en-AU"/>
              </w:rPr>
              <w:t xml:space="preserve">Note: </w:t>
            </w:r>
          </w:p>
        </w:tc>
        <w:tc>
          <w:tcPr>
            <w:tcW w:w="12659" w:type="dxa"/>
            <w:gridSpan w:val="8"/>
            <w:tcBorders>
              <w:top w:val="single" w:sz="4" w:space="0" w:color="auto"/>
              <w:left w:val="nil"/>
              <w:bottom w:val="nil"/>
              <w:right w:val="single" w:sz="4" w:space="0" w:color="000000"/>
            </w:tcBorders>
            <w:shd w:val="clear" w:color="auto" w:fill="auto"/>
            <w:vAlign w:val="center"/>
            <w:hideMark/>
          </w:tcPr>
          <w:p w:rsidR="00A561DF" w:rsidRPr="00F453EC" w:rsidRDefault="009B0670" w:rsidP="004425D8">
            <w:pPr>
              <w:rPr>
                <w:rFonts w:cs="Arial"/>
                <w:color w:val="000000"/>
                <w:sz w:val="18"/>
                <w:szCs w:val="18"/>
                <w:lang w:eastAsia="en-AU"/>
              </w:rPr>
            </w:pPr>
            <w:r>
              <w:rPr>
                <w:rFonts w:cs="Arial"/>
                <w:color w:val="000000"/>
                <w:sz w:val="18"/>
                <w:szCs w:val="18"/>
                <w:lang w:eastAsia="en-AU"/>
              </w:rPr>
              <w:t>*</w:t>
            </w:r>
            <w:r w:rsidR="00A561DF" w:rsidRPr="00F453EC">
              <w:rPr>
                <w:rFonts w:cs="Arial"/>
                <w:color w:val="000000"/>
                <w:sz w:val="18"/>
                <w:szCs w:val="18"/>
                <w:lang w:eastAsia="en-AU"/>
              </w:rPr>
              <w:t xml:space="preserve"> ABY-MDA students may also be eligible for Crisis Payment (one-off payment equal to one week's payment at the student's existing payment rate), </w:t>
            </w:r>
            <w:r w:rsidR="004425D8">
              <w:rPr>
                <w:rFonts w:cs="Arial"/>
                <w:color w:val="000000"/>
                <w:sz w:val="18"/>
                <w:szCs w:val="18"/>
                <w:lang w:eastAsia="en-AU"/>
              </w:rPr>
              <w:t xml:space="preserve">Lump Sum </w:t>
            </w:r>
            <w:r w:rsidR="00A561DF" w:rsidRPr="00F453EC">
              <w:rPr>
                <w:rFonts w:cs="Arial"/>
                <w:color w:val="000000"/>
                <w:sz w:val="18"/>
                <w:szCs w:val="18"/>
                <w:lang w:eastAsia="en-AU"/>
              </w:rPr>
              <w:t xml:space="preserve">Bereavement </w:t>
            </w:r>
            <w:r>
              <w:rPr>
                <w:rFonts w:cs="Arial"/>
                <w:color w:val="000000"/>
                <w:sz w:val="18"/>
                <w:szCs w:val="18"/>
                <w:lang w:eastAsia="en-AU"/>
              </w:rPr>
              <w:t>Payment</w:t>
            </w:r>
            <w:r w:rsidR="00A561DF" w:rsidRPr="00F453EC">
              <w:rPr>
                <w:rFonts w:cs="Arial"/>
                <w:color w:val="000000"/>
                <w:sz w:val="18"/>
                <w:szCs w:val="18"/>
                <w:lang w:eastAsia="en-AU"/>
              </w:rPr>
              <w:t xml:space="preserve"> and Advance Payment ($500, this amount has to be paid back).</w:t>
            </w:r>
          </w:p>
        </w:tc>
      </w:tr>
      <w:tr w:rsidR="00A561DF" w:rsidRPr="00F453EC" w:rsidTr="00E16148">
        <w:trPr>
          <w:trHeight w:val="270"/>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12659" w:type="dxa"/>
            <w:gridSpan w:val="8"/>
            <w:tcBorders>
              <w:top w:val="nil"/>
              <w:left w:val="nil"/>
              <w:bottom w:val="nil"/>
              <w:right w:val="single" w:sz="4" w:space="0" w:color="000000"/>
            </w:tcBorders>
            <w:shd w:val="clear" w:color="auto" w:fill="auto"/>
            <w:vAlign w:val="center"/>
            <w:hideMark/>
          </w:tcPr>
          <w:p w:rsidR="00A561DF" w:rsidRPr="00F453EC" w:rsidRDefault="009B0670" w:rsidP="00E16148">
            <w:pPr>
              <w:rPr>
                <w:rFonts w:cs="Arial"/>
                <w:color w:val="000000"/>
                <w:sz w:val="18"/>
                <w:szCs w:val="18"/>
                <w:lang w:eastAsia="en-AU"/>
              </w:rPr>
            </w:pPr>
            <w:r>
              <w:rPr>
                <w:rFonts w:cs="Arial"/>
                <w:color w:val="000000"/>
                <w:sz w:val="18"/>
                <w:szCs w:val="18"/>
                <w:lang w:eastAsia="en-AU"/>
              </w:rPr>
              <w:t>** Rates at 30 June 2013</w:t>
            </w:r>
            <w:r w:rsidR="00A561DF" w:rsidRPr="00F453EC">
              <w:rPr>
                <w:rFonts w:cs="Arial"/>
                <w:color w:val="000000"/>
                <w:sz w:val="18"/>
                <w:szCs w:val="18"/>
                <w:lang w:eastAsia="en-AU"/>
              </w:rPr>
              <w:t>.</w:t>
            </w:r>
          </w:p>
        </w:tc>
      </w:tr>
      <w:tr w:rsidR="00A561DF" w:rsidRPr="00F453EC" w:rsidTr="00E16148">
        <w:trPr>
          <w:trHeight w:val="282"/>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A561DF" w:rsidRPr="00F453EC" w:rsidRDefault="00A561DF" w:rsidP="00E16148">
            <w:pPr>
              <w:rPr>
                <w:rFonts w:cs="Arial"/>
                <w:b/>
                <w:bCs/>
                <w:color w:val="000000"/>
                <w:sz w:val="18"/>
                <w:szCs w:val="18"/>
                <w:lang w:eastAsia="en-AU"/>
              </w:rPr>
            </w:pPr>
          </w:p>
        </w:tc>
        <w:tc>
          <w:tcPr>
            <w:tcW w:w="12659" w:type="dxa"/>
            <w:gridSpan w:val="8"/>
            <w:tcBorders>
              <w:top w:val="nil"/>
              <w:left w:val="nil"/>
              <w:bottom w:val="single" w:sz="4" w:space="0" w:color="auto"/>
              <w:right w:val="single" w:sz="4" w:space="0" w:color="000000"/>
            </w:tcBorders>
            <w:shd w:val="clear" w:color="auto" w:fill="auto"/>
            <w:vAlign w:val="center"/>
            <w:hideMark/>
          </w:tcPr>
          <w:p w:rsidR="00A561DF" w:rsidRPr="00F453EC" w:rsidRDefault="00A561DF" w:rsidP="00E16148">
            <w:pPr>
              <w:rPr>
                <w:rFonts w:cs="Arial"/>
                <w:color w:val="000000"/>
                <w:sz w:val="18"/>
                <w:szCs w:val="18"/>
                <w:lang w:eastAsia="en-AU"/>
              </w:rPr>
            </w:pPr>
            <w:r w:rsidRPr="00F453EC">
              <w:rPr>
                <w:rFonts w:cs="Arial"/>
                <w:color w:val="000000"/>
                <w:sz w:val="18"/>
                <w:szCs w:val="18"/>
                <w:lang w:eastAsia="en-AU"/>
              </w:rPr>
              <w:t>*** The rate of APA Relocation Allowance varies from different universities, from $1485-$2000. Most universities offer $1,520.00</w:t>
            </w:r>
          </w:p>
        </w:tc>
      </w:tr>
    </w:tbl>
    <w:p w:rsidR="00A561DF" w:rsidRDefault="00A561DF" w:rsidP="00A561DF"/>
    <w:p w:rsidR="004F398C" w:rsidRPr="004F398C" w:rsidRDefault="004F398C" w:rsidP="004F398C">
      <w:pPr>
        <w:shd w:val="clear" w:color="auto" w:fill="FFFFFF"/>
        <w:spacing w:after="240" w:line="312" w:lineRule="atLeast"/>
        <w:rPr>
          <w:rFonts w:ascii="Helvetica" w:eastAsia="Times New Roman" w:hAnsi="Helvetica" w:cs="Helvetica"/>
          <w:color w:val="000000"/>
          <w:sz w:val="19"/>
          <w:szCs w:val="19"/>
          <w:lang w:eastAsia="en-AU"/>
        </w:rPr>
      </w:pPr>
    </w:p>
    <w:p w:rsidR="00216DE9" w:rsidRDefault="00216DE9">
      <w:pPr>
        <w:shd w:val="clear" w:color="auto" w:fill="FFFFFF"/>
        <w:spacing w:after="240" w:line="312" w:lineRule="atLeast"/>
        <w:rPr>
          <w:rFonts w:ascii="Helvetica" w:eastAsia="Times New Roman" w:hAnsi="Helvetica" w:cs="Helvetica"/>
          <w:color w:val="000000"/>
          <w:sz w:val="19"/>
          <w:szCs w:val="19"/>
          <w:lang w:eastAsia="en-AU"/>
        </w:rPr>
      </w:pPr>
    </w:p>
    <w:p w:rsidR="00216DE9" w:rsidRDefault="00216DE9" w:rsidP="00216DE9">
      <w:pPr>
        <w:spacing w:after="0" w:line="240" w:lineRule="auto"/>
        <w:rPr>
          <w:rFonts w:ascii="Tahoma" w:eastAsia="Times New Roman" w:hAnsi="Tahoma" w:cs="Tahoma"/>
          <w:b/>
          <w:bCs/>
          <w:color w:val="000000"/>
          <w:sz w:val="20"/>
          <w:szCs w:val="20"/>
          <w:lang w:eastAsia="en-AU"/>
        </w:rPr>
        <w:sectPr w:rsidR="00216DE9" w:rsidSect="0077692B">
          <w:pgSz w:w="16838" w:h="11906" w:orient="landscape"/>
          <w:pgMar w:top="1440" w:right="1440" w:bottom="1440" w:left="1440" w:header="0" w:footer="283" w:gutter="0"/>
          <w:cols w:space="708"/>
          <w:docGrid w:linePitch="360"/>
        </w:sectPr>
      </w:pPr>
    </w:p>
    <w:tbl>
      <w:tblPr>
        <w:tblW w:w="5000" w:type="pct"/>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Description w:val=""/>
      </w:tblPr>
      <w:tblGrid>
        <w:gridCol w:w="2543"/>
        <w:gridCol w:w="6779"/>
      </w:tblGrid>
      <w:tr w:rsidR="00075407" w:rsidRPr="00216DE9" w:rsidTr="00075407">
        <w:trPr>
          <w:trHeight w:val="195"/>
          <w:tblCellSpacing w:w="15" w:type="dxa"/>
        </w:trPr>
        <w:tc>
          <w:tcPr>
            <w:tcW w:w="4968" w:type="pct"/>
            <w:gridSpan w:val="2"/>
            <w:tcBorders>
              <w:top w:val="nil"/>
              <w:left w:val="single" w:sz="8" w:space="0" w:color="4F81BD"/>
              <w:bottom w:val="single" w:sz="8" w:space="0" w:color="4F81BD"/>
              <w:right w:val="nil"/>
            </w:tcBorders>
            <w:tcMar>
              <w:top w:w="0" w:type="dxa"/>
              <w:left w:w="108" w:type="dxa"/>
              <w:bottom w:w="0" w:type="dxa"/>
              <w:right w:w="108" w:type="dxa"/>
            </w:tcMar>
          </w:tcPr>
          <w:p w:rsidR="00075407" w:rsidRPr="00216DE9" w:rsidRDefault="00075407" w:rsidP="00075407">
            <w:pPr>
              <w:pStyle w:val="Heading3"/>
              <w:jc w:val="center"/>
            </w:pPr>
            <w:bookmarkStart w:id="1037" w:name="_Toc382916923"/>
            <w:r>
              <w:lastRenderedPageBreak/>
              <w:t>Glossary</w:t>
            </w:r>
            <w:bookmarkEnd w:id="1037"/>
          </w:p>
        </w:tc>
      </w:tr>
      <w:tr w:rsidR="00216DE9" w:rsidRPr="00216DE9" w:rsidTr="00157362">
        <w:trPr>
          <w:trHeight w:val="19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AAC</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Australian Apprenticeship Centres</w:t>
            </w:r>
          </w:p>
        </w:tc>
      </w:tr>
      <w:tr w:rsidR="00216DE9" w:rsidRPr="00216DE9" w:rsidTr="00157362">
        <w:trPr>
          <w:trHeight w:val="48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bookmarkStart w:id="1038" w:name="Aboriginal_Hostels_Limited_(AHL)"/>
            <w:bookmarkEnd w:id="1038"/>
            <w:r w:rsidRPr="00216DE9">
              <w:rPr>
                <w:rFonts w:ascii="Tahoma" w:eastAsia="Times New Roman" w:hAnsi="Tahoma" w:cs="Tahoma"/>
                <w:b/>
                <w:bCs/>
                <w:color w:val="000000"/>
                <w:sz w:val="20"/>
                <w:szCs w:val="20"/>
                <w:lang w:eastAsia="en-AU"/>
              </w:rPr>
              <w:t>Aboriginal Hostels Limited (AHL)</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Aboriginal Hostels Limited provides boarding facilities for Aboriginal and Torres Strait Islander students</w:t>
            </w:r>
          </w:p>
        </w:tc>
      </w:tr>
      <w:tr w:rsidR="00216DE9" w:rsidRPr="00216DE9" w:rsidTr="00157362">
        <w:trPr>
          <w:trHeight w:val="24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bookmarkStart w:id="1039" w:name="ABSTUDY_Payee"/>
            <w:bookmarkEnd w:id="1039"/>
            <w:r w:rsidRPr="00216DE9">
              <w:rPr>
                <w:rFonts w:ascii="Tahoma" w:eastAsia="Times New Roman" w:hAnsi="Tahoma" w:cs="Tahoma"/>
                <w:b/>
                <w:bCs/>
                <w:color w:val="000000"/>
                <w:sz w:val="20"/>
                <w:szCs w:val="20"/>
                <w:lang w:eastAsia="en-AU"/>
              </w:rPr>
              <w:t>ABSTUDY Payee</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person to whom ABSTUDY Assistance is paid.</w:t>
            </w:r>
          </w:p>
        </w:tc>
      </w:tr>
      <w:tr w:rsidR="00216DE9" w:rsidRPr="00216DE9" w:rsidTr="00157362">
        <w:trPr>
          <w:trHeight w:val="24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bookmarkStart w:id="1040" w:name="APA"/>
            <w:bookmarkEnd w:id="1040"/>
            <w:r w:rsidRPr="00216DE9">
              <w:rPr>
                <w:rFonts w:ascii="Tahoma" w:eastAsia="Times New Roman" w:hAnsi="Tahoma" w:cs="Tahoma"/>
                <w:b/>
                <w:bCs/>
                <w:color w:val="000000"/>
                <w:sz w:val="20"/>
                <w:szCs w:val="20"/>
                <w:lang w:eastAsia="en-AU"/>
              </w:rPr>
              <w:t>APA</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Australian Postgraduate Award Scheme</w:t>
            </w:r>
          </w:p>
        </w:tc>
      </w:tr>
      <w:tr w:rsidR="00216DE9" w:rsidRPr="00216DE9" w:rsidTr="00157362">
        <w:trPr>
          <w:trHeight w:val="48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bookmarkStart w:id="1041" w:name="applicant"/>
            <w:bookmarkEnd w:id="1041"/>
            <w:r w:rsidRPr="00216DE9">
              <w:rPr>
                <w:rFonts w:ascii="Tahoma" w:eastAsia="Times New Roman" w:hAnsi="Tahoma" w:cs="Tahoma"/>
                <w:b/>
                <w:bCs/>
                <w:color w:val="000000"/>
                <w:sz w:val="20"/>
                <w:szCs w:val="20"/>
                <w:lang w:eastAsia="en-AU"/>
              </w:rPr>
              <w:t>Applicant</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An applicant is a person who has lodged an ABSTUDY claim with Centrelink. This is usually a parent/guardian, student or institution.</w:t>
            </w:r>
          </w:p>
        </w:tc>
      </w:tr>
      <w:tr w:rsidR="00216DE9" w:rsidRPr="00216DE9" w:rsidTr="00157362">
        <w:trPr>
          <w:trHeight w:val="120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bookmarkStart w:id="1042" w:name="Apprenticeship"/>
            <w:bookmarkEnd w:id="1042"/>
            <w:r w:rsidRPr="00216DE9">
              <w:rPr>
                <w:rFonts w:ascii="Tahoma" w:eastAsia="Times New Roman" w:hAnsi="Tahoma" w:cs="Tahoma"/>
                <w:b/>
                <w:bCs/>
                <w:color w:val="000000"/>
                <w:sz w:val="20"/>
                <w:szCs w:val="20"/>
                <w:lang w:eastAsia="en-AU"/>
              </w:rPr>
              <w:t>Apprenticeship</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216DE9" w:rsidRPr="00216DE9" w:rsidTr="00157362">
        <w:trPr>
          <w:trHeight w:val="19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bookmarkStart w:id="1043" w:name="Appropriate_Tax_Year"/>
            <w:bookmarkEnd w:id="1043"/>
            <w:r w:rsidRPr="00216DE9">
              <w:rPr>
                <w:rFonts w:ascii="Tahoma" w:eastAsia="Times New Roman" w:hAnsi="Tahoma" w:cs="Tahoma"/>
                <w:b/>
                <w:bCs/>
                <w:color w:val="000000"/>
                <w:sz w:val="20"/>
                <w:szCs w:val="20"/>
                <w:lang w:eastAsia="en-AU"/>
              </w:rPr>
              <w:t>Appropriate Tax Year</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Appropriate Tax Year for ABSTUDY purposes is the base tax year for that period.</w:t>
            </w:r>
          </w:p>
        </w:tc>
      </w:tr>
      <w:tr w:rsidR="00216DE9" w:rsidRPr="00216DE9" w:rsidTr="00157362">
        <w:trPr>
          <w:trHeight w:val="19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Approved scholarship course</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For the purposes of ABSTUDY, an approved scholarship course is a course as defined in section 592M of the Social Security Act 1991.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216DE9" w:rsidRPr="00216DE9" w:rsidTr="00157362">
        <w:trPr>
          <w:trHeight w:val="19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bookmarkStart w:id="1044" w:name="Assessment_decision"/>
            <w:bookmarkEnd w:id="1044"/>
            <w:r w:rsidRPr="00216DE9">
              <w:rPr>
                <w:rFonts w:ascii="Tahoma" w:eastAsia="Times New Roman" w:hAnsi="Tahoma" w:cs="Tahoma"/>
                <w:b/>
                <w:bCs/>
                <w:color w:val="000000"/>
                <w:sz w:val="20"/>
                <w:szCs w:val="20"/>
                <w:lang w:eastAsia="en-AU"/>
              </w:rPr>
              <w:t>Assessment decision</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Also known as eligibility or entitlement decision see 4.2.1.</w:t>
            </w:r>
          </w:p>
        </w:tc>
      </w:tr>
      <w:tr w:rsidR="00216DE9" w:rsidRPr="00216DE9" w:rsidTr="00157362">
        <w:trPr>
          <w:trHeight w:val="19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bookmarkStart w:id="1045" w:name="Assistance_for_Isolated_Children"/>
            <w:bookmarkEnd w:id="1045"/>
            <w:r w:rsidRPr="00216DE9">
              <w:rPr>
                <w:rFonts w:ascii="Tahoma" w:eastAsia="Times New Roman" w:hAnsi="Tahoma" w:cs="Tahoma"/>
                <w:b/>
                <w:bCs/>
                <w:color w:val="000000"/>
                <w:sz w:val="20"/>
                <w:szCs w:val="20"/>
                <w:lang w:eastAsia="en-AU"/>
              </w:rPr>
              <w:t>Assistance for Isolated Children (AIC)</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Assistance for Isolated Children Scheme provides distance education, boarding and second home allowances for primary and secondary students who have no reasonable daily access to appropriate Government schooling.</w:t>
            </w:r>
          </w:p>
        </w:tc>
      </w:tr>
      <w:tr w:rsidR="00216DE9" w:rsidRPr="00216DE9" w:rsidTr="00157362">
        <w:trPr>
          <w:trHeight w:val="19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bookmarkStart w:id="1046" w:name="ATO"/>
            <w:bookmarkEnd w:id="1046"/>
            <w:r w:rsidRPr="00216DE9">
              <w:rPr>
                <w:rFonts w:ascii="Tahoma" w:eastAsia="Times New Roman" w:hAnsi="Tahoma" w:cs="Tahoma"/>
                <w:b/>
                <w:bCs/>
                <w:color w:val="000000"/>
                <w:sz w:val="20"/>
                <w:szCs w:val="20"/>
                <w:lang w:eastAsia="en-AU"/>
              </w:rPr>
              <w:t>ATO</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Australian Taxation Office </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FE5678" w:rsidP="000B63B6">
            <w:pPr>
              <w:spacing w:after="0" w:line="240" w:lineRule="auto"/>
              <w:rPr>
                <w:rFonts w:ascii="Tahoma" w:eastAsia="Times New Roman" w:hAnsi="Tahoma" w:cs="Tahoma"/>
                <w:color w:val="000000"/>
                <w:sz w:val="20"/>
                <w:szCs w:val="20"/>
                <w:lang w:eastAsia="en-AU"/>
              </w:rPr>
            </w:pPr>
            <w:r w:rsidRPr="00C048D1">
              <w:rPr>
                <w:rFonts w:ascii="Tahoma" w:eastAsia="Times New Roman" w:hAnsi="Tahoma" w:cs="Tahoma"/>
                <w:b/>
                <w:bCs/>
                <w:color w:val="000000"/>
                <w:sz w:val="20"/>
                <w:szCs w:val="20"/>
                <w:lang w:eastAsia="en-AU"/>
              </w:rPr>
              <w:t>Australian</w:t>
            </w:r>
            <w:r>
              <w:rPr>
                <w:rFonts w:ascii="Tahoma" w:eastAsia="Times New Roman" w:hAnsi="Tahoma" w:cs="Tahoma"/>
                <w:b/>
                <w:bCs/>
                <w:color w:val="000000"/>
                <w:sz w:val="20"/>
                <w:szCs w:val="20"/>
                <w:lang w:eastAsia="en-AU"/>
              </w:rPr>
              <w:t xml:space="preserve"> Apprenticeship</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An Australian Apprentice means a person who has a current Commonwealth Registration Number in relation to a full-time apprenticeship, traineeship or trainee apprenticeship under the scheme known as Australian Apprenticeships, but does not include a person whose registration number is suspended. Australian Apprentices were known as New Apprentices before 1 July 2006.</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47" w:name="Austudy"/>
            <w:bookmarkEnd w:id="1047"/>
            <w:r w:rsidRPr="00216DE9">
              <w:rPr>
                <w:rFonts w:ascii="Tahoma" w:eastAsia="Times New Roman" w:hAnsi="Tahoma" w:cs="Tahoma"/>
                <w:b/>
                <w:bCs/>
                <w:color w:val="000000"/>
                <w:sz w:val="20"/>
                <w:szCs w:val="20"/>
                <w:lang w:eastAsia="en-AU"/>
              </w:rPr>
              <w:t>Austudy</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Austudy is the student assistance scheme administered by Centrelink for Australian students 25 years and over.</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48" w:name="Award"/>
            <w:bookmarkEnd w:id="1048"/>
            <w:r w:rsidRPr="00216DE9">
              <w:rPr>
                <w:rFonts w:ascii="Tahoma" w:eastAsia="Times New Roman" w:hAnsi="Tahoma" w:cs="Tahoma"/>
                <w:b/>
                <w:bCs/>
                <w:color w:val="000000"/>
                <w:sz w:val="20"/>
                <w:szCs w:val="20"/>
                <w:lang w:eastAsia="en-AU"/>
              </w:rPr>
              <w:t>Award</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An Award is an entitlement to specified benefits made under the ABSTUDY Provisions unless otherwise stated.</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49" w:name="Base_Tax_Year"/>
            <w:bookmarkEnd w:id="1049"/>
            <w:r w:rsidRPr="00216DE9">
              <w:rPr>
                <w:rFonts w:ascii="Tahoma" w:eastAsia="Times New Roman" w:hAnsi="Tahoma" w:cs="Tahoma"/>
                <w:b/>
                <w:bCs/>
                <w:color w:val="000000"/>
                <w:sz w:val="20"/>
                <w:szCs w:val="20"/>
                <w:lang w:eastAsia="en-AU"/>
              </w:rPr>
              <w:t xml:space="preserve">Base Tax Year </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financial year ending on 30 June of the year before the calendar year for which payment is claimed.</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Bereavement notification day</w:t>
            </w:r>
            <w:r w:rsidRPr="00216DE9">
              <w:rPr>
                <w:rFonts w:ascii="Tahoma" w:eastAsia="Times New Roman" w:hAnsi="Tahoma" w:cs="Tahoma"/>
                <w:b/>
                <w:bCs/>
                <w:color w:val="000000"/>
                <w:sz w:val="20"/>
                <w:szCs w:val="20"/>
                <w:lang w:eastAsia="en-AU"/>
              </w:rPr>
              <w:br/>
            </w:r>
            <w:r w:rsidRPr="00216DE9">
              <w:rPr>
                <w:rFonts w:ascii="Tahoma" w:eastAsia="Times New Roman" w:hAnsi="Tahoma" w:cs="Tahoma"/>
                <w:i/>
                <w:iCs/>
                <w:color w:val="000000"/>
                <w:sz w:val="20"/>
                <w:szCs w:val="20"/>
                <w:lang w:eastAsia="en-AU"/>
              </w:rPr>
              <w:t>Social Security Act 1991 Chapter 1, Part 1.2, Section 21 (2) b</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0449C2"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day on which Centre</w:t>
            </w:r>
            <w:r>
              <w:rPr>
                <w:rFonts w:ascii="Tahoma" w:eastAsia="Times New Roman" w:hAnsi="Tahoma" w:cs="Tahoma"/>
                <w:color w:val="000000"/>
                <w:sz w:val="20"/>
                <w:szCs w:val="20"/>
                <w:lang w:eastAsia="en-AU"/>
              </w:rPr>
              <w:t>link is informed of the partner</w:t>
            </w:r>
            <w:r w:rsidRPr="00216DE9">
              <w:rPr>
                <w:rFonts w:ascii="Tahoma" w:eastAsia="Times New Roman" w:hAnsi="Tahoma" w:cs="Tahoma"/>
                <w:color w:val="000000"/>
                <w:sz w:val="20"/>
                <w:szCs w:val="20"/>
                <w:lang w:eastAsia="en-AU"/>
              </w:rPr>
              <w:t xml:space="preserve">’s death. </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Bereavement period</w:t>
            </w:r>
            <w:r w:rsidRPr="00216DE9">
              <w:rPr>
                <w:rFonts w:ascii="Tahoma" w:eastAsia="Times New Roman" w:hAnsi="Tahoma" w:cs="Tahoma"/>
                <w:b/>
                <w:bCs/>
                <w:color w:val="000000"/>
                <w:sz w:val="20"/>
                <w:szCs w:val="20"/>
                <w:lang w:eastAsia="en-AU"/>
              </w:rPr>
              <w:br/>
            </w:r>
            <w:r w:rsidRPr="00216DE9">
              <w:rPr>
                <w:rFonts w:ascii="Tahoma" w:eastAsia="Times New Roman" w:hAnsi="Tahoma" w:cs="Tahoma"/>
                <w:i/>
                <w:iCs/>
                <w:color w:val="000000"/>
                <w:sz w:val="20"/>
                <w:szCs w:val="20"/>
                <w:lang w:eastAsia="en-AU"/>
              </w:rPr>
              <w:t>Social Security Act 1991 Chapter 1, Part 1.2, Section 21 (2) a</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14-week period immediately following the death of a partner and commencing on the day on which the partner dies. </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0" w:name="Bridging_Course"/>
            <w:bookmarkEnd w:id="1050"/>
            <w:r w:rsidRPr="00216DE9">
              <w:rPr>
                <w:rFonts w:ascii="Tahoma" w:eastAsia="Times New Roman" w:hAnsi="Tahoma" w:cs="Tahoma"/>
                <w:b/>
                <w:bCs/>
                <w:color w:val="000000"/>
                <w:sz w:val="20"/>
                <w:szCs w:val="20"/>
                <w:lang w:eastAsia="en-AU"/>
              </w:rPr>
              <w:t>Bridging Course</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bridging course is a study programme conducted prior to the commencement of a formal award course, and is provided for particular types of disadvantaged students who need additional preparation prior to commencing the award course. Courses which form part of a formal award course or for which credit will or may be given towards and award </w:t>
            </w:r>
            <w:r w:rsidRPr="00216DE9">
              <w:rPr>
                <w:rFonts w:ascii="Tahoma" w:eastAsia="Times New Roman" w:hAnsi="Tahoma" w:cs="Tahoma"/>
                <w:color w:val="000000"/>
                <w:sz w:val="20"/>
                <w:szCs w:val="20"/>
                <w:lang w:eastAsia="en-AU"/>
              </w:rPr>
              <w:lastRenderedPageBreak/>
              <w:t>course are not considered to be bridging courses.</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1" w:name="Cadetship"/>
            <w:bookmarkEnd w:id="1051"/>
            <w:r w:rsidRPr="00216DE9">
              <w:rPr>
                <w:rFonts w:ascii="Tahoma" w:eastAsia="Times New Roman" w:hAnsi="Tahoma" w:cs="Tahoma"/>
                <w:b/>
                <w:bCs/>
                <w:color w:val="000000"/>
                <w:sz w:val="20"/>
                <w:szCs w:val="20"/>
                <w:lang w:eastAsia="en-AU"/>
              </w:rPr>
              <w:lastRenderedPageBreak/>
              <w:t>Cadetship</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2" w:name="CDEP"/>
            <w:bookmarkEnd w:id="1052"/>
            <w:r w:rsidRPr="00216DE9">
              <w:rPr>
                <w:rFonts w:ascii="Tahoma" w:eastAsia="Times New Roman" w:hAnsi="Tahoma" w:cs="Tahoma"/>
                <w:b/>
                <w:bCs/>
                <w:color w:val="000000"/>
                <w:sz w:val="20"/>
                <w:szCs w:val="20"/>
                <w:lang w:eastAsia="en-AU"/>
              </w:rPr>
              <w:t>CDEP (The Community Development Employment Projects)</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Community Development Employment Projects (CDEP) </w:t>
            </w:r>
            <w:r w:rsidR="00C35EC1">
              <w:rPr>
                <w:rFonts w:ascii="Tahoma" w:eastAsia="Times New Roman" w:hAnsi="Tahoma" w:cs="Tahoma"/>
                <w:color w:val="000000"/>
                <w:sz w:val="20"/>
                <w:szCs w:val="20"/>
                <w:lang w:eastAsia="en-AU"/>
              </w:rPr>
              <w:t>programme</w:t>
            </w:r>
            <w:r w:rsidRPr="00216DE9">
              <w:rPr>
                <w:rFonts w:ascii="Tahoma" w:eastAsia="Times New Roman" w:hAnsi="Tahoma" w:cs="Tahoma"/>
                <w:color w:val="000000"/>
                <w:sz w:val="20"/>
                <w:szCs w:val="20"/>
                <w:lang w:eastAsia="en-AU"/>
              </w:rPr>
              <w:t xml:space="preserve"> aims to assist Indigenous job seekers to gain the skills, training and capabilities needed to find sustainable employment and improves the economic and social well-being of communities. It provides services and projects through two streams: work readiness stream and community development stream. For more information please visit </w:t>
            </w:r>
            <w:hyperlink r:id="rId124" w:tgtFrame="_blank" w:history="1">
              <w:r w:rsidRPr="00216DE9">
                <w:rPr>
                  <w:rFonts w:ascii="Tahoma" w:eastAsia="Times New Roman" w:hAnsi="Tahoma" w:cs="Tahoma"/>
                  <w:color w:val="3344DD"/>
                  <w:sz w:val="20"/>
                  <w:szCs w:val="20"/>
                  <w:u w:val="single"/>
                  <w:lang w:eastAsia="en-AU"/>
                </w:rPr>
                <w:t>Community Development Employment Projects (CDEP)</w:t>
              </w:r>
            </w:hyperlink>
            <w:r w:rsidRPr="00216DE9">
              <w:rPr>
                <w:rFonts w:ascii="Tahoma" w:eastAsia="Times New Roman" w:hAnsi="Tahoma" w:cs="Tahoma"/>
                <w:color w:val="000000"/>
                <w:sz w:val="20"/>
                <w:szCs w:val="20"/>
                <w:lang w:eastAsia="en-AU"/>
              </w:rPr>
              <w:t>.</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3" w:name="Commonwealth_Supported_Places"/>
            <w:bookmarkEnd w:id="1053"/>
            <w:r w:rsidRPr="00216DE9">
              <w:rPr>
                <w:rFonts w:ascii="Tahoma" w:eastAsia="Times New Roman" w:hAnsi="Tahoma" w:cs="Tahoma"/>
                <w:b/>
                <w:bCs/>
                <w:color w:val="000000"/>
                <w:sz w:val="20"/>
                <w:szCs w:val="20"/>
                <w:lang w:eastAsia="en-AU"/>
              </w:rPr>
              <w:t>Commonwealth Supported Places</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0449C2"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Previously known as HECS (Higher Education Contribution Scheme), a Commonwealth supported place is a higher education place for which the Commonwealth makes a contributio</w:t>
            </w:r>
            <w:r>
              <w:rPr>
                <w:rFonts w:ascii="Tahoma" w:eastAsia="Times New Roman" w:hAnsi="Tahoma" w:cs="Tahoma"/>
                <w:color w:val="000000"/>
                <w:sz w:val="20"/>
                <w:szCs w:val="20"/>
                <w:lang w:eastAsia="en-AU"/>
              </w:rPr>
              <w:t>n towards the cost of a student</w:t>
            </w:r>
            <w:r w:rsidRPr="00216DE9">
              <w:rPr>
                <w:rFonts w:ascii="Tahoma" w:eastAsia="Times New Roman" w:hAnsi="Tahoma" w:cs="Tahoma"/>
                <w:color w:val="000000"/>
                <w:sz w:val="20"/>
                <w:szCs w:val="20"/>
                <w:lang w:eastAsia="en-AU"/>
              </w:rPr>
              <w:t>’s education.</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4" w:name="Current_Tax_Year"/>
            <w:bookmarkEnd w:id="1054"/>
            <w:r w:rsidRPr="00216DE9">
              <w:rPr>
                <w:rFonts w:ascii="Tahoma" w:eastAsia="Times New Roman" w:hAnsi="Tahoma" w:cs="Tahoma"/>
                <w:b/>
                <w:bCs/>
                <w:color w:val="000000"/>
                <w:sz w:val="20"/>
                <w:szCs w:val="20"/>
                <w:lang w:eastAsia="en-AU"/>
              </w:rPr>
              <w:t>Current Tax Year</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financial year ending on 30 June of the calendar year for which payment is claimed.</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De facto partner</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person is the </w:t>
            </w:r>
            <w:r w:rsidRPr="00216DE9">
              <w:rPr>
                <w:rFonts w:ascii="Tahoma" w:eastAsia="Times New Roman" w:hAnsi="Tahoma" w:cs="Tahoma"/>
                <w:i/>
                <w:iCs/>
                <w:color w:val="000000"/>
                <w:sz w:val="20"/>
                <w:szCs w:val="20"/>
                <w:lang w:eastAsia="en-AU"/>
              </w:rPr>
              <w:t>de facto partner</w:t>
            </w:r>
            <w:r w:rsidRPr="00216DE9">
              <w:rPr>
                <w:rFonts w:ascii="Tahoma" w:eastAsia="Times New Roman" w:hAnsi="Tahoma" w:cs="Tahoma"/>
                <w:color w:val="000000"/>
                <w:sz w:val="20"/>
                <w:szCs w:val="20"/>
                <w:lang w:eastAsia="en-AU"/>
              </w:rPr>
              <w:t xml:space="preserve"> of another person if the person is in a de facto relationship with the other person</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De Facto Relationship</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i/>
                <w:iCs/>
                <w:color w:val="000000"/>
                <w:sz w:val="20"/>
                <w:szCs w:val="20"/>
                <w:lang w:eastAsia="en-AU"/>
              </w:rPr>
              <w:t xml:space="preserve">Meaning of </w:t>
            </w:r>
            <w:r w:rsidRPr="00216DE9">
              <w:rPr>
                <w:rFonts w:ascii="Tahoma" w:eastAsia="Times New Roman" w:hAnsi="Tahoma" w:cs="Tahoma"/>
                <w:color w:val="000000"/>
                <w:sz w:val="20"/>
                <w:szCs w:val="20"/>
                <w:lang w:eastAsia="en-AU"/>
              </w:rPr>
              <w:t>de facto relationship</w:t>
            </w:r>
            <w:r w:rsidRPr="00216DE9">
              <w:rPr>
                <w:rFonts w:ascii="Tahoma" w:eastAsia="Times New Roman" w:hAnsi="Tahoma" w:cs="Tahoma"/>
                <w:color w:val="000000"/>
                <w:sz w:val="20"/>
                <w:szCs w:val="20"/>
                <w:lang w:eastAsia="en-AU"/>
              </w:rPr>
              <w:br/>
            </w:r>
            <w:r w:rsidRPr="00216DE9">
              <w:rPr>
                <w:rFonts w:ascii="Tahoma" w:eastAsia="Times New Roman" w:hAnsi="Tahoma" w:cs="Tahoma"/>
                <w:color w:val="000000"/>
                <w:sz w:val="20"/>
                <w:szCs w:val="20"/>
                <w:lang w:eastAsia="en-AU"/>
              </w:rPr>
              <w:br/>
              <w:t>A person is in a de facto relationship with another person (different or same-sex) if:</w:t>
            </w:r>
          </w:p>
          <w:p w:rsidR="00216DE9" w:rsidRPr="00216DE9" w:rsidRDefault="00216DE9" w:rsidP="00216DE9">
            <w:pPr>
              <w:numPr>
                <w:ilvl w:val="0"/>
                <w:numId w:val="614"/>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persons are not legally married to each other; and </w:t>
            </w:r>
          </w:p>
          <w:p w:rsidR="00216DE9" w:rsidRPr="00216DE9" w:rsidRDefault="00216DE9" w:rsidP="00216DE9">
            <w:pPr>
              <w:numPr>
                <w:ilvl w:val="0"/>
                <w:numId w:val="614"/>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persons are not related by family; and </w:t>
            </w:r>
          </w:p>
          <w:p w:rsidR="00216DE9" w:rsidRPr="00216DE9" w:rsidRDefault="00216DE9" w:rsidP="00216DE9">
            <w:pPr>
              <w:numPr>
                <w:ilvl w:val="0"/>
                <w:numId w:val="614"/>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having regard to all the circumstances of their relationship, they have a relationship as members of a couple living together on a genuine domestic basis.</w:t>
            </w:r>
          </w:p>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Please see the definition of Partnered.</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Definition of Liquid asset</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0449C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Liquid assets are any readily available funds which can be acc</w:t>
            </w:r>
            <w:r>
              <w:rPr>
                <w:rFonts w:ascii="Tahoma" w:eastAsia="Times New Roman" w:hAnsi="Tahoma" w:cs="Tahoma"/>
                <w:color w:val="000000"/>
                <w:sz w:val="20"/>
                <w:szCs w:val="20"/>
                <w:lang w:eastAsia="en-AU"/>
              </w:rPr>
              <w:t>essed by the customer within 28</w:t>
            </w:r>
            <w:r w:rsidRPr="00216DE9">
              <w:rPr>
                <w:rFonts w:ascii="Tahoma" w:eastAsia="Times New Roman" w:hAnsi="Tahoma" w:cs="Tahoma"/>
                <w:color w:val="000000"/>
                <w:sz w:val="20"/>
                <w:szCs w:val="20"/>
                <w:lang w:eastAsia="en-AU"/>
              </w:rPr>
              <w:t> days of the date last worked  A customer's liquid assets include the assets of the customer's partner and any assets owned by BOTH the customer and their partner.</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Examples: Liquid assets include:</w:t>
            </w:r>
          </w:p>
          <w:p w:rsidR="00216DE9" w:rsidRPr="00216DE9" w:rsidRDefault="00216DE9" w:rsidP="00E1512F">
            <w:pPr>
              <w:numPr>
                <w:ilvl w:val="0"/>
                <w:numId w:val="615"/>
              </w:numPr>
              <w:spacing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cash on hand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shares and debentures, term deposits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other money available at short notice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some payments made or due to be made (within </w:t>
            </w:r>
            <w:r w:rsidR="000449C2">
              <w:rPr>
                <w:rFonts w:ascii="Tahoma" w:eastAsia="Times New Roman" w:hAnsi="Tahoma" w:cs="Tahoma"/>
                <w:color w:val="000000"/>
                <w:sz w:val="20"/>
                <w:szCs w:val="20"/>
                <w:lang w:eastAsia="en-AU"/>
              </w:rPr>
              <w:t>28</w:t>
            </w:r>
            <w:r w:rsidRPr="00216DE9">
              <w:rPr>
                <w:rFonts w:ascii="Tahoma" w:eastAsia="Times New Roman" w:hAnsi="Tahoma" w:cs="Tahoma"/>
                <w:color w:val="000000"/>
                <w:sz w:val="20"/>
                <w:szCs w:val="20"/>
                <w:lang w:eastAsia="en-AU"/>
              </w:rPr>
              <w:t xml:space="preserve"> days) by a customer's last employer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10 year insurance bonds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amounts deposited or lent to banks or other financial institutions whether or not the amount can be withdrawn or repaid immediately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amounts borrowed from the bank for a specific purpose such as overseas travel that may not have been used for the said purpose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assets given to a son or daughter in some circumstances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loans to other people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unencumbered proceeds from sale of business </w:t>
            </w:r>
          </w:p>
          <w:p w:rsidR="00216DE9" w:rsidRPr="00216DE9" w:rsidRDefault="00216DE9" w:rsidP="00216DE9">
            <w:pPr>
              <w:numPr>
                <w:ilvl w:val="0"/>
                <w:numId w:val="61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monies in trust funds, bank accounts including mortgage offset accounts, BUT NOT balances of mortgage redraw accounts </w:t>
            </w:r>
          </w:p>
          <w:p w:rsidR="00216DE9" w:rsidRDefault="00216DE9" w:rsidP="00216DE9">
            <w:pPr>
              <w:numPr>
                <w:ilvl w:val="0"/>
                <w:numId w:val="615"/>
              </w:numPr>
              <w:spacing w:before="100" w:beforeAutospacing="1" w:after="100" w:afterAutospacing="1" w:line="135" w:lineRule="atLeast"/>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compensation payments. </w:t>
            </w:r>
          </w:p>
          <w:p w:rsidR="00E1512F" w:rsidRPr="00216DE9" w:rsidRDefault="00E1512F" w:rsidP="00E1512F">
            <w:pPr>
              <w:spacing w:before="100" w:beforeAutospacing="1" w:after="100" w:afterAutospacing="1" w:line="135" w:lineRule="atLeast"/>
              <w:ind w:left="-60"/>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t>Liquid assets do not include NDIS amount(s).</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5" w:name="Dependent_child"/>
            <w:bookmarkEnd w:id="1055"/>
            <w:r w:rsidRPr="00216DE9">
              <w:rPr>
                <w:rFonts w:ascii="Tahoma" w:eastAsia="Times New Roman" w:hAnsi="Tahoma" w:cs="Tahoma"/>
                <w:b/>
                <w:bCs/>
                <w:color w:val="000000"/>
                <w:sz w:val="20"/>
                <w:szCs w:val="20"/>
                <w:lang w:eastAsia="en-AU"/>
              </w:rPr>
              <w:lastRenderedPageBreak/>
              <w:t xml:space="preserve">Dependent child </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For all purposes, unless otherwise specified, a person is considered to have a dependent child where the person has a young person who is: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wholly or substantially in the care of the person;</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AND</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under 16 years of age; and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eligible for the Independent rate of ABSTUDY or Youth Allowance;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receiving Australian Government income support other than ABSTUDY, Assistance for Isolated Children or Youth Allowance;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OR</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16 - 24 years of age; and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in full-time or concessional study-load study; and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Independent for the purposes of Youth Allowance or ABSTUDY; and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receiving Australian Government income support other than ABSTUDY, Assistance for Isolated Children or Youth Allowance;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OR</w:t>
            </w:r>
          </w:p>
          <w:p w:rsidR="00216DE9" w:rsidRPr="00216DE9" w:rsidRDefault="00216DE9" w:rsidP="00216DE9">
            <w:pPr>
              <w:numPr>
                <w:ilvl w:val="0"/>
                <w:numId w:val="616"/>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16 â€“ 20 years of age; and </w:t>
            </w:r>
          </w:p>
          <w:p w:rsidR="00216DE9" w:rsidRPr="00216DE9" w:rsidRDefault="00216DE9" w:rsidP="00216DE9">
            <w:pPr>
              <w:numPr>
                <w:ilvl w:val="1"/>
                <w:numId w:val="616"/>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Independent for the purposes of Youth Allowance or ABSTUDY; and </w:t>
            </w:r>
          </w:p>
          <w:p w:rsidR="00216DE9" w:rsidRPr="00216DE9" w:rsidRDefault="00216DE9" w:rsidP="00216DE9">
            <w:pPr>
              <w:numPr>
                <w:ilvl w:val="1"/>
                <w:numId w:val="616"/>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receiving Australian Government income support other than ABSTUDY, Assistance for Isolated Children or Youth Allowance.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For the purposes of the Partner Income Tests for ABSTUDY customers 21 years of age and over, where adjustments are made to the Partner Income Free Area for dependent child/ren in the customer or </w:t>
            </w:r>
            <w:r w:rsidR="000449C2" w:rsidRPr="00216DE9">
              <w:rPr>
                <w:rFonts w:ascii="Tahoma" w:eastAsia="Times New Roman" w:hAnsi="Tahoma" w:cs="Tahoma"/>
                <w:color w:val="000000"/>
                <w:sz w:val="20"/>
                <w:szCs w:val="20"/>
                <w:lang w:eastAsia="en-AU"/>
              </w:rPr>
              <w:t>partner</w:t>
            </w:r>
            <w:r w:rsidRPr="00216DE9">
              <w:rPr>
                <w:rFonts w:ascii="Tahoma" w:eastAsia="Times New Roman" w:hAnsi="Tahoma" w:cs="Tahoma"/>
                <w:color w:val="000000"/>
                <w:sz w:val="20"/>
                <w:szCs w:val="20"/>
                <w:lang w:eastAsia="en-AU"/>
              </w:rPr>
              <w:t>€™s care, a dependent child is:</w:t>
            </w:r>
          </w:p>
          <w:p w:rsidR="00216DE9" w:rsidRPr="00216DE9" w:rsidRDefault="00216DE9" w:rsidP="00216DE9">
            <w:pPr>
              <w:numPr>
                <w:ilvl w:val="0"/>
                <w:numId w:val="617"/>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wholly or substantially in the care of the person;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AND</w:t>
            </w:r>
          </w:p>
          <w:p w:rsidR="00216DE9" w:rsidRPr="00216DE9" w:rsidRDefault="00216DE9" w:rsidP="00216DE9">
            <w:pPr>
              <w:numPr>
                <w:ilvl w:val="0"/>
                <w:numId w:val="618"/>
              </w:numPr>
              <w:spacing w:beforeAutospacing="1" w:after="100" w:afterAutospacing="1" w:line="240" w:lineRule="auto"/>
              <w:ind w:left="102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under 16 years of age; and </w:t>
            </w:r>
          </w:p>
          <w:p w:rsidR="00216DE9" w:rsidRPr="00216DE9" w:rsidRDefault="00216DE9" w:rsidP="00216DE9">
            <w:pPr>
              <w:numPr>
                <w:ilvl w:val="0"/>
                <w:numId w:val="618"/>
              </w:numPr>
              <w:spacing w:before="100" w:beforeAutospacing="1" w:after="100" w:afterAutospacing="1" w:line="240" w:lineRule="auto"/>
              <w:ind w:left="102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eligible for the Independent rate of ABSTUDY or Youth Allowance; </w:t>
            </w:r>
          </w:p>
          <w:p w:rsidR="00216DE9" w:rsidRPr="00216DE9" w:rsidRDefault="00216DE9" w:rsidP="00216DE9">
            <w:pPr>
              <w:numPr>
                <w:ilvl w:val="0"/>
                <w:numId w:val="618"/>
              </w:numPr>
              <w:spacing w:before="100" w:beforeAutospacing="1" w:after="100" w:afterAutospacing="1" w:line="240" w:lineRule="auto"/>
              <w:ind w:left="102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receiving Australian Government income support other than ABSTUDY, Assistance for Isolated Children or Youth Allowance;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OR</w:t>
            </w:r>
          </w:p>
          <w:p w:rsidR="00216DE9" w:rsidRPr="00216DE9" w:rsidRDefault="00216DE9" w:rsidP="00216DE9">
            <w:pPr>
              <w:numPr>
                <w:ilvl w:val="0"/>
                <w:numId w:val="619"/>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16 â€“ 24 years of age; and </w:t>
            </w:r>
          </w:p>
          <w:p w:rsidR="00216DE9" w:rsidRPr="00216DE9" w:rsidRDefault="00216DE9" w:rsidP="00216DE9">
            <w:pPr>
              <w:numPr>
                <w:ilvl w:val="1"/>
                <w:numId w:val="619"/>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in full-time or concessional study-load study; and </w:t>
            </w:r>
          </w:p>
          <w:p w:rsidR="00216DE9" w:rsidRPr="00216DE9" w:rsidRDefault="00216DE9" w:rsidP="00216DE9">
            <w:pPr>
              <w:numPr>
                <w:ilvl w:val="1"/>
                <w:numId w:val="619"/>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Independent for the purposes of Youth Allowance or ABSTUDY; and </w:t>
            </w:r>
          </w:p>
          <w:p w:rsidR="00216DE9" w:rsidRPr="00216DE9" w:rsidRDefault="00216DE9" w:rsidP="00216DE9">
            <w:pPr>
              <w:numPr>
                <w:ilvl w:val="1"/>
                <w:numId w:val="619"/>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receiving Australian Government income support other than ABSTUDY, Assistance for Isolated Children or Youth Allowance.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For the purposes of qualification for the ABSTUDY Pensioner Education Supplement on the basis of receipt of specified payments under the </w:t>
            </w:r>
            <w:r w:rsidR="000449C2" w:rsidRPr="00216DE9">
              <w:rPr>
                <w:rFonts w:ascii="Tahoma" w:eastAsia="Times New Roman" w:hAnsi="Tahoma" w:cs="Tahoma"/>
                <w:color w:val="000000"/>
                <w:sz w:val="20"/>
                <w:szCs w:val="20"/>
                <w:lang w:eastAsia="en-AU"/>
              </w:rPr>
              <w:t>Veterans</w:t>
            </w:r>
            <w:r w:rsidRPr="00216DE9">
              <w:rPr>
                <w:rFonts w:ascii="Tahoma" w:eastAsia="Times New Roman" w:hAnsi="Tahoma" w:cs="Tahoma"/>
                <w:color w:val="000000"/>
                <w:sz w:val="20"/>
                <w:szCs w:val="20"/>
                <w:lang w:eastAsia="en-AU"/>
              </w:rPr>
              <w:t>€™ Entitlements Act 1986, where the student is required to have a dependent child, a dependent child is:</w:t>
            </w:r>
          </w:p>
          <w:p w:rsidR="00216DE9" w:rsidRPr="00216DE9" w:rsidRDefault="00216DE9" w:rsidP="00216DE9">
            <w:pPr>
              <w:numPr>
                <w:ilvl w:val="0"/>
                <w:numId w:val="620"/>
              </w:numPr>
              <w:spacing w:before="100" w:beforeAutospacing="1" w:after="240"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wholly or substantially in the care of the student; and</w:t>
            </w:r>
          </w:p>
          <w:p w:rsidR="00216DE9" w:rsidRPr="00216DE9" w:rsidRDefault="00216DE9" w:rsidP="00216DE9">
            <w:pPr>
              <w:numPr>
                <w:ilvl w:val="0"/>
                <w:numId w:val="620"/>
              </w:numPr>
              <w:spacing w:before="100" w:beforeAutospacing="1" w:after="240"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in full-time education; and</w:t>
            </w:r>
          </w:p>
          <w:p w:rsidR="00216DE9" w:rsidRPr="00216DE9" w:rsidRDefault="00216DE9" w:rsidP="00216DE9">
            <w:pPr>
              <w:numPr>
                <w:ilvl w:val="0"/>
                <w:numId w:val="620"/>
              </w:numPr>
              <w:spacing w:before="100" w:beforeAutospacing="1" w:after="240"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lastRenderedPageBreak/>
              <w:t>not in receipt of an income support payment (see def of income support); and</w:t>
            </w:r>
          </w:p>
          <w:p w:rsidR="00216DE9" w:rsidRPr="00216DE9" w:rsidRDefault="00216DE9" w:rsidP="00216DE9">
            <w:pPr>
              <w:numPr>
                <w:ilvl w:val="0"/>
                <w:numId w:val="620"/>
              </w:numPr>
              <w:spacing w:before="100" w:beforeAutospacing="1" w:after="240"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either:</w:t>
            </w:r>
          </w:p>
          <w:p w:rsidR="00216DE9" w:rsidRPr="00216DE9" w:rsidRDefault="00216DE9" w:rsidP="00216DE9">
            <w:pPr>
              <w:numPr>
                <w:ilvl w:val="1"/>
                <w:numId w:val="620"/>
              </w:numPr>
              <w:spacing w:before="100" w:beforeAutospacing="1" w:after="240"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under 16 years of age and does not have personal income that exceeds the amount as printed from time to time in the Guide to Social Security Law at 4.10.1.50; OR</w:t>
            </w:r>
          </w:p>
          <w:p w:rsidR="00216DE9" w:rsidRPr="00216DE9" w:rsidRDefault="00216DE9" w:rsidP="00216DE9">
            <w:pPr>
              <w:numPr>
                <w:ilvl w:val="1"/>
                <w:numId w:val="620"/>
              </w:numPr>
              <w:spacing w:before="100" w:beforeAutospacing="1" w:after="100" w:afterAutospacing="1" w:line="135" w:lineRule="atLeast"/>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16 â€“ 21 years of age and will not have personal income that exceeds the </w:t>
            </w:r>
            <w:r w:rsidR="000449C2" w:rsidRPr="00216DE9">
              <w:rPr>
                <w:rFonts w:ascii="Tahoma" w:eastAsia="Times New Roman" w:hAnsi="Tahoma" w:cs="Tahoma"/>
                <w:color w:val="000000"/>
                <w:sz w:val="20"/>
                <w:szCs w:val="20"/>
                <w:lang w:eastAsia="en-AU"/>
              </w:rPr>
              <w:t>amount</w:t>
            </w:r>
            <w:r w:rsidRPr="00216DE9">
              <w:rPr>
                <w:rFonts w:ascii="Tahoma" w:eastAsia="Times New Roman" w:hAnsi="Tahoma" w:cs="Tahoma"/>
                <w:color w:val="000000"/>
                <w:sz w:val="20"/>
                <w:szCs w:val="20"/>
                <w:lang w:eastAsia="en-AU"/>
              </w:rPr>
              <w:t xml:space="preserve"> as printed from time to time in the Guide to Social Security Law at 4.10.1.40</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lastRenderedPageBreak/>
              <w:t>Designated Trial Sites</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four Cape York communities designated as trial sites are;</w:t>
            </w:r>
          </w:p>
          <w:p w:rsidR="00216DE9" w:rsidRPr="00216DE9" w:rsidRDefault="00216DE9" w:rsidP="00216DE9">
            <w:pPr>
              <w:numPr>
                <w:ilvl w:val="0"/>
                <w:numId w:val="621"/>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Aurukun </w:t>
            </w:r>
          </w:p>
          <w:p w:rsidR="00216DE9" w:rsidRPr="00216DE9" w:rsidRDefault="00216DE9" w:rsidP="00216DE9">
            <w:pPr>
              <w:numPr>
                <w:ilvl w:val="0"/>
                <w:numId w:val="621"/>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Coen </w:t>
            </w:r>
          </w:p>
          <w:p w:rsidR="00216DE9" w:rsidRPr="00216DE9" w:rsidRDefault="00216DE9" w:rsidP="00216DE9">
            <w:pPr>
              <w:numPr>
                <w:ilvl w:val="0"/>
                <w:numId w:val="621"/>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Hope Vale </w:t>
            </w:r>
          </w:p>
          <w:p w:rsidR="00216DE9" w:rsidRPr="00216DE9" w:rsidRDefault="00216DE9" w:rsidP="00216DE9">
            <w:pPr>
              <w:numPr>
                <w:ilvl w:val="0"/>
                <w:numId w:val="621"/>
              </w:numPr>
              <w:spacing w:before="100" w:beforeAutospacing="1" w:after="100" w:afterAutospacing="1" w:line="135" w:lineRule="atLeast"/>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Mossman Gorge.</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8575AE" w:rsidP="00216DE9">
            <w:pPr>
              <w:spacing w:after="0" w:line="135" w:lineRule="atLeast"/>
              <w:rPr>
                <w:rFonts w:ascii="Tahoma" w:eastAsia="Times New Roman" w:hAnsi="Tahoma" w:cs="Tahoma"/>
                <w:color w:val="000000"/>
                <w:sz w:val="20"/>
                <w:szCs w:val="20"/>
                <w:lang w:eastAsia="en-AU"/>
              </w:rPr>
            </w:pPr>
            <w:r>
              <w:rPr>
                <w:rFonts w:ascii="Tahoma" w:eastAsia="Times New Roman" w:hAnsi="Tahoma" w:cs="Tahoma"/>
                <w:b/>
                <w:bCs/>
                <w:color w:val="000000"/>
                <w:sz w:val="20"/>
                <w:szCs w:val="20"/>
                <w:lang w:eastAsia="en-AU"/>
              </w:rPr>
              <w:t>DSS</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Australian Government </w:t>
            </w:r>
            <w:r w:rsidR="008575AE">
              <w:rPr>
                <w:rFonts w:ascii="Tahoma" w:eastAsia="Times New Roman" w:hAnsi="Tahoma" w:cs="Tahoma"/>
                <w:color w:val="000000"/>
                <w:sz w:val="20"/>
                <w:szCs w:val="20"/>
                <w:lang w:eastAsia="en-AU"/>
              </w:rPr>
              <w:t>Department of Social Services</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6" w:name="DEST"/>
            <w:bookmarkEnd w:id="1056"/>
            <w:r w:rsidRPr="00216DE9">
              <w:rPr>
                <w:rFonts w:ascii="Tahoma" w:eastAsia="Times New Roman" w:hAnsi="Tahoma" w:cs="Tahoma"/>
                <w:b/>
                <w:bCs/>
                <w:color w:val="000000"/>
                <w:sz w:val="20"/>
                <w:szCs w:val="20"/>
                <w:lang w:eastAsia="en-AU"/>
              </w:rPr>
              <w:t xml:space="preserve">DEST </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Former Australian Government Department of Education Science and Training </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7" w:name="DEWR"/>
            <w:bookmarkEnd w:id="1057"/>
            <w:r w:rsidRPr="00216DE9">
              <w:rPr>
                <w:rFonts w:ascii="Tahoma" w:eastAsia="Times New Roman" w:hAnsi="Tahoma" w:cs="Tahoma"/>
                <w:b/>
                <w:bCs/>
                <w:color w:val="000000"/>
                <w:sz w:val="20"/>
                <w:szCs w:val="20"/>
                <w:lang w:eastAsia="en-AU"/>
              </w:rPr>
              <w:t>DEWR</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Former Australian Government Department of Employment and Workplace Relations </w:t>
            </w:r>
          </w:p>
        </w:tc>
      </w:tr>
      <w:tr w:rsidR="00CB3013"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tcPr>
          <w:p w:rsidR="00CB3013" w:rsidRPr="00216DE9" w:rsidRDefault="00CB3013" w:rsidP="00216DE9">
            <w:pPr>
              <w:spacing w:after="0" w:line="135" w:lineRule="atLeast"/>
              <w:rPr>
                <w:rFonts w:ascii="Tahoma" w:eastAsia="Times New Roman" w:hAnsi="Tahoma" w:cs="Tahoma"/>
                <w:b/>
                <w:bCs/>
                <w:color w:val="000000"/>
                <w:sz w:val="20"/>
                <w:szCs w:val="20"/>
                <w:lang w:eastAsia="en-AU"/>
              </w:rPr>
            </w:pPr>
            <w:r>
              <w:rPr>
                <w:rFonts w:ascii="Tahoma" w:eastAsia="Times New Roman" w:hAnsi="Tahoma" w:cs="Tahoma"/>
                <w:b/>
                <w:bCs/>
                <w:color w:val="000000"/>
                <w:sz w:val="20"/>
                <w:szCs w:val="20"/>
                <w:lang w:eastAsia="en-AU"/>
              </w:rPr>
              <w:t>DEEWR</w:t>
            </w:r>
          </w:p>
        </w:tc>
        <w:tc>
          <w:tcPr>
            <w:tcW w:w="3608" w:type="pct"/>
            <w:tcBorders>
              <w:top w:val="nil"/>
              <w:left w:val="nil"/>
              <w:bottom w:val="single" w:sz="8" w:space="0" w:color="4F81BD"/>
              <w:right w:val="nil"/>
            </w:tcBorders>
            <w:tcMar>
              <w:top w:w="0" w:type="dxa"/>
              <w:left w:w="108" w:type="dxa"/>
              <w:bottom w:w="0" w:type="dxa"/>
              <w:right w:w="108" w:type="dxa"/>
            </w:tcMar>
          </w:tcPr>
          <w:p w:rsidR="00CB3013" w:rsidRPr="00216DE9" w:rsidRDefault="00CB3013"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Former Australian Government Department of</w:t>
            </w:r>
            <w:r>
              <w:rPr>
                <w:rFonts w:ascii="Tahoma" w:eastAsia="Times New Roman" w:hAnsi="Tahoma" w:cs="Tahoma"/>
                <w:color w:val="000000"/>
                <w:sz w:val="20"/>
                <w:szCs w:val="20"/>
                <w:lang w:eastAsia="en-AU"/>
              </w:rPr>
              <w:t xml:space="preserve"> Education, Employment and Workplace Relations</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8" w:name="DFISA"/>
            <w:bookmarkEnd w:id="1058"/>
            <w:r w:rsidRPr="00216DE9">
              <w:rPr>
                <w:rFonts w:ascii="Tahoma" w:eastAsia="Times New Roman" w:hAnsi="Tahoma" w:cs="Tahoma"/>
                <w:b/>
                <w:bCs/>
                <w:color w:val="000000"/>
                <w:sz w:val="20"/>
                <w:szCs w:val="20"/>
                <w:lang w:eastAsia="en-AU"/>
              </w:rPr>
              <w:t>DFISA</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Defence Force Income Support Allowance</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 xml:space="preserve">Domestic and/or family violence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This definition applies to Crisis payment</w:t>
            </w:r>
          </w:p>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i/>
                <w:iCs/>
                <w:color w:val="000000"/>
                <w:sz w:val="20"/>
                <w:szCs w:val="20"/>
                <w:lang w:eastAsia="en-AU"/>
              </w:rPr>
              <w:t>Family Law Reform Act 1995 Section 60D (1)</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24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domestic and family violence occurs when someone tries to control their partner or other family members in ways that intimidate or oppress them. Controlling behaviours can include threats, humiliation (â€˜put-downs'), emotional abuse, physical assault, sexual abuse, financial exploitation and social isolations, such as not allowing contact with family or friends; AND/OR</w:t>
            </w:r>
          </w:p>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 being or safety. </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59" w:name="DVA"/>
            <w:bookmarkEnd w:id="1059"/>
            <w:r w:rsidRPr="00216DE9">
              <w:rPr>
                <w:rFonts w:ascii="Tahoma" w:eastAsia="Times New Roman" w:hAnsi="Tahoma" w:cs="Tahoma"/>
                <w:b/>
                <w:bCs/>
                <w:color w:val="000000"/>
                <w:sz w:val="20"/>
                <w:szCs w:val="20"/>
                <w:lang w:eastAsia="en-AU"/>
              </w:rPr>
              <w:t>DVA</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Australian Government Department of Veteran Affairs</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bookmarkStart w:id="1060" w:name="Employment_income_nil_rate_period"/>
            <w:bookmarkEnd w:id="1060"/>
            <w:r w:rsidRPr="00216DE9">
              <w:rPr>
                <w:rFonts w:ascii="Tahoma" w:eastAsia="Times New Roman" w:hAnsi="Tahoma" w:cs="Tahoma"/>
                <w:b/>
                <w:bCs/>
                <w:color w:val="000000"/>
                <w:sz w:val="20"/>
                <w:szCs w:val="20"/>
                <w:lang w:eastAsia="en-AU"/>
              </w:rPr>
              <w:t>Employment income nil rate period</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0449C2" w:rsidP="00216DE9">
            <w:pPr>
              <w:spacing w:after="0" w:line="135" w:lineRule="atLeast"/>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t xml:space="preserve">The term </w:t>
            </w:r>
            <w:r w:rsidRPr="00216DE9">
              <w:rPr>
                <w:rFonts w:ascii="Tahoma" w:eastAsia="Times New Roman" w:hAnsi="Tahoma" w:cs="Tahoma"/>
                <w:color w:val="000000"/>
                <w:sz w:val="20"/>
                <w:szCs w:val="20"/>
                <w:lang w:eastAsia="en-AU"/>
              </w:rPr>
              <w:t>employment income nil rate period€ is used to describe a period where a person is considered to be in receipt of a social security pension or benefit under the Social Security Act 1991 if this pension or benefit i</w:t>
            </w:r>
            <w:r>
              <w:rPr>
                <w:rFonts w:ascii="Tahoma" w:eastAsia="Times New Roman" w:hAnsi="Tahoma" w:cs="Tahoma"/>
                <w:color w:val="000000"/>
                <w:sz w:val="20"/>
                <w:szCs w:val="20"/>
                <w:lang w:eastAsia="en-AU"/>
              </w:rPr>
              <w:t>s not payable due to the person</w:t>
            </w:r>
            <w:r w:rsidRPr="00216DE9">
              <w:rPr>
                <w:rFonts w:ascii="Tahoma" w:eastAsia="Times New Roman" w:hAnsi="Tahoma" w:cs="Tahoma"/>
                <w:color w:val="000000"/>
                <w:sz w:val="20"/>
                <w:szCs w:val="20"/>
                <w:lang w:eastAsia="en-AU"/>
              </w:rPr>
              <w:t xml:space="preserve">s income from employment. </w:t>
            </w:r>
            <w:r w:rsidR="00216DE9" w:rsidRPr="00216DE9">
              <w:rPr>
                <w:rFonts w:ascii="Tahoma" w:eastAsia="Times New Roman" w:hAnsi="Tahoma" w:cs="Tahoma"/>
                <w:color w:val="000000"/>
                <w:sz w:val="20"/>
                <w:szCs w:val="20"/>
                <w:lang w:eastAsia="en-AU"/>
              </w:rPr>
              <w:t xml:space="preserve">Qualification for an </w:t>
            </w:r>
            <w:r w:rsidRPr="00216DE9">
              <w:rPr>
                <w:rFonts w:ascii="Tahoma" w:eastAsia="Times New Roman" w:hAnsi="Tahoma" w:cs="Tahoma"/>
                <w:color w:val="000000"/>
                <w:sz w:val="20"/>
                <w:szCs w:val="20"/>
                <w:lang w:eastAsia="en-AU"/>
              </w:rPr>
              <w:t>employment</w:t>
            </w:r>
            <w:r w:rsidR="00216DE9" w:rsidRPr="00216DE9">
              <w:rPr>
                <w:rFonts w:ascii="Tahoma" w:eastAsia="Times New Roman" w:hAnsi="Tahoma" w:cs="Tahoma"/>
                <w:color w:val="000000"/>
                <w:sz w:val="20"/>
                <w:szCs w:val="20"/>
                <w:lang w:eastAsia="en-AU"/>
              </w:rPr>
              <w:t xml:space="preserve"> income nil rate </w:t>
            </w:r>
            <w:r w:rsidRPr="00216DE9">
              <w:rPr>
                <w:rFonts w:ascii="Tahoma" w:eastAsia="Times New Roman" w:hAnsi="Tahoma" w:cs="Tahoma"/>
                <w:color w:val="000000"/>
                <w:sz w:val="20"/>
                <w:szCs w:val="20"/>
                <w:lang w:eastAsia="en-AU"/>
              </w:rPr>
              <w:t>period</w:t>
            </w:r>
            <w:r w:rsidR="00216DE9" w:rsidRPr="00216DE9">
              <w:rPr>
                <w:rFonts w:ascii="Tahoma" w:eastAsia="Times New Roman" w:hAnsi="Tahoma" w:cs="Tahoma"/>
                <w:color w:val="000000"/>
                <w:sz w:val="20"/>
                <w:szCs w:val="20"/>
                <w:lang w:eastAsia="en-AU"/>
              </w:rPr>
              <w:t>€ is determined by the Social Security Act 1991 and only applies in respect of pensions or benefits made under this Act.</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 xml:space="preserve">Employment </w:t>
            </w:r>
            <w:r w:rsidR="000449C2" w:rsidRPr="00216DE9">
              <w:rPr>
                <w:rFonts w:ascii="Tahoma" w:eastAsia="Times New Roman" w:hAnsi="Tahoma" w:cs="Tahoma"/>
                <w:b/>
                <w:bCs/>
                <w:color w:val="000000"/>
                <w:sz w:val="20"/>
                <w:szCs w:val="20"/>
                <w:lang w:eastAsia="en-AU"/>
              </w:rPr>
              <w:t>Services</w:t>
            </w:r>
            <w:r w:rsidRPr="00216DE9">
              <w:rPr>
                <w:rFonts w:ascii="Tahoma" w:eastAsia="Times New Roman" w:hAnsi="Tahoma" w:cs="Tahoma"/>
                <w:b/>
                <w:bCs/>
                <w:color w:val="000000"/>
                <w:sz w:val="20"/>
                <w:szCs w:val="20"/>
                <w:lang w:eastAsia="en-AU"/>
              </w:rPr>
              <w:t>  Assessment (ESAt)</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Employment Services Assessments (ESAts) recommend the most appropriate employment service assistance based on an assessment of the job </w:t>
            </w:r>
            <w:r w:rsidR="000449C2" w:rsidRPr="00216DE9">
              <w:rPr>
                <w:rFonts w:ascii="Tahoma" w:eastAsia="Times New Roman" w:hAnsi="Tahoma" w:cs="Tahoma"/>
                <w:color w:val="000000"/>
                <w:sz w:val="20"/>
                <w:szCs w:val="20"/>
                <w:lang w:eastAsia="en-AU"/>
              </w:rPr>
              <w:t>seeker</w:t>
            </w:r>
            <w:r w:rsidRPr="00216DE9">
              <w:rPr>
                <w:rFonts w:ascii="Tahoma" w:eastAsia="Times New Roman" w:hAnsi="Tahoma" w:cs="Tahoma"/>
                <w:color w:val="000000"/>
                <w:sz w:val="20"/>
                <w:szCs w:val="20"/>
                <w:lang w:eastAsia="en-AU"/>
              </w:rPr>
              <w:t>€™s</w:t>
            </w:r>
          </w:p>
          <w:p w:rsidR="00216DE9" w:rsidRPr="00216DE9" w:rsidRDefault="00216DE9" w:rsidP="00216DE9">
            <w:pPr>
              <w:numPr>
                <w:ilvl w:val="0"/>
                <w:numId w:val="622"/>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Barriers to finding and maintaining employment (this may relate to the impact of a person's disability, injury, illness, or other </w:t>
            </w:r>
            <w:r w:rsidRPr="00216DE9">
              <w:rPr>
                <w:rFonts w:ascii="Tahoma" w:eastAsia="Times New Roman" w:hAnsi="Tahoma" w:cs="Tahoma"/>
                <w:color w:val="000000"/>
                <w:sz w:val="20"/>
                <w:szCs w:val="20"/>
                <w:lang w:eastAsia="en-AU"/>
              </w:rPr>
              <w:lastRenderedPageBreak/>
              <w:t xml:space="preserve">disadvantage), and </w:t>
            </w:r>
          </w:p>
          <w:p w:rsidR="00216DE9" w:rsidRPr="00216DE9" w:rsidRDefault="00216DE9" w:rsidP="00216DE9">
            <w:pPr>
              <w:numPr>
                <w:ilvl w:val="0"/>
                <w:numId w:val="622"/>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Work capacity (in hour bandwidths).</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Â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ESAts may also be used by Centrelink to inform decisions regarding income support payments and to determine the level of participation required for activity tested job seekers in accordance with the </w:t>
            </w:r>
            <w:r w:rsidRPr="00216DE9">
              <w:rPr>
                <w:rFonts w:ascii="Tahoma" w:eastAsia="Times New Roman" w:hAnsi="Tahoma" w:cs="Tahoma"/>
                <w:i/>
                <w:iCs/>
                <w:color w:val="000000"/>
                <w:sz w:val="20"/>
                <w:szCs w:val="20"/>
                <w:lang w:eastAsia="en-AU"/>
              </w:rPr>
              <w:t>Social Security Act 1991</w:t>
            </w:r>
            <w:r w:rsidRPr="00216DE9">
              <w:rPr>
                <w:rFonts w:ascii="Tahoma" w:eastAsia="Times New Roman" w:hAnsi="Tahoma" w:cs="Tahoma"/>
                <w:color w:val="000000"/>
                <w:sz w:val="20"/>
                <w:szCs w:val="20"/>
                <w:lang w:eastAsia="en-AU"/>
              </w:rPr>
              <w:t>.</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Â </w:t>
            </w:r>
          </w:p>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All ESAts are conducted by qualified health and allied health professionals, such as a Psychologists and Registered Nurses employed by a single Government Provider under the Department of Human Services </w:t>
            </w:r>
            <w:r w:rsidR="000449C2" w:rsidRPr="00216DE9">
              <w:rPr>
                <w:rFonts w:ascii="Tahoma" w:eastAsia="Times New Roman" w:hAnsi="Tahoma" w:cs="Tahoma"/>
                <w:color w:val="000000"/>
                <w:sz w:val="20"/>
                <w:szCs w:val="20"/>
                <w:lang w:eastAsia="en-AU"/>
              </w:rPr>
              <w:t>portfolio</w:t>
            </w:r>
            <w:r w:rsidRPr="00216DE9">
              <w:rPr>
                <w:rFonts w:ascii="Tahoma" w:eastAsia="Times New Roman" w:hAnsi="Tahoma" w:cs="Tahoma"/>
                <w:color w:val="000000"/>
                <w:sz w:val="20"/>
                <w:szCs w:val="20"/>
                <w:lang w:eastAsia="en-AU"/>
              </w:rPr>
              <w:t> All Assessors must be eligible for membership of their professional Board or Association and meet all requirements to practice in the State o</w:t>
            </w:r>
            <w:r w:rsidR="00DC4232">
              <w:rPr>
                <w:rFonts w:ascii="Tahoma" w:eastAsia="Times New Roman" w:hAnsi="Tahoma" w:cs="Tahoma"/>
                <w:color w:val="000000"/>
                <w:sz w:val="20"/>
                <w:szCs w:val="20"/>
                <w:lang w:eastAsia="en-AU"/>
              </w:rPr>
              <w:t>r Territory in which they work.</w:t>
            </w:r>
          </w:p>
          <w:p w:rsidR="00216DE9" w:rsidRPr="00216DE9" w:rsidRDefault="000449C2" w:rsidP="00DC4232">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For further information</w:t>
            </w:r>
            <w:r w:rsidR="00DC4232">
              <w:rPr>
                <w:rFonts w:ascii="Tahoma" w:eastAsia="Times New Roman" w:hAnsi="Tahoma" w:cs="Tahoma"/>
                <w:color w:val="000000"/>
                <w:sz w:val="20"/>
                <w:szCs w:val="20"/>
                <w:lang w:eastAsia="en-AU"/>
              </w:rPr>
              <w:t xml:space="preserve"> please refer to the Departments</w:t>
            </w:r>
            <w:r>
              <w:rPr>
                <w:rFonts w:ascii="Tahoma" w:eastAsia="Times New Roman" w:hAnsi="Tahoma" w:cs="Tahoma"/>
                <w:color w:val="000000"/>
                <w:sz w:val="20"/>
                <w:szCs w:val="20"/>
                <w:lang w:eastAsia="en-AU"/>
              </w:rPr>
              <w:t xml:space="preserve"> website and Centrelinks</w:t>
            </w:r>
            <w:r w:rsidRPr="00216DE9">
              <w:rPr>
                <w:rFonts w:ascii="Tahoma" w:eastAsia="Times New Roman" w:hAnsi="Tahoma" w:cs="Tahoma"/>
                <w:color w:val="000000"/>
                <w:sz w:val="20"/>
                <w:szCs w:val="20"/>
                <w:lang w:eastAsia="en-AU"/>
              </w:rPr>
              <w:t xml:space="preserve"> website at </w:t>
            </w:r>
            <w:hyperlink r:id="rId125" w:tooltip="Link to centrelink website" w:history="1">
              <w:r w:rsidR="00DC4232">
                <w:rPr>
                  <w:rFonts w:ascii="Tahoma" w:eastAsia="Times New Roman" w:hAnsi="Tahoma" w:cs="Tahoma"/>
                  <w:color w:val="3344DD"/>
                  <w:sz w:val="20"/>
                  <w:szCs w:val="20"/>
                  <w:u w:val="single"/>
                  <w:lang w:eastAsia="en-AU"/>
                </w:rPr>
                <w:t>www.humanservices.gov.au</w:t>
              </w:r>
            </w:hyperlink>
            <w:r w:rsidRPr="00216DE9">
              <w:rPr>
                <w:rFonts w:ascii="Tahoma" w:eastAsia="Times New Roman" w:hAnsi="Tahoma" w:cs="Tahoma"/>
                <w:color w:val="000000"/>
                <w:sz w:val="20"/>
                <w:szCs w:val="20"/>
                <w:lang w:eastAsia="en-AU"/>
              </w:rPr>
              <w:t>.</w:t>
            </w:r>
          </w:p>
        </w:tc>
      </w:tr>
      <w:tr w:rsidR="00216DE9" w:rsidRPr="00216DE9" w:rsidTr="00157362">
        <w:trPr>
          <w:trHeight w:val="135"/>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lastRenderedPageBreak/>
              <w:t>Enabling courses</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135"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Act Higher Education Support Act (HESA) Schedule </w:t>
            </w:r>
            <w:r w:rsidR="000449C2">
              <w:rPr>
                <w:rFonts w:ascii="Tahoma" w:eastAsia="Times New Roman" w:hAnsi="Tahoma" w:cs="Tahoma"/>
                <w:color w:val="000000"/>
                <w:sz w:val="20"/>
                <w:szCs w:val="20"/>
                <w:lang w:eastAsia="en-AU"/>
              </w:rPr>
              <w:t>1.A</w:t>
            </w:r>
            <w:r w:rsidRPr="00216DE9">
              <w:rPr>
                <w:rFonts w:ascii="Tahoma" w:eastAsia="Times New Roman" w:hAnsi="Tahoma" w:cs="Tahoma"/>
                <w:color w:val="000000"/>
                <w:sz w:val="20"/>
                <w:szCs w:val="20"/>
                <w:lang w:eastAsia="en-AU"/>
              </w:rPr>
              <w:t> </w:t>
            </w:r>
          </w:p>
        </w:tc>
      </w:tr>
      <w:tr w:rsidR="00216DE9"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Establishi</w:t>
            </w:r>
            <w:r w:rsidR="00FE5678">
              <w:rPr>
                <w:rFonts w:ascii="Tahoma" w:eastAsia="Times New Roman" w:hAnsi="Tahoma" w:cs="Tahoma"/>
                <w:b/>
                <w:bCs/>
                <w:color w:val="000000"/>
                <w:sz w:val="20"/>
                <w:szCs w:val="20"/>
                <w:lang w:eastAsia="en-AU"/>
              </w:rPr>
              <w:t xml:space="preserve">ng a new home as a result of </w:t>
            </w:r>
            <w:r w:rsidRPr="00216DE9">
              <w:rPr>
                <w:rFonts w:ascii="Tahoma" w:eastAsia="Times New Roman" w:hAnsi="Tahoma" w:cs="Tahoma"/>
                <w:b/>
                <w:bCs/>
                <w:color w:val="000000"/>
                <w:sz w:val="20"/>
                <w:szCs w:val="20"/>
                <w:lang w:eastAsia="en-AU"/>
              </w:rPr>
              <w:t xml:space="preserve">extreme </w:t>
            </w:r>
            <w:r w:rsidR="000449C2" w:rsidRPr="00216DE9">
              <w:rPr>
                <w:rFonts w:ascii="Tahoma" w:eastAsia="Times New Roman" w:hAnsi="Tahoma" w:cs="Tahoma"/>
                <w:b/>
                <w:bCs/>
                <w:color w:val="000000"/>
                <w:sz w:val="20"/>
                <w:szCs w:val="20"/>
                <w:lang w:eastAsia="en-AU"/>
              </w:rPr>
              <w:t>circumstance</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person must have established a new home or they must be intending to establish a new home, as a result of being forced from their home due to an extreme </w:t>
            </w:r>
            <w:r w:rsidR="000449C2" w:rsidRPr="00216DE9">
              <w:rPr>
                <w:rFonts w:ascii="Tahoma" w:eastAsia="Times New Roman" w:hAnsi="Tahoma" w:cs="Tahoma"/>
                <w:color w:val="000000"/>
                <w:sz w:val="20"/>
                <w:szCs w:val="20"/>
                <w:lang w:eastAsia="en-AU"/>
              </w:rPr>
              <w:t>circumstance</w:t>
            </w:r>
            <w:r w:rsidRPr="00216DE9">
              <w:rPr>
                <w:rFonts w:ascii="Tahoma" w:eastAsia="Times New Roman" w:hAnsi="Tahoma" w:cs="Tahoma"/>
                <w:color w:val="000000"/>
                <w:sz w:val="20"/>
                <w:szCs w:val="20"/>
                <w:lang w:eastAsia="en-AU"/>
              </w:rPr>
              <w:t xml:space="preserve">  </w:t>
            </w:r>
          </w:p>
          <w:p w:rsidR="00216DE9" w:rsidRPr="00216DE9" w:rsidRDefault="00216DE9"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person may be required to establish a new home while their home undergoes substantial </w:t>
            </w:r>
            <w:r w:rsidR="000449C2" w:rsidRPr="00216DE9">
              <w:rPr>
                <w:rFonts w:ascii="Tahoma" w:eastAsia="Times New Roman" w:hAnsi="Tahoma" w:cs="Tahoma"/>
                <w:color w:val="000000"/>
                <w:sz w:val="20"/>
                <w:szCs w:val="20"/>
                <w:lang w:eastAsia="en-AU"/>
              </w:rPr>
              <w:t>repairs</w:t>
            </w:r>
            <w:r w:rsidRPr="00216DE9">
              <w:rPr>
                <w:rFonts w:ascii="Tahoma" w:eastAsia="Times New Roman" w:hAnsi="Tahoma" w:cs="Tahoma"/>
                <w:color w:val="000000"/>
                <w:sz w:val="20"/>
                <w:szCs w:val="20"/>
                <w:lang w:eastAsia="en-AU"/>
              </w:rPr>
              <w:t>  Providing there is verification that the home is uninhabitable without the repairs and that the person has established a new home in the interim.</w:t>
            </w:r>
          </w:p>
        </w:tc>
      </w:tr>
      <w:tr w:rsidR="00216DE9"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FAHCSIA</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Department of </w:t>
            </w:r>
            <w:r w:rsidR="000449C2" w:rsidRPr="00216DE9">
              <w:rPr>
                <w:rFonts w:ascii="Tahoma" w:eastAsia="Times New Roman" w:hAnsi="Tahoma" w:cs="Tahoma"/>
                <w:color w:val="000000"/>
                <w:sz w:val="20"/>
                <w:szCs w:val="20"/>
                <w:lang w:eastAsia="en-AU"/>
              </w:rPr>
              <w:t>Families</w:t>
            </w:r>
            <w:r w:rsidRPr="00216DE9">
              <w:rPr>
                <w:rFonts w:ascii="Tahoma" w:eastAsia="Times New Roman" w:hAnsi="Tahoma" w:cs="Tahoma"/>
                <w:color w:val="000000"/>
                <w:sz w:val="20"/>
                <w:szCs w:val="20"/>
                <w:lang w:eastAsia="en-AU"/>
              </w:rPr>
              <w:t> </w:t>
            </w:r>
            <w:r w:rsidR="000449C2" w:rsidRPr="00216DE9">
              <w:rPr>
                <w:rFonts w:ascii="Tahoma" w:eastAsia="Times New Roman" w:hAnsi="Tahoma" w:cs="Tahoma"/>
                <w:color w:val="000000"/>
                <w:sz w:val="20"/>
                <w:szCs w:val="20"/>
                <w:lang w:eastAsia="en-AU"/>
              </w:rPr>
              <w:t>Housing</w:t>
            </w:r>
            <w:r w:rsidRPr="00216DE9">
              <w:rPr>
                <w:rFonts w:ascii="Tahoma" w:eastAsia="Times New Roman" w:hAnsi="Tahoma" w:cs="Tahoma"/>
                <w:color w:val="000000"/>
                <w:sz w:val="20"/>
                <w:szCs w:val="20"/>
                <w:lang w:eastAsia="en-AU"/>
              </w:rPr>
              <w:t> Community Services and Indigenous Affairs</w:t>
            </w:r>
          </w:p>
        </w:tc>
      </w:tr>
      <w:tr w:rsidR="00216DE9"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Family member</w:t>
            </w:r>
          </w:p>
          <w:p w:rsidR="00216DE9" w:rsidRPr="00216DE9" w:rsidRDefault="00216DE9"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i/>
                <w:iCs/>
                <w:color w:val="000000"/>
                <w:sz w:val="20"/>
                <w:szCs w:val="20"/>
                <w:lang w:eastAsia="en-AU"/>
              </w:rPr>
              <w:t>Social Security Act 1991 General Definitions, Chapter 1, Part 1.2, Section 23.</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Family member is defined as:</w:t>
            </w:r>
          </w:p>
          <w:p w:rsidR="00216DE9" w:rsidRPr="00216DE9" w:rsidRDefault="00216DE9" w:rsidP="00216DE9">
            <w:pPr>
              <w:numPr>
                <w:ilvl w:val="0"/>
                <w:numId w:val="623"/>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partner, father or mother of the relevant person </w:t>
            </w:r>
          </w:p>
          <w:p w:rsidR="00216DE9" w:rsidRPr="00216DE9" w:rsidRDefault="00216DE9" w:rsidP="00216DE9">
            <w:pPr>
              <w:numPr>
                <w:ilvl w:val="0"/>
                <w:numId w:val="623"/>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sister, brother or child of the relevant person </w:t>
            </w:r>
          </w:p>
          <w:p w:rsidR="00216DE9" w:rsidRPr="00216DE9" w:rsidRDefault="00216DE9" w:rsidP="00216DE9">
            <w:pPr>
              <w:numPr>
                <w:ilvl w:val="0"/>
                <w:numId w:val="623"/>
              </w:numPr>
              <w:spacing w:before="100" w:beforeAutospacing="1" w:after="100" w:afterAutospacing="1" w:line="90" w:lineRule="atLeast"/>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any other person who, in the opinion of the Secretary, should be treated for the purposes of this definition as one of the relevant person's relations (for example, a grandparent of the person, ex-partner of the person). </w:t>
            </w:r>
          </w:p>
        </w:tc>
      </w:tr>
      <w:tr w:rsidR="00216DE9"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First available bereavement adjustment payday</w:t>
            </w:r>
            <w:r w:rsidRPr="00216DE9">
              <w:rPr>
                <w:rFonts w:ascii="Tahoma" w:eastAsia="Times New Roman" w:hAnsi="Tahoma" w:cs="Tahoma"/>
                <w:b/>
                <w:bCs/>
                <w:color w:val="000000"/>
                <w:sz w:val="20"/>
                <w:szCs w:val="20"/>
                <w:lang w:eastAsia="en-AU"/>
              </w:rPr>
              <w:br/>
            </w:r>
            <w:r w:rsidRPr="00216DE9">
              <w:rPr>
                <w:rFonts w:ascii="Tahoma" w:eastAsia="Times New Roman" w:hAnsi="Tahoma" w:cs="Tahoma"/>
                <w:i/>
                <w:iCs/>
                <w:color w:val="000000"/>
                <w:sz w:val="20"/>
                <w:szCs w:val="20"/>
                <w:lang w:eastAsia="en-AU"/>
              </w:rPr>
              <w:t>Social Security Act 1991 Chapter 1, Part 1.2, Section 21 (2) c</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first payday for the surviving person after the bereavement notification day for which it is practicable to terminate or adjust payments and take into account the </w:t>
            </w:r>
            <w:r w:rsidR="000449C2" w:rsidRPr="00216DE9">
              <w:rPr>
                <w:rFonts w:ascii="Tahoma" w:eastAsia="Times New Roman" w:hAnsi="Tahoma" w:cs="Tahoma"/>
                <w:color w:val="000000"/>
                <w:sz w:val="20"/>
                <w:szCs w:val="20"/>
                <w:lang w:eastAsia="en-AU"/>
              </w:rPr>
              <w:t>partners</w:t>
            </w:r>
            <w:r w:rsidRPr="00216DE9">
              <w:rPr>
                <w:rFonts w:ascii="Tahoma" w:eastAsia="Times New Roman" w:hAnsi="Tahoma" w:cs="Tahoma"/>
                <w:color w:val="000000"/>
                <w:sz w:val="20"/>
                <w:szCs w:val="20"/>
                <w:lang w:eastAsia="en-AU"/>
              </w:rPr>
              <w:t xml:space="preserve">€™s death. </w:t>
            </w:r>
          </w:p>
        </w:tc>
      </w:tr>
      <w:tr w:rsidR="00216DE9"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90" w:lineRule="atLeast"/>
              <w:rPr>
                <w:rFonts w:ascii="Tahoma" w:eastAsia="Times New Roman" w:hAnsi="Tahoma" w:cs="Tahoma"/>
                <w:color w:val="000000"/>
                <w:sz w:val="20"/>
                <w:szCs w:val="20"/>
                <w:lang w:eastAsia="en-AU"/>
              </w:rPr>
            </w:pPr>
            <w:bookmarkStart w:id="1061" w:name="Foster_Care"/>
            <w:bookmarkEnd w:id="1061"/>
            <w:r w:rsidRPr="00216DE9">
              <w:rPr>
                <w:rFonts w:ascii="Tahoma" w:eastAsia="Times New Roman" w:hAnsi="Tahoma" w:cs="Tahoma"/>
                <w:b/>
                <w:bCs/>
                <w:color w:val="000000"/>
                <w:sz w:val="20"/>
                <w:szCs w:val="20"/>
                <w:lang w:eastAsia="en-AU"/>
              </w:rPr>
              <w:t>Foster Care</w:t>
            </w:r>
          </w:p>
        </w:tc>
        <w:tc>
          <w:tcPr>
            <w:tcW w:w="3608" w:type="pct"/>
            <w:tcBorders>
              <w:top w:val="nil"/>
              <w:left w:val="nil"/>
              <w:bottom w:val="single" w:sz="8" w:space="0" w:color="4F81BD"/>
              <w:right w:val="nil"/>
            </w:tcBorders>
            <w:tcMar>
              <w:top w:w="0" w:type="dxa"/>
              <w:left w:w="108" w:type="dxa"/>
              <w:bottom w:w="0" w:type="dxa"/>
              <w:right w:w="108" w:type="dxa"/>
            </w:tcMar>
            <w:hideMark/>
          </w:tcPr>
          <w:p w:rsidR="00216DE9" w:rsidRPr="00216DE9" w:rsidRDefault="00216DE9"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Foster care is where a student or Australian </w:t>
            </w:r>
            <w:r w:rsidR="000449C2" w:rsidRPr="00216DE9">
              <w:rPr>
                <w:rFonts w:ascii="Tahoma" w:eastAsia="Times New Roman" w:hAnsi="Tahoma" w:cs="Tahoma"/>
                <w:color w:val="000000"/>
                <w:sz w:val="20"/>
                <w:szCs w:val="20"/>
                <w:lang w:eastAsia="en-AU"/>
              </w:rPr>
              <w:t>Apprentice has</w:t>
            </w:r>
            <w:r w:rsidRPr="00216DE9">
              <w:rPr>
                <w:rFonts w:ascii="Tahoma" w:eastAsia="Times New Roman" w:hAnsi="Tahoma" w:cs="Tahoma"/>
                <w:color w:val="000000"/>
                <w:sz w:val="20"/>
                <w:szCs w:val="20"/>
                <w:lang w:eastAsia="en-AU"/>
              </w:rPr>
              <w:t xml:space="preserve"> been placed in substitute care through a State or Territory Department of Welfare or though legal processes.</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tcPr>
          <w:p w:rsidR="00157362" w:rsidRPr="00216DE9" w:rsidRDefault="00157362" w:rsidP="00216DE9">
            <w:pPr>
              <w:spacing w:after="0" w:line="90" w:lineRule="atLeast"/>
              <w:rPr>
                <w:rFonts w:ascii="Tahoma" w:eastAsia="Times New Roman" w:hAnsi="Tahoma" w:cs="Tahoma"/>
                <w:b/>
                <w:bCs/>
                <w:color w:val="000000"/>
                <w:sz w:val="20"/>
                <w:szCs w:val="20"/>
                <w:lang w:eastAsia="en-AU"/>
              </w:rPr>
            </w:pPr>
            <w:r>
              <w:rPr>
                <w:rFonts w:ascii="Tahoma" w:eastAsia="Times New Roman" w:hAnsi="Tahoma" w:cs="Tahoma"/>
                <w:b/>
                <w:bCs/>
                <w:color w:val="000000"/>
                <w:sz w:val="20"/>
                <w:szCs w:val="20"/>
                <w:lang w:eastAsia="en-AU"/>
              </w:rPr>
              <w:t xml:space="preserve">Green Army </w:t>
            </w:r>
            <w:r>
              <w:rPr>
                <w:rFonts w:ascii="Tahoma" w:eastAsia="Times New Roman" w:hAnsi="Tahoma" w:cs="Tahoma"/>
                <w:b/>
                <w:bCs/>
                <w:color w:val="000000"/>
                <w:sz w:val="20"/>
                <w:szCs w:val="20"/>
                <w:lang w:eastAsia="en-AU"/>
              </w:rPr>
              <w:lastRenderedPageBreak/>
              <w:t>Programme</w:t>
            </w:r>
          </w:p>
        </w:tc>
        <w:tc>
          <w:tcPr>
            <w:tcW w:w="3608" w:type="pct"/>
            <w:tcBorders>
              <w:top w:val="nil"/>
              <w:left w:val="nil"/>
              <w:bottom w:val="single" w:sz="8" w:space="0" w:color="4F81BD"/>
              <w:right w:val="nil"/>
            </w:tcBorders>
            <w:tcMar>
              <w:top w:w="0" w:type="dxa"/>
              <w:left w:w="108" w:type="dxa"/>
              <w:bottom w:w="0" w:type="dxa"/>
              <w:right w:w="108" w:type="dxa"/>
            </w:tcMar>
          </w:tcPr>
          <w:p w:rsidR="00157362" w:rsidRPr="00216DE9" w:rsidRDefault="00157362" w:rsidP="00216DE9">
            <w:pPr>
              <w:spacing w:after="0" w:line="90" w:lineRule="atLeast"/>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lastRenderedPageBreak/>
              <w:t xml:space="preserve">The Green Army Programme is </w:t>
            </w:r>
            <w:r w:rsidRPr="001A7B7E">
              <w:rPr>
                <w:rFonts w:ascii="Tahoma" w:eastAsia="Times New Roman" w:hAnsi="Tahoma" w:cs="Tahoma"/>
                <w:color w:val="000000"/>
                <w:sz w:val="20"/>
                <w:szCs w:val="20"/>
                <w:lang w:eastAsia="en-AU"/>
              </w:rPr>
              <w:t xml:space="preserve">a voluntary environmental action </w:t>
            </w:r>
            <w:r w:rsidRPr="001A7B7E">
              <w:rPr>
                <w:rFonts w:ascii="Tahoma" w:eastAsia="Times New Roman" w:hAnsi="Tahoma" w:cs="Tahoma"/>
                <w:color w:val="000000"/>
                <w:sz w:val="20"/>
                <w:szCs w:val="20"/>
                <w:lang w:eastAsia="en-AU"/>
              </w:rPr>
              <w:lastRenderedPageBreak/>
              <w:t>programme for eligible young people aged between 17-24 years old to support local environmental and heritage conservation projects across Australia. The Green Army Programme is delivered by Green Army Service Providers contracted by the Department of Environment.</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tcPr>
          <w:p w:rsidR="00157362" w:rsidRDefault="00157362" w:rsidP="00216DE9">
            <w:pPr>
              <w:spacing w:after="0" w:line="90" w:lineRule="atLeast"/>
              <w:rPr>
                <w:rFonts w:ascii="Tahoma" w:eastAsia="Times New Roman" w:hAnsi="Tahoma" w:cs="Tahoma"/>
                <w:b/>
                <w:bCs/>
                <w:color w:val="000000"/>
                <w:sz w:val="20"/>
                <w:szCs w:val="20"/>
                <w:lang w:eastAsia="en-AU"/>
              </w:rPr>
            </w:pPr>
            <w:r>
              <w:rPr>
                <w:rFonts w:ascii="Tahoma" w:eastAsia="Times New Roman" w:hAnsi="Tahoma" w:cs="Tahoma"/>
                <w:b/>
                <w:bCs/>
                <w:color w:val="000000"/>
                <w:sz w:val="20"/>
                <w:szCs w:val="20"/>
                <w:lang w:eastAsia="en-AU"/>
              </w:rPr>
              <w:lastRenderedPageBreak/>
              <w:t>Green Corps</w:t>
            </w:r>
          </w:p>
        </w:tc>
        <w:tc>
          <w:tcPr>
            <w:tcW w:w="3608" w:type="pct"/>
            <w:tcBorders>
              <w:top w:val="nil"/>
              <w:left w:val="nil"/>
              <w:bottom w:val="single" w:sz="8" w:space="0" w:color="4F81BD"/>
              <w:right w:val="nil"/>
            </w:tcBorders>
            <w:tcMar>
              <w:top w:w="0" w:type="dxa"/>
              <w:left w:w="108" w:type="dxa"/>
              <w:bottom w:w="0" w:type="dxa"/>
              <w:right w:w="108" w:type="dxa"/>
            </w:tcMar>
          </w:tcPr>
          <w:p w:rsidR="00157362" w:rsidRPr="006C2DCB" w:rsidRDefault="00157362" w:rsidP="00157362">
            <w:pPr>
              <w:rPr>
                <w:rFonts w:ascii="Tahoma" w:eastAsia="Times New Roman" w:hAnsi="Tahoma" w:cs="Tahoma"/>
                <w:color w:val="000000"/>
                <w:sz w:val="20"/>
                <w:szCs w:val="20"/>
                <w:lang w:eastAsia="en-AU"/>
              </w:rPr>
            </w:pPr>
            <w:r w:rsidRPr="006C2DCB">
              <w:rPr>
                <w:rFonts w:ascii="Tahoma" w:hAnsi="Tahoma" w:cs="Tahoma"/>
                <w:sz w:val="20"/>
                <w:szCs w:val="20"/>
              </w:rPr>
              <w:t>Green Corps work experience activities provide eligible job seekers with the opportunity to learn new skills and get experience, at the same time as helping to conserve and restore the Australian environment.</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62" w:name="Guardian"/>
            <w:bookmarkEnd w:id="1062"/>
            <w:r w:rsidRPr="00216DE9">
              <w:rPr>
                <w:rFonts w:ascii="Tahoma" w:eastAsia="Times New Roman" w:hAnsi="Tahoma" w:cs="Tahoma"/>
                <w:b/>
                <w:bCs/>
                <w:color w:val="000000"/>
                <w:sz w:val="20"/>
                <w:szCs w:val="20"/>
                <w:lang w:eastAsia="en-AU"/>
              </w:rPr>
              <w:t>Guardian</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For the purposes of the ABSTUDY Scheme, a guardian is a person who has assumed the financial and custodial responsibilities of a parent for a student or Australian Apprentice.</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63" w:name="income_support"/>
            <w:bookmarkEnd w:id="1063"/>
            <w:r w:rsidRPr="00216DE9">
              <w:rPr>
                <w:rFonts w:ascii="Tahoma" w:eastAsia="Times New Roman" w:hAnsi="Tahoma" w:cs="Tahoma"/>
                <w:b/>
                <w:bCs/>
                <w:color w:val="000000"/>
                <w:sz w:val="20"/>
                <w:szCs w:val="20"/>
                <w:lang w:eastAsia="en-AU"/>
              </w:rPr>
              <w:t>Income Support</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means a payment of: </w:t>
            </w:r>
          </w:p>
          <w:p w:rsidR="00157362" w:rsidRPr="00216DE9" w:rsidRDefault="00157362" w:rsidP="00216DE9">
            <w:pPr>
              <w:numPr>
                <w:ilvl w:val="0"/>
                <w:numId w:val="624"/>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 social security benefit; or</w:t>
            </w:r>
          </w:p>
          <w:p w:rsidR="00157362" w:rsidRPr="00216DE9" w:rsidRDefault="00157362" w:rsidP="00216DE9">
            <w:pPr>
              <w:numPr>
                <w:ilvl w:val="0"/>
                <w:numId w:val="624"/>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job search allowance; or </w:t>
            </w:r>
          </w:p>
          <w:p w:rsidR="00157362" w:rsidRPr="00216DE9" w:rsidRDefault="00157362" w:rsidP="00216DE9">
            <w:pPr>
              <w:numPr>
                <w:ilvl w:val="0"/>
                <w:numId w:val="624"/>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social security pension; or </w:t>
            </w:r>
          </w:p>
          <w:p w:rsidR="00157362" w:rsidRPr="00216DE9" w:rsidRDefault="00157362" w:rsidP="00216DE9">
            <w:pPr>
              <w:numPr>
                <w:ilvl w:val="0"/>
                <w:numId w:val="624"/>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youth training allowance; or </w:t>
            </w:r>
          </w:p>
          <w:p w:rsidR="00157362" w:rsidRPr="00216DE9" w:rsidRDefault="00157362" w:rsidP="00216DE9">
            <w:pPr>
              <w:numPr>
                <w:ilvl w:val="0"/>
                <w:numId w:val="624"/>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service pension; or </w:t>
            </w:r>
          </w:p>
          <w:p w:rsidR="00157362" w:rsidRPr="00216DE9" w:rsidRDefault="00157362" w:rsidP="00216DE9">
            <w:pPr>
              <w:numPr>
                <w:ilvl w:val="0"/>
                <w:numId w:val="624"/>
              </w:numPr>
              <w:spacing w:before="100" w:beforeAutospacing="1" w:after="100" w:afterAutospacing="1" w:line="90" w:lineRule="atLeast"/>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income support supplement, where income support supplement means income support supplement under Part IIIA of the </w:t>
            </w:r>
            <w:r w:rsidRPr="00216DE9">
              <w:rPr>
                <w:rFonts w:ascii="Tahoma" w:eastAsia="Times New Roman" w:hAnsi="Tahoma" w:cs="Tahoma"/>
                <w:i/>
                <w:iCs/>
                <w:color w:val="000000"/>
                <w:sz w:val="20"/>
                <w:szCs w:val="20"/>
                <w:lang w:eastAsia="en-AU"/>
              </w:rPr>
              <w:t>Veterans' Entitlement Act</w:t>
            </w:r>
            <w:r w:rsidRPr="00216DE9">
              <w:rPr>
                <w:rFonts w:ascii="Tahoma" w:eastAsia="Times New Roman" w:hAnsi="Tahoma" w:cs="Tahoma"/>
                <w:color w:val="000000"/>
                <w:sz w:val="20"/>
                <w:szCs w:val="20"/>
                <w:lang w:eastAsia="en-AU"/>
              </w:rPr>
              <w:t xml:space="preserve">. </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64" w:name="ITAS"/>
            <w:bookmarkEnd w:id="1064"/>
            <w:r w:rsidRPr="00216DE9">
              <w:rPr>
                <w:rFonts w:ascii="Tahoma" w:eastAsia="Times New Roman" w:hAnsi="Tahoma" w:cs="Tahoma"/>
                <w:b/>
                <w:bCs/>
                <w:color w:val="000000"/>
                <w:sz w:val="20"/>
                <w:szCs w:val="20"/>
                <w:lang w:eastAsia="en-AU"/>
              </w:rPr>
              <w:t>ITAS</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Indigenous Tutorial Assistance Scheme</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 xml:space="preserve">Lump Sum Bereavement Payment </w:t>
            </w:r>
            <w:r w:rsidRPr="00216DE9">
              <w:rPr>
                <w:rFonts w:ascii="Tahoma" w:eastAsia="Times New Roman" w:hAnsi="Tahoma" w:cs="Tahoma"/>
                <w:b/>
                <w:bCs/>
                <w:color w:val="000000"/>
                <w:sz w:val="20"/>
                <w:szCs w:val="20"/>
                <w:lang w:eastAsia="en-AU"/>
              </w:rPr>
              <w:br/>
            </w:r>
            <w:r w:rsidRPr="00216DE9">
              <w:rPr>
                <w:rFonts w:ascii="Tahoma" w:eastAsia="Times New Roman" w:hAnsi="Tahoma" w:cs="Tahoma"/>
                <w:i/>
                <w:iCs/>
                <w:color w:val="000000"/>
                <w:sz w:val="20"/>
                <w:szCs w:val="20"/>
                <w:lang w:eastAsia="en-AU"/>
              </w:rPr>
              <w:t>Social Security Act 1991 Chapter 1, Part 1.2, Section 21 (2) e</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Member of a couple</w:t>
            </w:r>
            <w:r w:rsidRPr="00216DE9">
              <w:rPr>
                <w:rFonts w:ascii="Tahoma" w:eastAsia="Times New Roman" w:hAnsi="Tahoma" w:cs="Tahoma"/>
                <w:b/>
                <w:bCs/>
                <w:color w:val="000000"/>
                <w:sz w:val="20"/>
                <w:szCs w:val="20"/>
                <w:lang w:eastAsia="en-AU"/>
              </w:rPr>
              <w:br/>
            </w:r>
            <w:r w:rsidRPr="00216DE9">
              <w:rPr>
                <w:rFonts w:ascii="Tahoma" w:eastAsia="Times New Roman" w:hAnsi="Tahoma" w:cs="Tahoma"/>
                <w:i/>
                <w:iCs/>
                <w:color w:val="000000"/>
                <w:sz w:val="20"/>
                <w:szCs w:val="20"/>
                <w:lang w:eastAsia="en-AU"/>
              </w:rPr>
              <w:t>Social Security Act 1991 Chapter 1, Part 1.2, Section 4 (1)</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See Partnered definition.</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Mobility Provisions</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Provisions included in the Australian Government supported Welfare Reform Project to support greater student mobility.</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65" w:name="Mixed_Mode"/>
            <w:bookmarkEnd w:id="1065"/>
            <w:r w:rsidRPr="00216DE9">
              <w:rPr>
                <w:rFonts w:ascii="Tahoma" w:eastAsia="Times New Roman" w:hAnsi="Tahoma" w:cs="Tahoma"/>
                <w:b/>
                <w:bCs/>
                <w:color w:val="000000"/>
                <w:sz w:val="20"/>
                <w:szCs w:val="20"/>
                <w:lang w:eastAsia="en-AU"/>
              </w:rPr>
              <w:t>Mixed Mode</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b/>
                <w:bCs/>
                <w:color w:val="000000"/>
                <w:sz w:val="20"/>
                <w:szCs w:val="20"/>
                <w:lang w:eastAsia="en-AU"/>
              </w:rPr>
            </w:pPr>
            <w:r w:rsidRPr="00216DE9">
              <w:rPr>
                <w:rFonts w:ascii="Tahoma" w:eastAsia="Times New Roman" w:hAnsi="Tahoma" w:cs="Tahoma"/>
                <w:b/>
                <w:bCs/>
                <w:color w:val="000000"/>
                <w:sz w:val="20"/>
                <w:szCs w:val="20"/>
                <w:lang w:eastAsia="en-AU"/>
              </w:rPr>
              <w:t xml:space="preserve">Wage Level A of the National Training Wage Schedule included in a modern award </w:t>
            </w:r>
          </w:p>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Â </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For the purposes of ABSTUDY, the rate of the Wage Level A of the National Training Wage Schedule included in a modern award is a rate used to measure whether a young person has been self-supporting through paid employment. If the young person has earned at least </w:t>
            </w:r>
            <w:r>
              <w:rPr>
                <w:rFonts w:ascii="Tahoma" w:eastAsia="Times New Roman" w:hAnsi="Tahoma" w:cs="Tahoma"/>
                <w:color w:val="000000"/>
                <w:sz w:val="20"/>
                <w:szCs w:val="20"/>
                <w:lang w:eastAsia="en-AU"/>
              </w:rPr>
              <w:t>75</w:t>
            </w:r>
            <w:r w:rsidRPr="00216DE9">
              <w:rPr>
                <w:rFonts w:ascii="Tahoma" w:eastAsia="Times New Roman" w:hAnsi="Tahoma" w:cs="Tahoma"/>
                <w:color w:val="000000"/>
                <w:sz w:val="20"/>
                <w:szCs w:val="20"/>
                <w:lang w:eastAsia="en-AU"/>
              </w:rPr>
              <w:t> </w:t>
            </w:r>
            <w:r>
              <w:rPr>
                <w:rFonts w:ascii="Tahoma" w:eastAsia="Times New Roman" w:hAnsi="Tahoma" w:cs="Tahoma"/>
                <w:color w:val="000000"/>
                <w:sz w:val="20"/>
                <w:szCs w:val="20"/>
                <w:lang w:eastAsia="en-AU"/>
              </w:rPr>
              <w:t>per</w:t>
            </w:r>
            <w:r w:rsidRPr="00216DE9">
              <w:rPr>
                <w:rFonts w:ascii="Tahoma" w:eastAsia="Times New Roman" w:hAnsi="Tahoma" w:cs="Tahoma"/>
                <w:color w:val="000000"/>
                <w:sz w:val="20"/>
                <w:szCs w:val="20"/>
                <w:lang w:eastAsia="en-AU"/>
              </w:rPr>
              <w:t xml:space="preserve"> cent of that rate, or the rate as varied or replaced by Fair Work </w:t>
            </w:r>
            <w:r>
              <w:rPr>
                <w:rFonts w:ascii="Tahoma" w:eastAsia="Times New Roman" w:hAnsi="Tahoma" w:cs="Tahoma"/>
                <w:color w:val="000000"/>
                <w:sz w:val="20"/>
                <w:szCs w:val="20"/>
                <w:lang w:eastAsia="en-AU"/>
              </w:rPr>
              <w:t>Australia,</w:t>
            </w:r>
            <w:r w:rsidRPr="00216DE9">
              <w:rPr>
                <w:rFonts w:ascii="Tahoma" w:eastAsia="Times New Roman" w:hAnsi="Tahoma" w:cs="Tahoma"/>
                <w:color w:val="000000"/>
                <w:sz w:val="20"/>
                <w:szCs w:val="20"/>
                <w:lang w:eastAsia="en-AU"/>
              </w:rPr>
              <w:t> in any 18 month period since last leaving secondary school, then they can be considered independent for ABSTUDY purposes.</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following table lists the relevant rates of Wage Level A of the National Training Wage Schedule included in a modern award over recent years, and the minimum amounts that young people must earn to qualify as independent under the self-supporting provisions.</w:t>
            </w:r>
          </w:p>
          <w:tbl>
            <w:tblPr>
              <w:tblW w:w="5000" w:type="pct"/>
              <w:tblCellMar>
                <w:top w:w="15" w:type="dxa"/>
                <w:left w:w="15" w:type="dxa"/>
                <w:bottom w:w="15" w:type="dxa"/>
                <w:right w:w="15" w:type="dxa"/>
              </w:tblCellMar>
              <w:tblLook w:val="04A0" w:firstRow="1" w:lastRow="0" w:firstColumn="1" w:lastColumn="0" w:noHBand="0" w:noVBand="1"/>
              <w:tblDescription w:val=""/>
            </w:tblPr>
            <w:tblGrid>
              <w:gridCol w:w="2214"/>
              <w:gridCol w:w="2222"/>
              <w:gridCol w:w="2082"/>
            </w:tblGrid>
            <w:tr w:rsidR="00157362" w:rsidRPr="00216DE9" w:rsidTr="00216DE9">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b/>
                      <w:bCs/>
                      <w:color w:val="000000"/>
                      <w:sz w:val="19"/>
                      <w:szCs w:val="19"/>
                      <w:lang w:eastAsia="en-AU"/>
                    </w:rPr>
                    <w:t>If period/s of employment commenced from</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b/>
                      <w:bCs/>
                      <w:color w:val="000000"/>
                      <w:sz w:val="19"/>
                      <w:szCs w:val="19"/>
                      <w:lang w:eastAsia="en-AU"/>
                    </w:rPr>
                    <w:t xml:space="preserve">The relevant National Training Wage Award rate </w:t>
                  </w:r>
                  <w:r>
                    <w:rPr>
                      <w:rFonts w:ascii="Helvetica" w:eastAsia="Times New Roman" w:hAnsi="Helvetica" w:cs="Helvetica"/>
                      <w:b/>
                      <w:bCs/>
                      <w:color w:val="000000"/>
                      <w:sz w:val="19"/>
                      <w:szCs w:val="19"/>
                      <w:lang w:eastAsia="en-AU"/>
                    </w:rPr>
                    <w:t>is</w:t>
                  </w:r>
                  <w:r w:rsidRPr="00216DE9">
                    <w:rPr>
                      <w:rFonts w:ascii="Helvetica" w:eastAsia="Times New Roman" w:hAnsi="Helvetica" w:cs="Helvetica"/>
                      <w:b/>
                      <w:bCs/>
                      <w:color w:val="000000"/>
                      <w:sz w:val="19"/>
                      <w:szCs w:val="19"/>
                      <w:lang w:eastAsia="en-AU"/>
                    </w:rPr>
                    <w:t> </w:t>
                  </w:r>
                </w:p>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Â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b/>
                      <w:bCs/>
                      <w:color w:val="000000"/>
                      <w:sz w:val="19"/>
                      <w:szCs w:val="19"/>
                      <w:lang w:eastAsia="en-AU"/>
                    </w:rPr>
                    <w:t>75% of rate which equals minimum earnings</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FF0000"/>
                      <w:sz w:val="19"/>
                      <w:szCs w:val="19"/>
                      <w:lang w:eastAsia="en-AU"/>
                    </w:rPr>
                    <w:t>1 July 2012 to present</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FF0000"/>
                      <w:sz w:val="19"/>
                      <w:szCs w:val="19"/>
                      <w:lang w:eastAsia="en-AU"/>
                    </w:rPr>
                    <w:t>$</w:t>
                  </w:r>
                  <w:r>
                    <w:rPr>
                      <w:rFonts w:ascii="Helvetica" w:eastAsia="Times New Roman" w:hAnsi="Helvetica" w:cs="Helvetica"/>
                      <w:color w:val="FF0000"/>
                      <w:sz w:val="19"/>
                      <w:szCs w:val="19"/>
                      <w:lang w:eastAsia="en-AU"/>
                    </w:rPr>
                    <w:t>28,823</w:t>
                  </w:r>
                  <w:r w:rsidRPr="00216DE9">
                    <w:rPr>
                      <w:rFonts w:ascii="Helvetica" w:eastAsia="Times New Roman" w:hAnsi="Helvetica" w:cs="Helvetica"/>
                      <w:color w:val="FF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FF0000"/>
                      <w:sz w:val="19"/>
                      <w:szCs w:val="19"/>
                      <w:lang w:eastAsia="en-AU"/>
                    </w:rPr>
                    <w:t>$</w:t>
                  </w:r>
                  <w:r>
                    <w:rPr>
                      <w:rFonts w:ascii="Helvetica" w:eastAsia="Times New Roman" w:hAnsi="Helvetica" w:cs="Helvetica"/>
                      <w:color w:val="FF0000"/>
                      <w:sz w:val="19"/>
                      <w:szCs w:val="19"/>
                      <w:lang w:eastAsia="en-AU"/>
                    </w:rPr>
                    <w:t>21,617</w:t>
                  </w:r>
                  <w:r w:rsidRPr="00216DE9">
                    <w:rPr>
                      <w:rFonts w:ascii="Helvetica" w:eastAsia="Times New Roman" w:hAnsi="Helvetica" w:cs="Helvetica"/>
                      <w:color w:val="FF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lastRenderedPageBreak/>
                    <w:t>1 July 2011 to 30 June 2012</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28,012</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21,009</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p>
              </w:tc>
              <w:tc>
                <w:tcPr>
                  <w:tcW w:w="0" w:type="auto"/>
                  <w:vAlign w:val="center"/>
                  <w:hideMark/>
                </w:tcPr>
                <w:p w:rsidR="00157362" w:rsidRPr="00216DE9" w:rsidRDefault="00157362" w:rsidP="00216DE9">
                  <w:pPr>
                    <w:spacing w:after="0" w:line="240" w:lineRule="auto"/>
                    <w:rPr>
                      <w:rFonts w:ascii="Times New Roman" w:eastAsia="Times New Roman" w:hAnsi="Times New Roman" w:cs="Times New Roman"/>
                      <w:sz w:val="20"/>
                      <w:szCs w:val="20"/>
                      <w:lang w:eastAsia="en-AU"/>
                    </w:rPr>
                  </w:pPr>
                </w:p>
              </w:tc>
              <w:tc>
                <w:tcPr>
                  <w:tcW w:w="0" w:type="auto"/>
                  <w:vAlign w:val="center"/>
                  <w:hideMark/>
                </w:tcPr>
                <w:p w:rsidR="00157362" w:rsidRPr="00216DE9" w:rsidRDefault="00157362" w:rsidP="00216DE9">
                  <w:pPr>
                    <w:spacing w:after="0" w:line="240" w:lineRule="auto"/>
                    <w:rPr>
                      <w:rFonts w:ascii="Times New Roman" w:eastAsia="Times New Roman" w:hAnsi="Times New Roman" w:cs="Times New Roman"/>
                      <w:sz w:val="20"/>
                      <w:szCs w:val="20"/>
                      <w:lang w:eastAsia="en-AU"/>
                    </w:rPr>
                  </w:pP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Pr>
                      <w:rFonts w:ascii="Helvetica" w:eastAsia="Times New Roman" w:hAnsi="Helvetica" w:cs="Helvetica"/>
                      <w:color w:val="000000"/>
                      <w:sz w:val="19"/>
                      <w:szCs w:val="19"/>
                      <w:lang w:eastAsia="en-AU"/>
                    </w:rPr>
                    <w:t>1</w:t>
                  </w:r>
                  <w:r w:rsidRPr="00216DE9">
                    <w:rPr>
                      <w:rFonts w:ascii="Helvetica" w:eastAsia="Times New Roman" w:hAnsi="Helvetica" w:cs="Helvetica"/>
                      <w:color w:val="000000"/>
                      <w:sz w:val="19"/>
                      <w:szCs w:val="19"/>
                      <w:lang w:eastAsia="en-AU"/>
                    </w:rPr>
                    <w:t xml:space="preserve"> October 2008 to </w:t>
                  </w:r>
                  <w:r>
                    <w:rPr>
                      <w:rFonts w:ascii="Helvetica" w:eastAsia="Times New Roman" w:hAnsi="Helvetica" w:cs="Helvetica"/>
                      <w:color w:val="000000"/>
                      <w:sz w:val="19"/>
                      <w:szCs w:val="19"/>
                      <w:lang w:eastAsia="en-AU"/>
                    </w:rPr>
                    <w:t>30</w:t>
                  </w:r>
                  <w:r w:rsidRPr="00216DE9">
                    <w:rPr>
                      <w:rFonts w:ascii="Helvetica" w:eastAsia="Times New Roman" w:hAnsi="Helvetica" w:cs="Helvetica"/>
                      <w:color w:val="000000"/>
                      <w:sz w:val="19"/>
                      <w:szCs w:val="19"/>
                      <w:lang w:eastAsia="en-AU"/>
                    </w:rPr>
                    <w:t> June 2011</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26,043</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19,532</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1 October 2007 to 30 September 2008</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25,134</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18,850</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1 December 2006 to 30 September </w:t>
                  </w:r>
                  <w:r>
                    <w:rPr>
                      <w:rFonts w:ascii="Helvetica" w:eastAsia="Times New Roman" w:hAnsi="Helvetica" w:cs="Helvetica"/>
                      <w:color w:val="000000"/>
                      <w:sz w:val="19"/>
                      <w:szCs w:val="19"/>
                      <w:lang w:eastAsia="en-AU"/>
                    </w:rPr>
                    <w:t>2007</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24,700</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18,525</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3 July 2005 to 30 November </w:t>
                  </w:r>
                  <w:r>
                    <w:rPr>
                      <w:rFonts w:ascii="Helvetica" w:eastAsia="Times New Roman" w:hAnsi="Helvetica" w:cs="Helvetica"/>
                      <w:color w:val="000000"/>
                      <w:sz w:val="19"/>
                      <w:szCs w:val="19"/>
                      <w:lang w:eastAsia="en-AU"/>
                    </w:rPr>
                    <w:t>2006</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23,556</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17,667</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3 July 2004 to 2 July </w:t>
                  </w:r>
                  <w:r>
                    <w:rPr>
                      <w:rFonts w:ascii="Helvetica" w:eastAsia="Times New Roman" w:hAnsi="Helvetica" w:cs="Helvetica"/>
                      <w:color w:val="000000"/>
                      <w:sz w:val="19"/>
                      <w:szCs w:val="19"/>
                      <w:lang w:eastAsia="en-AU"/>
                    </w:rPr>
                    <w:t>2005</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22,828</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17,121</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7 July 2003 to 2 July </w:t>
                  </w:r>
                  <w:r>
                    <w:rPr>
                      <w:rFonts w:ascii="Helvetica" w:eastAsia="Times New Roman" w:hAnsi="Helvetica" w:cs="Helvetica"/>
                      <w:color w:val="000000"/>
                      <w:sz w:val="19"/>
                      <w:szCs w:val="19"/>
                      <w:lang w:eastAsia="en-AU"/>
                    </w:rPr>
                    <w:t>2004</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22,048</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16,536</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3 July 2002 to 6 July </w:t>
                  </w:r>
                  <w:r>
                    <w:rPr>
                      <w:rFonts w:ascii="Helvetica" w:eastAsia="Times New Roman" w:hAnsi="Helvetica" w:cs="Helvetica"/>
                      <w:color w:val="000000"/>
                      <w:sz w:val="19"/>
                      <w:szCs w:val="19"/>
                      <w:lang w:eastAsia="en-AU"/>
                    </w:rPr>
                    <w:t>2003</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21,320</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15,990</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17 August 2001 to 2 July </w:t>
                  </w:r>
                  <w:r>
                    <w:rPr>
                      <w:rFonts w:ascii="Helvetica" w:eastAsia="Times New Roman" w:hAnsi="Helvetica" w:cs="Helvetica"/>
                      <w:color w:val="000000"/>
                      <w:sz w:val="19"/>
                      <w:szCs w:val="19"/>
                      <w:lang w:eastAsia="en-AU"/>
                    </w:rPr>
                    <w:t>2002</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20,592</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15,444</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17 August 2000 to 16 August </w:t>
                  </w:r>
                  <w:r>
                    <w:rPr>
                      <w:rFonts w:ascii="Helvetica" w:eastAsia="Times New Roman" w:hAnsi="Helvetica" w:cs="Helvetica"/>
                      <w:color w:val="000000"/>
                      <w:sz w:val="19"/>
                      <w:szCs w:val="19"/>
                      <w:lang w:eastAsia="en-AU"/>
                    </w:rPr>
                    <w:t>2001</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20,127</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15,095</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13 August 1999 to 16 August </w:t>
                  </w:r>
                  <w:r>
                    <w:rPr>
                      <w:rFonts w:ascii="Helvetica" w:eastAsia="Times New Roman" w:hAnsi="Helvetica" w:cs="Helvetica"/>
                      <w:color w:val="000000"/>
                      <w:sz w:val="19"/>
                      <w:szCs w:val="19"/>
                      <w:lang w:eastAsia="en-AU"/>
                    </w:rPr>
                    <w:t>2000</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19,448</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14,586</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3 July 1998 to 12 August </w:t>
                  </w:r>
                  <w:r>
                    <w:rPr>
                      <w:rFonts w:ascii="Helvetica" w:eastAsia="Times New Roman" w:hAnsi="Helvetica" w:cs="Helvetica"/>
                      <w:color w:val="000000"/>
                      <w:sz w:val="19"/>
                      <w:szCs w:val="19"/>
                      <w:lang w:eastAsia="en-AU"/>
                    </w:rPr>
                    <w:t>1999</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18,928</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14,196</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25 June 1997 to 2 July </w:t>
                  </w:r>
                  <w:r>
                    <w:rPr>
                      <w:rFonts w:ascii="Helvetica" w:eastAsia="Times New Roman" w:hAnsi="Helvetica" w:cs="Helvetica"/>
                      <w:color w:val="000000"/>
                      <w:sz w:val="19"/>
                      <w:szCs w:val="19"/>
                      <w:lang w:eastAsia="en-AU"/>
                    </w:rPr>
                    <w:t>1998</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18,356</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13,767</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1 January 1997 to 24 June </w:t>
                  </w:r>
                  <w:r>
                    <w:rPr>
                      <w:rFonts w:ascii="Helvetica" w:eastAsia="Times New Roman" w:hAnsi="Helvetica" w:cs="Helvetica"/>
                      <w:color w:val="000000"/>
                      <w:sz w:val="19"/>
                      <w:szCs w:val="19"/>
                      <w:lang w:eastAsia="en-AU"/>
                    </w:rPr>
                    <w:t>1997</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17,940</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13,455</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1 January 1996 to 31 December </w:t>
                  </w:r>
                  <w:r>
                    <w:rPr>
                      <w:rFonts w:ascii="Helvetica" w:eastAsia="Times New Roman" w:hAnsi="Helvetica" w:cs="Helvetica"/>
                      <w:color w:val="000000"/>
                      <w:sz w:val="19"/>
                      <w:szCs w:val="19"/>
                      <w:lang w:eastAsia="en-AU"/>
                    </w:rPr>
                    <w:t>1996</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17,628</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13,221</w:t>
                  </w:r>
                  <w:r w:rsidRPr="00216DE9">
                    <w:rPr>
                      <w:rFonts w:ascii="Helvetica" w:eastAsia="Times New Roman" w:hAnsi="Helvetica" w:cs="Helvetica"/>
                      <w:color w:val="000000"/>
                      <w:sz w:val="19"/>
                      <w:szCs w:val="19"/>
                      <w:lang w:eastAsia="en-AU"/>
                    </w:rPr>
                    <w:t> </w:t>
                  </w:r>
                </w:p>
              </w:tc>
            </w:tr>
            <w:tr w:rsidR="00157362" w:rsidRPr="00216DE9" w:rsidTr="00216DE9">
              <w:tc>
                <w:tcPr>
                  <w:tcW w:w="0" w:type="auto"/>
                  <w:vAlign w:val="center"/>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Before 31 December </w:t>
                  </w:r>
                  <w:r>
                    <w:rPr>
                      <w:rFonts w:ascii="Helvetica" w:eastAsia="Times New Roman" w:hAnsi="Helvetica" w:cs="Helvetica"/>
                      <w:color w:val="000000"/>
                      <w:sz w:val="19"/>
                      <w:szCs w:val="19"/>
                      <w:lang w:eastAsia="en-AU"/>
                    </w:rPr>
                    <w:t>1995</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17,316</w:t>
                  </w:r>
                  <w:r w:rsidRPr="00216DE9">
                    <w:rPr>
                      <w:rFonts w:ascii="Helvetica" w:eastAsia="Times New Roman" w:hAnsi="Helvetica" w:cs="Helvetica"/>
                      <w:color w:val="000000"/>
                      <w:sz w:val="19"/>
                      <w:szCs w:val="19"/>
                      <w:lang w:eastAsia="en-AU"/>
                    </w:rPr>
                    <w:t> </w:t>
                  </w:r>
                </w:p>
              </w:tc>
              <w:tc>
                <w:tcPr>
                  <w:tcW w:w="0" w:type="auto"/>
                  <w:vAlign w:val="center"/>
                  <w:hideMark/>
                </w:tcPr>
                <w:p w:rsidR="00157362" w:rsidRPr="00216DE9" w:rsidRDefault="00157362" w:rsidP="00216DE9">
                  <w:pPr>
                    <w:spacing w:after="0" w:line="240" w:lineRule="auto"/>
                    <w:jc w:val="center"/>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w:t>
                  </w:r>
                  <w:r>
                    <w:rPr>
                      <w:rFonts w:ascii="Helvetica" w:eastAsia="Times New Roman" w:hAnsi="Helvetica" w:cs="Helvetica"/>
                      <w:color w:val="000000"/>
                      <w:sz w:val="19"/>
                      <w:szCs w:val="19"/>
                      <w:lang w:eastAsia="en-AU"/>
                    </w:rPr>
                    <w:t>12,987</w:t>
                  </w:r>
                  <w:r w:rsidRPr="00216DE9">
                    <w:rPr>
                      <w:rFonts w:ascii="Helvetica" w:eastAsia="Times New Roman" w:hAnsi="Helvetica" w:cs="Helvetica"/>
                      <w:color w:val="000000"/>
                      <w:sz w:val="19"/>
                      <w:szCs w:val="19"/>
                      <w:lang w:eastAsia="en-AU"/>
                    </w:rPr>
                    <w:t> </w:t>
                  </w:r>
                </w:p>
              </w:tc>
            </w:tr>
          </w:tbl>
          <w:p w:rsidR="00157362" w:rsidRPr="00216DE9" w:rsidRDefault="00157362" w:rsidP="00216DE9">
            <w:pPr>
              <w:spacing w:after="0" w:line="90" w:lineRule="atLeast"/>
              <w:rPr>
                <w:rFonts w:ascii="Tahoma" w:eastAsia="Times New Roman" w:hAnsi="Tahoma" w:cs="Tahoma"/>
                <w:color w:val="000000"/>
                <w:sz w:val="20"/>
                <w:szCs w:val="20"/>
                <w:lang w:eastAsia="en-AU"/>
              </w:rPr>
            </w:pP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tcPr>
          <w:p w:rsidR="00157362" w:rsidRPr="00216DE9" w:rsidRDefault="00157362" w:rsidP="00216DE9">
            <w:pPr>
              <w:spacing w:after="0" w:line="240" w:lineRule="auto"/>
              <w:rPr>
                <w:rFonts w:ascii="Tahoma" w:eastAsia="Times New Roman" w:hAnsi="Tahoma" w:cs="Tahoma"/>
                <w:b/>
                <w:bCs/>
                <w:color w:val="000000"/>
                <w:sz w:val="20"/>
                <w:szCs w:val="20"/>
                <w:lang w:eastAsia="en-AU"/>
              </w:rPr>
            </w:pPr>
            <w:r>
              <w:rPr>
                <w:rFonts w:ascii="Tahoma" w:eastAsia="Times New Roman" w:hAnsi="Tahoma" w:cs="Tahoma"/>
                <w:b/>
                <w:bCs/>
                <w:color w:val="000000"/>
                <w:sz w:val="20"/>
                <w:szCs w:val="20"/>
                <w:lang w:eastAsia="en-AU"/>
              </w:rPr>
              <w:lastRenderedPageBreak/>
              <w:t>NDIS</w:t>
            </w:r>
          </w:p>
        </w:tc>
        <w:tc>
          <w:tcPr>
            <w:tcW w:w="3608" w:type="pct"/>
            <w:tcBorders>
              <w:top w:val="nil"/>
              <w:left w:val="nil"/>
              <w:bottom w:val="single" w:sz="8" w:space="0" w:color="4F81BD"/>
              <w:right w:val="nil"/>
            </w:tcBorders>
            <w:tcMar>
              <w:top w:w="0" w:type="dxa"/>
              <w:left w:w="108" w:type="dxa"/>
              <w:bottom w:w="0" w:type="dxa"/>
              <w:right w:w="108" w:type="dxa"/>
            </w:tcMar>
          </w:tcPr>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t>The NDIS (</w:t>
            </w:r>
            <w:hyperlink r:id="rId126" w:history="1">
              <w:r w:rsidRPr="00624B40">
                <w:rPr>
                  <w:rStyle w:val="Hyperlink"/>
                  <w:rFonts w:ascii="Tahoma" w:eastAsia="Times New Roman" w:hAnsi="Tahoma" w:cs="Tahoma"/>
                  <w:sz w:val="20"/>
                  <w:szCs w:val="20"/>
                  <w:lang w:eastAsia="en-AU"/>
                </w:rPr>
                <w:t>National Disability Insurance Scheme</w:t>
              </w:r>
            </w:hyperlink>
            <w:r>
              <w:rPr>
                <w:rFonts w:ascii="Tahoma" w:eastAsia="Times New Roman" w:hAnsi="Tahoma" w:cs="Tahoma"/>
                <w:color w:val="000000"/>
                <w:sz w:val="20"/>
                <w:szCs w:val="20"/>
                <w:lang w:eastAsia="en-AU"/>
              </w:rPr>
              <w:t>)</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66" w:name="NEIS"/>
            <w:bookmarkEnd w:id="1066"/>
            <w:r w:rsidRPr="00216DE9">
              <w:rPr>
                <w:rFonts w:ascii="Tahoma" w:eastAsia="Times New Roman" w:hAnsi="Tahoma" w:cs="Tahoma"/>
                <w:b/>
                <w:bCs/>
                <w:color w:val="000000"/>
                <w:sz w:val="20"/>
                <w:szCs w:val="20"/>
                <w:lang w:eastAsia="en-AU"/>
              </w:rPr>
              <w:t>NEIS</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New Enterprise Incentive Scheme </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Ordinary payment</w:t>
            </w:r>
            <w:r w:rsidRPr="00216DE9">
              <w:rPr>
                <w:rFonts w:ascii="Tahoma" w:eastAsia="Times New Roman" w:hAnsi="Tahoma" w:cs="Tahoma"/>
                <w:b/>
                <w:bCs/>
                <w:color w:val="000000"/>
                <w:sz w:val="20"/>
                <w:szCs w:val="20"/>
                <w:lang w:eastAsia="en-AU"/>
              </w:rPr>
              <w:br/>
            </w:r>
            <w:r w:rsidRPr="00216DE9">
              <w:rPr>
                <w:rFonts w:ascii="Tahoma" w:eastAsia="Times New Roman" w:hAnsi="Tahoma" w:cs="Tahoma"/>
                <w:i/>
                <w:iCs/>
                <w:color w:val="000000"/>
                <w:sz w:val="20"/>
                <w:szCs w:val="20"/>
                <w:lang w:eastAsia="en-AU"/>
              </w:rPr>
              <w:t>Income Tax Assessment Act 1997</w:t>
            </w:r>
            <w:r w:rsidRPr="00216DE9">
              <w:rPr>
                <w:rFonts w:ascii="Tahoma" w:eastAsia="Times New Roman" w:hAnsi="Tahoma" w:cs="Tahoma"/>
                <w:i/>
                <w:iCs/>
                <w:color w:val="000000"/>
                <w:sz w:val="20"/>
                <w:szCs w:val="20"/>
                <w:lang w:eastAsia="en-AU"/>
              </w:rPr>
              <w:br/>
              <w:t>Chapter 2, Part 2-10, Division 40, Subdivision 52A (IE)</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Ordinary payment means a payment other than a pay</w:t>
            </w:r>
            <w:r>
              <w:rPr>
                <w:rFonts w:ascii="Tahoma" w:eastAsia="Times New Roman" w:hAnsi="Tahoma" w:cs="Tahoma"/>
                <w:color w:val="000000"/>
                <w:sz w:val="20"/>
                <w:szCs w:val="20"/>
                <w:lang w:eastAsia="en-AU"/>
              </w:rPr>
              <w:t>ment made because of a person</w:t>
            </w:r>
            <w:r w:rsidRPr="00216DE9">
              <w:rPr>
                <w:rFonts w:ascii="Tahoma" w:eastAsia="Times New Roman" w:hAnsi="Tahoma" w:cs="Tahoma"/>
                <w:color w:val="000000"/>
                <w:sz w:val="20"/>
                <w:szCs w:val="20"/>
                <w:lang w:eastAsia="en-AU"/>
              </w:rPr>
              <w:t>s death.</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67" w:name="Overpayment"/>
            <w:bookmarkEnd w:id="1067"/>
            <w:r w:rsidRPr="00216DE9">
              <w:rPr>
                <w:rFonts w:ascii="Tahoma" w:eastAsia="Times New Roman" w:hAnsi="Tahoma" w:cs="Tahoma"/>
                <w:b/>
                <w:bCs/>
                <w:color w:val="000000"/>
                <w:sz w:val="20"/>
                <w:szCs w:val="20"/>
                <w:lang w:eastAsia="en-AU"/>
              </w:rPr>
              <w:t>Overpayment</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An overpayment occurs when payments which have been made in respect of a student or Australian Apprentice exceed the amount to which s/he is entitled.</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68" w:name="Parent&lt;/A"/>
            <w:bookmarkEnd w:id="1068"/>
            <w:r w:rsidRPr="00216DE9">
              <w:rPr>
                <w:rFonts w:ascii="Tahoma" w:eastAsia="Times New Roman" w:hAnsi="Tahoma" w:cs="Tahoma"/>
                <w:b/>
                <w:bCs/>
                <w:color w:val="000000"/>
                <w:sz w:val="20"/>
                <w:szCs w:val="20"/>
                <w:lang w:eastAsia="en-AU"/>
              </w:rPr>
              <w:t>Parent</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For the purposes of assessing qualification for the Independent (Unreasonable to Live at Home) Homeless rate, a students or Australian Apprentice's parent is taken to be: </w:t>
            </w:r>
          </w:p>
          <w:p w:rsidR="00157362" w:rsidRPr="00216DE9" w:rsidRDefault="00157362" w:rsidP="00216DE9">
            <w:pPr>
              <w:numPr>
                <w:ilvl w:val="0"/>
                <w:numId w:val="62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natural parent of the young person; or </w:t>
            </w:r>
          </w:p>
          <w:p w:rsidR="00157362" w:rsidRPr="00216DE9" w:rsidRDefault="00157362" w:rsidP="00216DE9">
            <w:pPr>
              <w:numPr>
                <w:ilvl w:val="0"/>
                <w:numId w:val="62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in relation to an adopted child-an adoptive parent of the young person; </w:t>
            </w:r>
            <w:r>
              <w:rPr>
                <w:rFonts w:ascii="Tahoma" w:eastAsia="Times New Roman" w:hAnsi="Tahoma" w:cs="Tahoma"/>
                <w:color w:val="000000"/>
                <w:sz w:val="20"/>
                <w:szCs w:val="20"/>
                <w:lang w:eastAsia="en-AU"/>
              </w:rPr>
              <w:t>or</w:t>
            </w:r>
            <w:r w:rsidRPr="00216DE9">
              <w:rPr>
                <w:rFonts w:ascii="Tahoma" w:eastAsia="Times New Roman" w:hAnsi="Tahoma" w:cs="Tahoma"/>
                <w:color w:val="000000"/>
                <w:sz w:val="20"/>
                <w:szCs w:val="20"/>
                <w:lang w:eastAsia="en-AU"/>
              </w:rPr>
              <w:t xml:space="preserve">  </w:t>
            </w:r>
          </w:p>
          <w:p w:rsidR="00157362" w:rsidRPr="00216DE9" w:rsidRDefault="00157362" w:rsidP="00216DE9">
            <w:pPr>
              <w:numPr>
                <w:ilvl w:val="0"/>
                <w:numId w:val="62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relationship parent of the young person.</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For all other purposes, a students or Australian Apprentice's parent is taken to be</w:t>
            </w:r>
          </w:p>
          <w:p w:rsidR="00157362" w:rsidRPr="00216DE9" w:rsidRDefault="00157362" w:rsidP="00216DE9">
            <w:pPr>
              <w:numPr>
                <w:ilvl w:val="0"/>
                <w:numId w:val="626"/>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natural or adoptive parent of the student or Australian </w:t>
            </w:r>
            <w:r w:rsidRPr="00216DE9">
              <w:rPr>
                <w:rFonts w:ascii="Tahoma" w:eastAsia="Times New Roman" w:hAnsi="Tahoma" w:cs="Tahoma"/>
                <w:color w:val="000000"/>
                <w:sz w:val="20"/>
                <w:szCs w:val="20"/>
                <w:lang w:eastAsia="en-AU"/>
              </w:rPr>
              <w:lastRenderedPageBreak/>
              <w:t xml:space="preserve">Apprentice with whom the student or Australian Apprentice normally lives; or </w:t>
            </w:r>
          </w:p>
          <w:p w:rsidR="00157362" w:rsidRPr="00216DE9" w:rsidRDefault="00157362" w:rsidP="00216DE9">
            <w:pPr>
              <w:numPr>
                <w:ilvl w:val="0"/>
                <w:numId w:val="626"/>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relationship parent of the student or Australian Apprentice with whom the student or Australian Apprentice normally lives; or  </w:t>
            </w:r>
          </w:p>
          <w:p w:rsidR="00157362" w:rsidRPr="00216DE9" w:rsidRDefault="00157362" w:rsidP="00216DE9">
            <w:pPr>
              <w:numPr>
                <w:ilvl w:val="0"/>
                <w:numId w:val="626"/>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157362" w:rsidRPr="00216DE9" w:rsidRDefault="00157362" w:rsidP="00216DE9">
            <w:pPr>
              <w:numPr>
                <w:ilvl w:val="0"/>
                <w:numId w:val="626"/>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any other person (other than the relevant person's partner) on whom the relevant person is wholly or substantially dependent; or </w:t>
            </w:r>
          </w:p>
          <w:p w:rsidR="00157362" w:rsidRPr="00216DE9" w:rsidRDefault="00157362" w:rsidP="00216DE9">
            <w:pPr>
              <w:numPr>
                <w:ilvl w:val="0"/>
                <w:numId w:val="626"/>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none of the preceding paragraphs applies-the natural or adoptive parent of the relevant person with whom the relevant person last lived. </w:t>
            </w:r>
          </w:p>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In shared care situations, and when parents are separated under the same roof, the parent for ABSTUDY purposes is taken to be the parent with primary care responsibility.</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69" w:name="partial"/>
            <w:bookmarkEnd w:id="1069"/>
            <w:r w:rsidRPr="00216DE9">
              <w:rPr>
                <w:rFonts w:ascii="Tahoma" w:eastAsia="Times New Roman" w:hAnsi="Tahoma" w:cs="Tahoma"/>
                <w:b/>
                <w:bCs/>
                <w:color w:val="000000"/>
                <w:sz w:val="20"/>
                <w:szCs w:val="20"/>
                <w:lang w:eastAsia="en-AU"/>
              </w:rPr>
              <w:lastRenderedPageBreak/>
              <w:t>Partial Capacity to work</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person has a </w:t>
            </w:r>
            <w:r w:rsidRPr="00216DE9">
              <w:rPr>
                <w:rFonts w:ascii="Tahoma" w:eastAsia="Times New Roman" w:hAnsi="Tahoma" w:cs="Tahoma"/>
                <w:i/>
                <w:iCs/>
                <w:color w:val="000000"/>
                <w:sz w:val="20"/>
                <w:szCs w:val="20"/>
                <w:lang w:eastAsia="en-AU"/>
              </w:rPr>
              <w:t>partial capacity to work</w:t>
            </w:r>
            <w:r w:rsidRPr="00216DE9">
              <w:rPr>
                <w:rFonts w:ascii="Tahoma" w:eastAsia="Times New Roman" w:hAnsi="Tahoma" w:cs="Tahoma"/>
                <w:color w:val="000000"/>
                <w:sz w:val="20"/>
                <w:szCs w:val="20"/>
                <w:lang w:eastAsia="en-AU"/>
              </w:rPr>
              <w:t xml:space="preserve"> if</w:t>
            </w:r>
          </w:p>
          <w:p w:rsidR="00157362" w:rsidRPr="00216DE9" w:rsidRDefault="00157362" w:rsidP="00216DE9">
            <w:pPr>
              <w:numPr>
                <w:ilvl w:val="0"/>
                <w:numId w:val="627"/>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person has a physical, intellectual or psychiatric impairment; and </w:t>
            </w:r>
          </w:p>
          <w:p w:rsidR="00157362" w:rsidRPr="00216DE9" w:rsidRDefault="00157362" w:rsidP="00216DE9">
            <w:pPr>
              <w:numPr>
                <w:ilvl w:val="0"/>
                <w:numId w:val="627"/>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Secretary is satisfied that: </w:t>
            </w:r>
          </w:p>
          <w:p w:rsidR="00157362" w:rsidRPr="00216DE9" w:rsidRDefault="00157362" w:rsidP="00216DE9">
            <w:pPr>
              <w:numPr>
                <w:ilvl w:val="1"/>
                <w:numId w:val="627"/>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impairment of itself prevents the person form doing 30 hours per week of work independently of a </w:t>
            </w:r>
            <w:r>
              <w:rPr>
                <w:rFonts w:ascii="Tahoma" w:eastAsia="Times New Roman" w:hAnsi="Tahoma" w:cs="Tahoma"/>
                <w:color w:val="000000"/>
                <w:sz w:val="20"/>
                <w:szCs w:val="20"/>
                <w:lang w:eastAsia="en-AU"/>
              </w:rPr>
              <w:t>programme</w:t>
            </w:r>
            <w:r w:rsidRPr="00216DE9">
              <w:rPr>
                <w:rFonts w:ascii="Tahoma" w:eastAsia="Times New Roman" w:hAnsi="Tahoma" w:cs="Tahoma"/>
                <w:color w:val="000000"/>
                <w:sz w:val="20"/>
                <w:szCs w:val="20"/>
                <w:lang w:eastAsia="en-AU"/>
              </w:rPr>
              <w:t xml:space="preserve"> of support within the next 2 years; and </w:t>
            </w:r>
          </w:p>
          <w:p w:rsidR="00157362" w:rsidRPr="00216DE9" w:rsidRDefault="00157362" w:rsidP="00216DE9">
            <w:pPr>
              <w:numPr>
                <w:ilvl w:val="1"/>
                <w:numId w:val="627"/>
              </w:numPr>
              <w:spacing w:before="100" w:beforeAutospacing="1" w:after="100" w:afterAutospacing="1" w:line="90" w:lineRule="atLeast"/>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 training activity is likely (because of impairment) to enable the person to do 30 hours per week of work independently of a </w:t>
            </w:r>
            <w:r>
              <w:rPr>
                <w:rFonts w:ascii="Tahoma" w:eastAsia="Times New Roman" w:hAnsi="Tahoma" w:cs="Tahoma"/>
                <w:color w:val="000000"/>
                <w:sz w:val="20"/>
                <w:szCs w:val="20"/>
                <w:lang w:eastAsia="en-AU"/>
              </w:rPr>
              <w:t>programme</w:t>
            </w:r>
            <w:r w:rsidRPr="00216DE9">
              <w:rPr>
                <w:rFonts w:ascii="Tahoma" w:eastAsia="Times New Roman" w:hAnsi="Tahoma" w:cs="Tahoma"/>
                <w:color w:val="000000"/>
                <w:sz w:val="20"/>
                <w:szCs w:val="20"/>
                <w:lang w:eastAsia="en-AU"/>
              </w:rPr>
              <w:t xml:space="preserve"> of support within the next 2 years.</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0" w:name="Partner"/>
            <w:bookmarkEnd w:id="1070"/>
            <w:r w:rsidRPr="00216DE9">
              <w:rPr>
                <w:rFonts w:ascii="Tahoma" w:eastAsia="Times New Roman" w:hAnsi="Tahoma" w:cs="Tahoma"/>
                <w:b/>
                <w:bCs/>
                <w:color w:val="000000"/>
                <w:sz w:val="20"/>
                <w:szCs w:val="20"/>
                <w:lang w:eastAsia="en-AU"/>
              </w:rPr>
              <w:t>Partner</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 partner in relation to a person is the person's current partner, whether legally married, in a registered relationship, or in a de facto relationship. This excludes former partners, whether legally married, in a registered relationship, or formerly in a de facto relationship, from whom the person has separated. The relationship can be between people of the different or same-sex.</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1" w:name="Partnered"/>
            <w:bookmarkEnd w:id="1071"/>
            <w:r w:rsidRPr="00216DE9">
              <w:rPr>
                <w:rFonts w:ascii="Tahoma" w:eastAsia="Times New Roman" w:hAnsi="Tahoma" w:cs="Tahoma"/>
                <w:b/>
                <w:bCs/>
                <w:color w:val="000000"/>
                <w:sz w:val="20"/>
                <w:szCs w:val="20"/>
                <w:lang w:eastAsia="en-AU"/>
              </w:rPr>
              <w:t>Partnered</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person is considered to be </w:t>
            </w:r>
            <w:r w:rsidRPr="00216DE9">
              <w:rPr>
                <w:rFonts w:ascii="Tahoma" w:eastAsia="Times New Roman" w:hAnsi="Tahoma" w:cs="Tahoma"/>
                <w:b/>
                <w:bCs/>
                <w:i/>
                <w:iCs/>
                <w:color w:val="000000"/>
                <w:sz w:val="20"/>
                <w:szCs w:val="20"/>
                <w:lang w:eastAsia="en-AU"/>
              </w:rPr>
              <w:t>partnered</w:t>
            </w:r>
            <w:r w:rsidRPr="00216DE9">
              <w:rPr>
                <w:rFonts w:ascii="Tahoma" w:eastAsia="Times New Roman" w:hAnsi="Tahoma" w:cs="Tahoma"/>
                <w:color w:val="000000"/>
                <w:sz w:val="20"/>
                <w:szCs w:val="20"/>
                <w:lang w:eastAsia="en-AU"/>
              </w:rPr>
              <w:t xml:space="preserve"> if the person is: </w:t>
            </w:r>
          </w:p>
          <w:p w:rsidR="00157362" w:rsidRPr="00216DE9" w:rsidRDefault="00157362" w:rsidP="00216DE9">
            <w:pPr>
              <w:numPr>
                <w:ilvl w:val="0"/>
                <w:numId w:val="628"/>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legally married to another person; or </w:t>
            </w:r>
          </w:p>
          <w:p w:rsidR="00157362" w:rsidRPr="00216DE9" w:rsidRDefault="00157362" w:rsidP="00216DE9">
            <w:pPr>
              <w:numPr>
                <w:ilvl w:val="0"/>
                <w:numId w:val="628"/>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in a registered relationship with a person (different or same-sex);</w:t>
            </w:r>
          </w:p>
          <w:p w:rsidR="00157362" w:rsidRPr="00216DE9" w:rsidRDefault="00157362" w:rsidP="00216DE9">
            <w:pPr>
              <w:numPr>
                <w:ilvl w:val="0"/>
                <w:numId w:val="628"/>
              </w:numPr>
              <w:spacing w:before="100" w:beforeAutospacing="1" w:after="240"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in a de facto relationship (different or same-sex) and both the person and the partner are over the age of consent applicable in the State or Territory in which they live; and </w:t>
            </w:r>
          </w:p>
          <w:p w:rsidR="00157362" w:rsidRPr="00216DE9" w:rsidRDefault="00157362" w:rsidP="00216DE9">
            <w:pPr>
              <w:numPr>
                <w:ilvl w:val="0"/>
                <w:numId w:val="628"/>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person and the partner are not within a prohibited relationship for the purposes of section 23B of the </w:t>
            </w:r>
            <w:r w:rsidRPr="00216DE9">
              <w:rPr>
                <w:rFonts w:ascii="Tahoma" w:eastAsia="Times New Roman" w:hAnsi="Tahoma" w:cs="Tahoma"/>
                <w:i/>
                <w:iCs/>
                <w:color w:val="000000"/>
                <w:sz w:val="20"/>
                <w:szCs w:val="20"/>
                <w:lang w:eastAsia="en-AU"/>
              </w:rPr>
              <w:t>Marriage Act 1961</w:t>
            </w:r>
            <w:r w:rsidRPr="00216DE9">
              <w:rPr>
                <w:rFonts w:ascii="Tahoma" w:eastAsia="Times New Roman" w:hAnsi="Tahoma" w:cs="Tahoma"/>
                <w:color w:val="000000"/>
                <w:sz w:val="20"/>
                <w:szCs w:val="20"/>
                <w:lang w:eastAsia="en-AU"/>
              </w:rPr>
              <w:t xml:space="preserve">.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Note</w:t>
            </w:r>
            <w:r w:rsidRPr="00216DE9">
              <w:rPr>
                <w:rFonts w:ascii="Tahoma" w:eastAsia="Times New Roman" w:hAnsi="Tahoma" w:cs="Tahoma"/>
                <w:color w:val="000000"/>
                <w:sz w:val="20"/>
                <w:szCs w:val="20"/>
                <w:lang w:eastAsia="en-AU"/>
              </w:rPr>
              <w:t xml:space="preserve">: a prohibited relationship for the purposes of section 23B of the </w:t>
            </w:r>
            <w:r w:rsidRPr="00216DE9">
              <w:rPr>
                <w:rFonts w:ascii="Tahoma" w:eastAsia="Times New Roman" w:hAnsi="Tahoma" w:cs="Tahoma"/>
                <w:i/>
                <w:iCs/>
                <w:color w:val="000000"/>
                <w:sz w:val="20"/>
                <w:szCs w:val="20"/>
                <w:lang w:eastAsia="en-AU"/>
              </w:rPr>
              <w:t>Marriage Act 1961</w:t>
            </w:r>
            <w:r w:rsidRPr="00216DE9">
              <w:rPr>
                <w:rFonts w:ascii="Tahoma" w:eastAsia="Times New Roman" w:hAnsi="Tahoma" w:cs="Tahoma"/>
                <w:color w:val="000000"/>
                <w:sz w:val="20"/>
                <w:szCs w:val="20"/>
                <w:lang w:eastAsia="en-AU"/>
              </w:rPr>
              <w:t xml:space="preserve"> is a relationship between a person and:</w:t>
            </w:r>
          </w:p>
          <w:p w:rsidR="00157362" w:rsidRPr="00216DE9" w:rsidRDefault="00157362" w:rsidP="00216DE9">
            <w:pPr>
              <w:numPr>
                <w:ilvl w:val="0"/>
                <w:numId w:val="629"/>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an ancestor of the person; or </w:t>
            </w:r>
          </w:p>
          <w:p w:rsidR="00157362" w:rsidRPr="00216DE9" w:rsidRDefault="00157362" w:rsidP="00216DE9">
            <w:pPr>
              <w:numPr>
                <w:ilvl w:val="0"/>
                <w:numId w:val="629"/>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descendant of the person; or </w:t>
            </w:r>
          </w:p>
          <w:p w:rsidR="00157362" w:rsidRPr="00216DE9" w:rsidRDefault="00157362" w:rsidP="00216DE9">
            <w:pPr>
              <w:numPr>
                <w:ilvl w:val="0"/>
                <w:numId w:val="629"/>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brother or sister of the person.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In forming an opinion about the relationship between two people for the purposes of determining if they are partnered, all the circumstances of </w:t>
            </w:r>
            <w:r w:rsidRPr="00216DE9">
              <w:rPr>
                <w:rFonts w:ascii="Tahoma" w:eastAsia="Times New Roman" w:hAnsi="Tahoma" w:cs="Tahoma"/>
                <w:color w:val="000000"/>
                <w:sz w:val="20"/>
                <w:szCs w:val="20"/>
                <w:lang w:eastAsia="en-AU"/>
              </w:rPr>
              <w:lastRenderedPageBreak/>
              <w:t xml:space="preserve">the relationship are to be considered, including, in particular, the following matters: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financial aspects of the relationship, including: </w:t>
            </w:r>
          </w:p>
          <w:p w:rsidR="00157362" w:rsidRPr="00216DE9" w:rsidRDefault="00157362" w:rsidP="00216DE9">
            <w:pPr>
              <w:numPr>
                <w:ilvl w:val="0"/>
                <w:numId w:val="630"/>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any joint ownership of real estate or other major assets and any joint liabilities; and </w:t>
            </w:r>
          </w:p>
          <w:p w:rsidR="00157362" w:rsidRPr="00216DE9" w:rsidRDefault="00157362" w:rsidP="00216DE9">
            <w:pPr>
              <w:numPr>
                <w:ilvl w:val="0"/>
                <w:numId w:val="630"/>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any significant pooling of financial resources especially in relation to major financial commitments; and </w:t>
            </w:r>
          </w:p>
          <w:p w:rsidR="00157362" w:rsidRPr="00216DE9" w:rsidRDefault="00157362" w:rsidP="00216DE9">
            <w:pPr>
              <w:numPr>
                <w:ilvl w:val="0"/>
                <w:numId w:val="630"/>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any legal obligations owed by one person in respect of the other person; and </w:t>
            </w:r>
          </w:p>
          <w:p w:rsidR="00157362" w:rsidRPr="00216DE9" w:rsidRDefault="00157362" w:rsidP="00216DE9">
            <w:pPr>
              <w:numPr>
                <w:ilvl w:val="0"/>
                <w:numId w:val="630"/>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basis of any sharing of day-to-day household expenses; </w:t>
            </w:r>
          </w:p>
          <w:p w:rsidR="00157362" w:rsidRPr="00216DE9" w:rsidRDefault="00157362" w:rsidP="00216DE9">
            <w:pPr>
              <w:numPr>
                <w:ilvl w:val="0"/>
                <w:numId w:val="630"/>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nature of the household, including: </w:t>
            </w:r>
          </w:p>
          <w:p w:rsidR="00157362" w:rsidRPr="00216DE9" w:rsidRDefault="00157362" w:rsidP="00216DE9">
            <w:pPr>
              <w:numPr>
                <w:ilvl w:val="1"/>
                <w:numId w:val="630"/>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any joint responsibility for providing care or support of children; and </w:t>
            </w:r>
          </w:p>
          <w:p w:rsidR="00157362" w:rsidRPr="00216DE9" w:rsidRDefault="00157362" w:rsidP="00216DE9">
            <w:pPr>
              <w:numPr>
                <w:ilvl w:val="1"/>
                <w:numId w:val="630"/>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living arrangements of the people; and </w:t>
            </w:r>
          </w:p>
          <w:p w:rsidR="00157362" w:rsidRPr="00216DE9" w:rsidRDefault="00157362" w:rsidP="00216DE9">
            <w:pPr>
              <w:numPr>
                <w:ilvl w:val="1"/>
                <w:numId w:val="630"/>
              </w:numPr>
              <w:spacing w:before="100" w:beforeAutospacing="1" w:after="240"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basis on which responsibility for housework is distributed; </w:t>
            </w:r>
          </w:p>
          <w:p w:rsidR="00157362" w:rsidRPr="00216DE9" w:rsidRDefault="00157362" w:rsidP="00216DE9">
            <w:pPr>
              <w:numPr>
                <w:ilvl w:val="0"/>
                <w:numId w:val="630"/>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social aspects of the relationship, including: </w:t>
            </w:r>
          </w:p>
          <w:p w:rsidR="00157362" w:rsidRPr="00216DE9" w:rsidRDefault="00157362" w:rsidP="00216DE9">
            <w:pPr>
              <w:numPr>
                <w:ilvl w:val="1"/>
                <w:numId w:val="630"/>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whether the people hold themselves out as members of a couple; and </w:t>
            </w:r>
          </w:p>
          <w:p w:rsidR="00157362" w:rsidRPr="00216DE9" w:rsidRDefault="00157362" w:rsidP="00216DE9">
            <w:pPr>
              <w:numPr>
                <w:ilvl w:val="1"/>
                <w:numId w:val="630"/>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assessment of friends and regular associates of the people about the nature of their relationship; and </w:t>
            </w:r>
          </w:p>
          <w:p w:rsidR="00157362" w:rsidRPr="00216DE9" w:rsidRDefault="00157362" w:rsidP="00216DE9">
            <w:pPr>
              <w:numPr>
                <w:ilvl w:val="1"/>
                <w:numId w:val="630"/>
              </w:numPr>
              <w:spacing w:before="100" w:beforeAutospacing="1" w:after="240"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basis on which the people make plans for, or engage in, joint social activities; </w:t>
            </w:r>
          </w:p>
          <w:p w:rsidR="00157362" w:rsidRPr="00216DE9" w:rsidRDefault="00157362" w:rsidP="00216DE9">
            <w:pPr>
              <w:numPr>
                <w:ilvl w:val="0"/>
                <w:numId w:val="630"/>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any sexual relationship between the people; </w:t>
            </w:r>
          </w:p>
          <w:p w:rsidR="00157362" w:rsidRPr="00216DE9" w:rsidRDefault="00157362" w:rsidP="00216DE9">
            <w:pPr>
              <w:numPr>
                <w:ilvl w:val="0"/>
                <w:numId w:val="630"/>
              </w:numPr>
              <w:spacing w:before="100" w:beforeAutospacing="1" w:after="240"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nature of the people's commitment to each other, including: </w:t>
            </w:r>
          </w:p>
          <w:p w:rsidR="00157362" w:rsidRPr="00216DE9" w:rsidRDefault="00157362" w:rsidP="00216DE9">
            <w:pPr>
              <w:numPr>
                <w:ilvl w:val="1"/>
                <w:numId w:val="630"/>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length of the relationship; and </w:t>
            </w:r>
          </w:p>
          <w:p w:rsidR="00157362" w:rsidRPr="00216DE9" w:rsidRDefault="00157362" w:rsidP="00216DE9">
            <w:pPr>
              <w:numPr>
                <w:ilvl w:val="1"/>
                <w:numId w:val="630"/>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nature of any companionship and emotional support that the people provide to each other; and </w:t>
            </w:r>
          </w:p>
          <w:p w:rsidR="00157362" w:rsidRPr="00216DE9" w:rsidRDefault="00157362" w:rsidP="00216DE9">
            <w:pPr>
              <w:numPr>
                <w:ilvl w:val="1"/>
                <w:numId w:val="630"/>
              </w:numPr>
              <w:spacing w:before="100" w:beforeAutospacing="1" w:after="100" w:afterAutospacing="1"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whether the people consider that the relationship is likely to continue indefinitely; and </w:t>
            </w:r>
          </w:p>
          <w:p w:rsidR="00157362" w:rsidRPr="00216DE9" w:rsidRDefault="00157362" w:rsidP="00216DE9">
            <w:pPr>
              <w:numPr>
                <w:ilvl w:val="1"/>
                <w:numId w:val="630"/>
              </w:numPr>
              <w:spacing w:before="100" w:beforeAutospacing="1" w:after="240" w:line="240" w:lineRule="auto"/>
              <w:ind w:left="6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whether the people see their relationship as a member of a couple relationship.</w:t>
            </w:r>
          </w:p>
          <w:p w:rsidR="00157362" w:rsidRPr="00216DE9" w:rsidRDefault="00157362" w:rsidP="00216DE9">
            <w:pPr>
              <w:spacing w:beforeAutospacing="1" w:after="0" w:afterAutospacing="1" w:line="90" w:lineRule="atLeast"/>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where the person is living separately and apart from the partner on a permanent or indefinite basis, the relationship between a person and his or her partner cannot be considered a member of a couple relationship. </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2" w:name="Permanent_Home"/>
            <w:bookmarkEnd w:id="1072"/>
            <w:r w:rsidRPr="00216DE9">
              <w:rPr>
                <w:rFonts w:ascii="Tahoma" w:eastAsia="Times New Roman" w:hAnsi="Tahoma" w:cs="Tahoma"/>
                <w:b/>
                <w:bCs/>
                <w:color w:val="000000"/>
                <w:sz w:val="20"/>
                <w:szCs w:val="20"/>
                <w:lang w:eastAsia="en-AU"/>
              </w:rPr>
              <w:lastRenderedPageBreak/>
              <w:t>Permanent Home</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Dependent student</w:t>
            </w:r>
            <w:r w:rsidRPr="00216DE9">
              <w:rPr>
                <w:rFonts w:ascii="Tahoma" w:eastAsia="Times New Roman" w:hAnsi="Tahoma" w:cs="Tahoma"/>
                <w:color w:val="000000"/>
                <w:sz w:val="20"/>
                <w:szCs w:val="20"/>
                <w:lang w:eastAsia="en-AU"/>
              </w:rPr>
              <w:t xml:space="preserve">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For a dependent student or Australian Apprentice, the permanent home</w:t>
            </w:r>
            <w:r>
              <w:rPr>
                <w:rFonts w:ascii="Tahoma" w:eastAsia="Times New Roman" w:hAnsi="Tahoma" w:cs="Tahoma"/>
                <w:color w:val="000000"/>
                <w:sz w:val="20"/>
                <w:szCs w:val="20"/>
                <w:lang w:eastAsia="en-AU"/>
              </w:rPr>
              <w:t xml:space="preserve"> is the place where the student</w:t>
            </w:r>
            <w:r w:rsidRPr="00216DE9">
              <w:rPr>
                <w:rFonts w:ascii="Tahoma" w:eastAsia="Times New Roman" w:hAnsi="Tahoma" w:cs="Tahoma"/>
                <w:color w:val="000000"/>
                <w:sz w:val="20"/>
                <w:szCs w:val="20"/>
                <w:lang w:eastAsia="en-AU"/>
              </w:rPr>
              <w:t xml:space="preserve">s or Australian Apprentice’s parent (see definition of parent) normally resides.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br/>
              <w:t>Exception</w:t>
            </w:r>
            <w:r w:rsidRPr="00216DE9">
              <w:rPr>
                <w:rFonts w:ascii="Tahoma" w:eastAsia="Times New Roman" w:hAnsi="Tahoma" w:cs="Tahoma"/>
                <w:color w:val="000000"/>
                <w:sz w:val="20"/>
                <w:szCs w:val="20"/>
                <w:lang w:eastAsia="en-AU"/>
              </w:rPr>
              <w:t>: For the sole purpose of assessing entitlement to Fares Allowance, if a dependent student does not normally live with their parent (See definiti</w:t>
            </w:r>
            <w:r>
              <w:rPr>
                <w:rFonts w:ascii="Tahoma" w:eastAsia="Times New Roman" w:hAnsi="Tahoma" w:cs="Tahoma"/>
                <w:color w:val="000000"/>
                <w:sz w:val="20"/>
                <w:szCs w:val="20"/>
                <w:lang w:eastAsia="en-AU"/>
              </w:rPr>
              <w:t>on of parent), then the student</w:t>
            </w:r>
            <w:r w:rsidRPr="00216DE9">
              <w:rPr>
                <w:rFonts w:ascii="Tahoma" w:eastAsia="Times New Roman" w:hAnsi="Tahoma" w:cs="Tahoma"/>
                <w:color w:val="000000"/>
                <w:sz w:val="20"/>
                <w:szCs w:val="20"/>
                <w:lang w:eastAsia="en-AU"/>
              </w:rPr>
              <w:t>s permanent home is considered to be the place where the student lived immediately prior to commencing study.</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Student or Australian Apprentice in State Care</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For a student in State Care who has foster carer/s, the permanent home is the place where the foster carer/s normally reside.</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For a student in State Care who does not have foster carer/s, the permanent home is the place where s/he normally resides.</w:t>
            </w:r>
            <w:r w:rsidRPr="00216DE9">
              <w:rPr>
                <w:rFonts w:ascii="Tahoma" w:eastAsia="Times New Roman" w:hAnsi="Tahoma" w:cs="Tahoma"/>
                <w:color w:val="000000"/>
                <w:sz w:val="20"/>
                <w:szCs w:val="20"/>
                <w:lang w:eastAsia="en-AU"/>
              </w:rPr>
              <w:br/>
            </w:r>
            <w:r w:rsidRPr="00216DE9">
              <w:rPr>
                <w:rFonts w:ascii="Tahoma" w:eastAsia="Times New Roman" w:hAnsi="Tahoma" w:cs="Tahoma"/>
                <w:color w:val="000000"/>
                <w:sz w:val="20"/>
                <w:szCs w:val="20"/>
                <w:lang w:eastAsia="en-AU"/>
              </w:rPr>
              <w:br/>
            </w:r>
            <w:r w:rsidRPr="00216DE9">
              <w:rPr>
                <w:rFonts w:ascii="Tahoma" w:eastAsia="Times New Roman" w:hAnsi="Tahoma" w:cs="Tahoma"/>
                <w:b/>
                <w:bCs/>
                <w:color w:val="000000"/>
                <w:sz w:val="20"/>
                <w:szCs w:val="20"/>
                <w:lang w:eastAsia="en-AU"/>
              </w:rPr>
              <w:t>Independent</w:t>
            </w:r>
            <w:r w:rsidRPr="00216DE9">
              <w:rPr>
                <w:rFonts w:ascii="Tahoma" w:eastAsia="Times New Roman" w:hAnsi="Tahoma" w:cs="Tahoma"/>
                <w:color w:val="000000"/>
                <w:sz w:val="20"/>
                <w:szCs w:val="20"/>
                <w:lang w:eastAsia="en-AU"/>
              </w:rPr>
              <w:t xml:space="preserve"> </w:t>
            </w:r>
            <w:r w:rsidRPr="00216DE9">
              <w:rPr>
                <w:rFonts w:ascii="Tahoma" w:eastAsia="Times New Roman" w:hAnsi="Tahoma" w:cs="Tahoma"/>
                <w:b/>
                <w:bCs/>
                <w:color w:val="000000"/>
                <w:sz w:val="20"/>
                <w:szCs w:val="20"/>
                <w:lang w:eastAsia="en-AU"/>
              </w:rPr>
              <w:t>student or Australian Apprentice</w:t>
            </w:r>
            <w:r w:rsidRPr="00216DE9">
              <w:rPr>
                <w:rFonts w:ascii="Tahoma" w:eastAsia="Times New Roman" w:hAnsi="Tahoma" w:cs="Tahoma"/>
                <w:color w:val="000000"/>
                <w:sz w:val="20"/>
                <w:szCs w:val="20"/>
                <w:lang w:eastAsia="en-AU"/>
              </w:rPr>
              <w:t xml:space="preserve"> (and other students </w:t>
            </w:r>
            <w:r w:rsidRPr="00216DE9">
              <w:rPr>
                <w:rFonts w:ascii="Tahoma" w:eastAsia="Times New Roman" w:hAnsi="Tahoma" w:cs="Tahoma"/>
                <w:color w:val="000000"/>
                <w:sz w:val="20"/>
                <w:szCs w:val="20"/>
                <w:lang w:eastAsia="en-AU"/>
              </w:rPr>
              <w:lastRenderedPageBreak/>
              <w:t>or Australian Apprentices who are not dependent or in State Care)</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br/>
              <w:t>For all purposes except the assessment of Fares Allowance qualification, the permanent home of an independent student or Australian Apprentice is the place where s/he normally resides.</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br/>
              <w:t>For the purposes of assessing qualification for Fares Allowance for an independent student or Australian Apprentice (or other students who are not dependent and not in State Care), the permanent home is considered to be the place where the student lived immediately prior to commencing study.</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For the purposes of assessing Fares Al</w:t>
            </w:r>
            <w:r>
              <w:rPr>
                <w:rFonts w:ascii="Tahoma" w:eastAsia="Times New Roman" w:hAnsi="Tahoma" w:cs="Tahoma"/>
                <w:color w:val="000000"/>
                <w:sz w:val="20"/>
                <w:szCs w:val="20"/>
                <w:lang w:eastAsia="en-AU"/>
              </w:rPr>
              <w:t>lowance, an independent student</w:t>
            </w:r>
            <w:r w:rsidRPr="00216DE9">
              <w:rPr>
                <w:rFonts w:ascii="Tahoma" w:eastAsia="Times New Roman" w:hAnsi="Tahoma" w:cs="Tahoma"/>
                <w:color w:val="000000"/>
                <w:sz w:val="20"/>
                <w:szCs w:val="20"/>
                <w:lang w:eastAsia="en-AU"/>
              </w:rPr>
              <w:t>s or Australian Apprentice’s  permanent home address can, in the following circumstances, vary from the place where the student lived immediately prior to commencing study:</w:t>
            </w:r>
          </w:p>
          <w:p w:rsidR="00157362" w:rsidRPr="00216DE9" w:rsidRDefault="00157362" w:rsidP="00216DE9">
            <w:pPr>
              <w:numPr>
                <w:ilvl w:val="0"/>
                <w:numId w:val="631"/>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the student has a partner and/or dependent children who remained at the permanent home whilst the student moved to the study location, and the partner/children relocate permanently to a new location, then the new location </w:t>
            </w:r>
            <w:r>
              <w:rPr>
                <w:rFonts w:ascii="Tahoma" w:eastAsia="Times New Roman" w:hAnsi="Tahoma" w:cs="Tahoma"/>
                <w:color w:val="000000"/>
                <w:sz w:val="20"/>
                <w:szCs w:val="20"/>
                <w:lang w:eastAsia="en-AU"/>
              </w:rPr>
              <w:t>is considered to be the student</w:t>
            </w:r>
            <w:r w:rsidRPr="00216DE9">
              <w:rPr>
                <w:rFonts w:ascii="Tahoma" w:eastAsia="Times New Roman" w:hAnsi="Tahoma" w:cs="Tahoma"/>
                <w:color w:val="000000"/>
                <w:sz w:val="20"/>
                <w:szCs w:val="20"/>
                <w:lang w:eastAsia="en-AU"/>
              </w:rPr>
              <w:t>s permanent home address</w:t>
            </w:r>
          </w:p>
          <w:p w:rsidR="00157362" w:rsidRPr="00216DE9" w:rsidRDefault="00157362" w:rsidP="00216DE9">
            <w:pPr>
              <w:numPr>
                <w:ilvl w:val="0"/>
                <w:numId w:val="631"/>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the student is only accessing Fares Allowance through the provisions of Away from Base activity travel, and the student relocates permanently to a new location, then the new location </w:t>
            </w:r>
            <w:r>
              <w:rPr>
                <w:rFonts w:ascii="Tahoma" w:eastAsia="Times New Roman" w:hAnsi="Tahoma" w:cs="Tahoma"/>
                <w:color w:val="000000"/>
                <w:sz w:val="20"/>
                <w:szCs w:val="20"/>
                <w:lang w:eastAsia="en-AU"/>
              </w:rPr>
              <w:t>is considered to be the student</w:t>
            </w:r>
            <w:r w:rsidRPr="00216DE9">
              <w:rPr>
                <w:rFonts w:ascii="Tahoma" w:eastAsia="Times New Roman" w:hAnsi="Tahoma" w:cs="Tahoma"/>
                <w:color w:val="000000"/>
                <w:sz w:val="20"/>
                <w:szCs w:val="20"/>
                <w:lang w:eastAsia="en-AU"/>
              </w:rPr>
              <w:t>s permanent home address</w:t>
            </w:r>
          </w:p>
          <w:p w:rsidR="00157362" w:rsidRPr="00216DE9" w:rsidRDefault="00157362" w:rsidP="00216DE9">
            <w:pPr>
              <w:numPr>
                <w:ilvl w:val="0"/>
                <w:numId w:val="631"/>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the student has applied for and/or obtained rental accommodation at the study location through the local State/Territory Housing Authority, then the study location </w:t>
            </w:r>
            <w:r>
              <w:rPr>
                <w:rFonts w:ascii="Tahoma" w:eastAsia="Times New Roman" w:hAnsi="Tahoma" w:cs="Tahoma"/>
                <w:color w:val="000000"/>
                <w:sz w:val="20"/>
                <w:szCs w:val="20"/>
                <w:lang w:eastAsia="en-AU"/>
              </w:rPr>
              <w:t>is considered to be the student</w:t>
            </w:r>
            <w:r w:rsidRPr="00216DE9">
              <w:rPr>
                <w:rFonts w:ascii="Tahoma" w:eastAsia="Times New Roman" w:hAnsi="Tahoma" w:cs="Tahoma"/>
                <w:color w:val="000000"/>
                <w:sz w:val="20"/>
                <w:szCs w:val="20"/>
                <w:lang w:eastAsia="en-AU"/>
              </w:rPr>
              <w:t>s permanent home address</w:t>
            </w:r>
          </w:p>
          <w:p w:rsidR="00157362" w:rsidRPr="00216DE9" w:rsidRDefault="00157362" w:rsidP="00216DE9">
            <w:pPr>
              <w:numPr>
                <w:ilvl w:val="0"/>
                <w:numId w:val="631"/>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the student has purchased housing at the study location, then the study location </w:t>
            </w:r>
            <w:r>
              <w:rPr>
                <w:rFonts w:ascii="Tahoma" w:eastAsia="Times New Roman" w:hAnsi="Tahoma" w:cs="Tahoma"/>
                <w:color w:val="000000"/>
                <w:sz w:val="20"/>
                <w:szCs w:val="20"/>
                <w:lang w:eastAsia="en-AU"/>
              </w:rPr>
              <w:t>is considered to be the student</w:t>
            </w:r>
            <w:r w:rsidRPr="00216DE9">
              <w:rPr>
                <w:rFonts w:ascii="Tahoma" w:eastAsia="Times New Roman" w:hAnsi="Tahoma" w:cs="Tahoma"/>
                <w:color w:val="000000"/>
                <w:sz w:val="20"/>
                <w:szCs w:val="20"/>
                <w:lang w:eastAsia="en-AU"/>
              </w:rPr>
              <w:t>s permanent home address</w:t>
            </w:r>
          </w:p>
          <w:p w:rsidR="00157362" w:rsidRPr="00216DE9" w:rsidRDefault="00157362" w:rsidP="00216DE9">
            <w:pPr>
              <w:numPr>
                <w:ilvl w:val="0"/>
                <w:numId w:val="631"/>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the student who is completing or discontinuing his/her course does not undertake a return journey to the home location within three months of ceasing study, then the study location </w:t>
            </w:r>
            <w:r>
              <w:rPr>
                <w:rFonts w:ascii="Tahoma" w:eastAsia="Times New Roman" w:hAnsi="Tahoma" w:cs="Tahoma"/>
                <w:color w:val="000000"/>
                <w:sz w:val="20"/>
                <w:szCs w:val="20"/>
                <w:lang w:eastAsia="en-AU"/>
              </w:rPr>
              <w:t>is considered to be the student</w:t>
            </w:r>
            <w:r w:rsidRPr="00216DE9">
              <w:rPr>
                <w:rFonts w:ascii="Tahoma" w:eastAsia="Times New Roman" w:hAnsi="Tahoma" w:cs="Tahoma"/>
                <w:color w:val="000000"/>
                <w:sz w:val="20"/>
                <w:szCs w:val="20"/>
                <w:lang w:eastAsia="en-AU"/>
              </w:rPr>
              <w:t>s permanent home address, unless exceptional circumstances prevented the student from undertaking the return journey</w:t>
            </w:r>
          </w:p>
          <w:p w:rsidR="00157362" w:rsidRPr="00216DE9" w:rsidRDefault="00157362" w:rsidP="00216DE9">
            <w:pPr>
              <w:numPr>
                <w:ilvl w:val="0"/>
                <w:numId w:val="631"/>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the student is a continuing student and does not undertake a return journey to the home location at the end of the study year under the provisions of 89.2 Travel at Commencement and End of Study Period, then the study location </w:t>
            </w:r>
            <w:r>
              <w:rPr>
                <w:rFonts w:ascii="Tahoma" w:eastAsia="Times New Roman" w:hAnsi="Tahoma" w:cs="Tahoma"/>
                <w:color w:val="000000"/>
                <w:sz w:val="20"/>
                <w:szCs w:val="20"/>
                <w:lang w:eastAsia="en-AU"/>
              </w:rPr>
              <w:t>is considered to be the student</w:t>
            </w:r>
            <w:r w:rsidRPr="00216DE9">
              <w:rPr>
                <w:rFonts w:ascii="Tahoma" w:eastAsia="Times New Roman" w:hAnsi="Tahoma" w:cs="Tahoma"/>
                <w:color w:val="000000"/>
                <w:sz w:val="20"/>
                <w:szCs w:val="20"/>
                <w:lang w:eastAsia="en-AU"/>
              </w:rPr>
              <w:t>s permanent home address, unless exceptional circumstances prevented the student from undertaking the return journey</w:t>
            </w:r>
          </w:p>
          <w:p w:rsidR="00157362" w:rsidRPr="00216DE9" w:rsidRDefault="00157362" w:rsidP="00216DE9">
            <w:pPr>
              <w:numPr>
                <w:ilvl w:val="0"/>
                <w:numId w:val="631"/>
              </w:numPr>
              <w:spacing w:before="100" w:beforeAutospacing="1" w:after="100" w:afterAutospacing="1" w:line="90" w:lineRule="atLeast"/>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the student has received Relocation Allowance (see 97.4) under the Masters and Doctorate Award in order to relocate his/her home to the study location, then the study location </w:t>
            </w:r>
            <w:r>
              <w:rPr>
                <w:rFonts w:ascii="Tahoma" w:eastAsia="Times New Roman" w:hAnsi="Tahoma" w:cs="Tahoma"/>
                <w:color w:val="000000"/>
                <w:sz w:val="20"/>
                <w:szCs w:val="20"/>
                <w:lang w:eastAsia="en-AU"/>
              </w:rPr>
              <w:t>is considered to be the student</w:t>
            </w:r>
            <w:r w:rsidRPr="00216DE9">
              <w:rPr>
                <w:rFonts w:ascii="Tahoma" w:eastAsia="Times New Roman" w:hAnsi="Tahoma" w:cs="Tahoma"/>
                <w:color w:val="000000"/>
                <w:sz w:val="20"/>
                <w:szCs w:val="20"/>
                <w:lang w:eastAsia="en-AU"/>
              </w:rPr>
              <w:t xml:space="preserve">s permanent home address. </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lastRenderedPageBreak/>
              <w:t>Pension age</w:t>
            </w:r>
            <w:r w:rsidRPr="00216DE9">
              <w:rPr>
                <w:rFonts w:ascii="Tahoma" w:eastAsia="Times New Roman" w:hAnsi="Tahoma" w:cs="Tahoma"/>
                <w:b/>
                <w:bCs/>
                <w:color w:val="000000"/>
                <w:sz w:val="20"/>
                <w:szCs w:val="20"/>
                <w:lang w:eastAsia="en-AU"/>
              </w:rPr>
              <w:br/>
            </w:r>
            <w:r w:rsidRPr="00216DE9">
              <w:rPr>
                <w:rFonts w:ascii="Tahoma" w:eastAsia="Times New Roman" w:hAnsi="Tahoma" w:cs="Tahoma"/>
                <w:i/>
                <w:iCs/>
                <w:color w:val="000000"/>
                <w:sz w:val="20"/>
                <w:szCs w:val="20"/>
                <w:lang w:eastAsia="en-AU"/>
              </w:rPr>
              <w:t>Social Security Act 1991 Chapter 1, Part 1.2, Section 23 (5A,B,C,D)</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man reaches </w:t>
            </w:r>
            <w:r w:rsidRPr="00216DE9">
              <w:rPr>
                <w:rFonts w:ascii="Tahoma" w:eastAsia="Times New Roman" w:hAnsi="Tahoma" w:cs="Tahoma"/>
                <w:b/>
                <w:bCs/>
                <w:i/>
                <w:iCs/>
                <w:color w:val="000000"/>
                <w:sz w:val="20"/>
                <w:szCs w:val="20"/>
                <w:lang w:eastAsia="en-AU"/>
              </w:rPr>
              <w:t>pension age</w:t>
            </w:r>
            <w:r w:rsidRPr="00216DE9">
              <w:rPr>
                <w:rFonts w:ascii="Tahoma" w:eastAsia="Times New Roman" w:hAnsi="Tahoma" w:cs="Tahoma"/>
                <w:color w:val="000000"/>
                <w:sz w:val="20"/>
                <w:szCs w:val="20"/>
                <w:lang w:eastAsia="en-AU"/>
              </w:rPr>
              <w:t xml:space="preserve"> when he turns 65.</w:t>
            </w:r>
            <w:r w:rsidRPr="00216DE9">
              <w:rPr>
                <w:rFonts w:ascii="Tahoma" w:eastAsia="Times New Roman" w:hAnsi="Tahoma" w:cs="Tahoma"/>
                <w:color w:val="000000"/>
                <w:sz w:val="20"/>
                <w:szCs w:val="20"/>
                <w:lang w:eastAsia="en-AU"/>
              </w:rPr>
              <w:br/>
              <w:t xml:space="preserve">A woman born before </w:t>
            </w:r>
            <w:r>
              <w:rPr>
                <w:rFonts w:ascii="Tahoma" w:eastAsia="Times New Roman" w:hAnsi="Tahoma" w:cs="Tahoma"/>
                <w:color w:val="000000"/>
                <w:sz w:val="20"/>
                <w:szCs w:val="20"/>
                <w:lang w:eastAsia="en-AU"/>
              </w:rPr>
              <w:t>1</w:t>
            </w:r>
            <w:r w:rsidRPr="00216DE9">
              <w:rPr>
                <w:rFonts w:ascii="Tahoma" w:eastAsia="Times New Roman" w:hAnsi="Tahoma" w:cs="Tahoma"/>
                <w:color w:val="000000"/>
                <w:sz w:val="20"/>
                <w:szCs w:val="20"/>
                <w:lang w:eastAsia="en-AU"/>
              </w:rPr>
              <w:t xml:space="preserve"> July 1935 reaches </w:t>
            </w:r>
            <w:r w:rsidRPr="00216DE9">
              <w:rPr>
                <w:rFonts w:ascii="Tahoma" w:eastAsia="Times New Roman" w:hAnsi="Tahoma" w:cs="Tahoma"/>
                <w:b/>
                <w:bCs/>
                <w:i/>
                <w:iCs/>
                <w:color w:val="000000"/>
                <w:sz w:val="20"/>
                <w:szCs w:val="20"/>
                <w:lang w:eastAsia="en-AU"/>
              </w:rPr>
              <w:t>pension age</w:t>
            </w:r>
            <w:r w:rsidRPr="00216DE9">
              <w:rPr>
                <w:rFonts w:ascii="Tahoma" w:eastAsia="Times New Roman" w:hAnsi="Tahoma" w:cs="Tahoma"/>
                <w:color w:val="000000"/>
                <w:sz w:val="20"/>
                <w:szCs w:val="20"/>
                <w:lang w:eastAsia="en-AU"/>
              </w:rPr>
              <w:t xml:space="preserve"> when she turns 60.</w:t>
            </w:r>
            <w:r w:rsidRPr="00216DE9">
              <w:rPr>
                <w:rFonts w:ascii="Tahoma" w:eastAsia="Times New Roman" w:hAnsi="Tahoma" w:cs="Tahoma"/>
                <w:color w:val="000000"/>
                <w:sz w:val="20"/>
                <w:szCs w:val="20"/>
                <w:lang w:eastAsia="en-AU"/>
              </w:rPr>
              <w:br/>
              <w:t xml:space="preserve">A woman born within the period specified in column 2 of an item in the following Table reaches </w:t>
            </w:r>
            <w:r w:rsidRPr="00216DE9">
              <w:rPr>
                <w:rFonts w:ascii="Tahoma" w:eastAsia="Times New Roman" w:hAnsi="Tahoma" w:cs="Tahoma"/>
                <w:b/>
                <w:bCs/>
                <w:i/>
                <w:iCs/>
                <w:color w:val="000000"/>
                <w:sz w:val="20"/>
                <w:szCs w:val="20"/>
                <w:lang w:eastAsia="en-AU"/>
              </w:rPr>
              <w:t>pension age</w:t>
            </w:r>
            <w:r w:rsidRPr="00216DE9">
              <w:rPr>
                <w:rFonts w:ascii="Tahoma" w:eastAsia="Times New Roman" w:hAnsi="Tahoma" w:cs="Tahoma"/>
                <w:color w:val="000000"/>
                <w:sz w:val="20"/>
                <w:szCs w:val="20"/>
                <w:lang w:eastAsia="en-AU"/>
              </w:rPr>
              <w:t xml:space="preserve"> when she turns the age specified in column 3 of that item.</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Description w:val=""/>
            </w:tblPr>
            <w:tblGrid>
              <w:gridCol w:w="1160"/>
              <w:gridCol w:w="3095"/>
              <w:gridCol w:w="2247"/>
            </w:tblGrid>
            <w:tr w:rsidR="00157362" w:rsidRPr="00216DE9" w:rsidTr="00216DE9">
              <w:trPr>
                <w:tblHeader/>
              </w:trPr>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b/>
                      <w:bCs/>
                      <w:color w:val="000000"/>
                      <w:sz w:val="19"/>
                      <w:szCs w:val="19"/>
                      <w:lang w:eastAsia="en-AU"/>
                    </w:rPr>
                    <w:lastRenderedPageBreak/>
                    <w:t>Column 1</w:t>
                  </w:r>
                </w:p>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b/>
                      <w:bCs/>
                      <w:color w:val="000000"/>
                      <w:sz w:val="19"/>
                      <w:szCs w:val="19"/>
                      <w:lang w:eastAsia="en-AU"/>
                    </w:rPr>
                    <w:t xml:space="preserve">Item no.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b/>
                      <w:bCs/>
                      <w:color w:val="000000"/>
                      <w:sz w:val="19"/>
                      <w:szCs w:val="19"/>
                      <w:lang w:eastAsia="en-AU"/>
                    </w:rPr>
                    <w:t>Column 2</w:t>
                  </w:r>
                </w:p>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b/>
                      <w:bCs/>
                      <w:color w:val="000000"/>
                      <w:sz w:val="19"/>
                      <w:szCs w:val="19"/>
                      <w:lang w:eastAsia="en-AU"/>
                    </w:rPr>
                    <w:t>Period within which woman was born (both dates inclusive)</w:t>
                  </w:r>
                </w:p>
              </w:tc>
              <w:tc>
                <w:tcPr>
                  <w:tcW w:w="213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b/>
                      <w:bCs/>
                      <w:color w:val="000000"/>
                      <w:sz w:val="19"/>
                      <w:szCs w:val="19"/>
                      <w:lang w:eastAsia="en-AU"/>
                    </w:rPr>
                    <w:t>Column 3</w:t>
                  </w:r>
                </w:p>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b/>
                      <w:bCs/>
                      <w:color w:val="000000"/>
                      <w:sz w:val="19"/>
                      <w:szCs w:val="19"/>
                      <w:lang w:eastAsia="en-AU"/>
                    </w:rPr>
                    <w:t xml:space="preserve">Pension age </w:t>
                  </w:r>
                </w:p>
              </w:tc>
            </w:tr>
            <w:tr w:rsidR="00157362" w:rsidRPr="00216DE9" w:rsidTr="00216DE9">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1.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From 1 July 1935 to </w:t>
                  </w:r>
                  <w:r w:rsidRPr="00216DE9">
                    <w:rPr>
                      <w:rFonts w:ascii="Helvetica" w:eastAsia="Times New Roman" w:hAnsi="Helvetica" w:cs="Helvetica"/>
                      <w:color w:val="000000"/>
                      <w:sz w:val="19"/>
                      <w:szCs w:val="19"/>
                      <w:lang w:eastAsia="en-AU"/>
                    </w:rPr>
                    <w:br/>
                  </w:r>
                  <w:r>
                    <w:rPr>
                      <w:rFonts w:ascii="Helvetica" w:eastAsia="Times New Roman" w:hAnsi="Helvetica" w:cs="Helvetica"/>
                      <w:color w:val="000000"/>
                      <w:sz w:val="19"/>
                      <w:szCs w:val="19"/>
                      <w:lang w:eastAsia="en-AU"/>
                    </w:rPr>
                    <w:t>31</w:t>
                  </w:r>
                  <w:r w:rsidRPr="00216DE9">
                    <w:rPr>
                      <w:rFonts w:ascii="Helvetica" w:eastAsia="Times New Roman" w:hAnsi="Helvetica" w:cs="Helvetica"/>
                      <w:color w:val="000000"/>
                      <w:sz w:val="19"/>
                      <w:szCs w:val="19"/>
                      <w:lang w:eastAsia="en-AU"/>
                    </w:rPr>
                    <w:t xml:space="preserve"> December 1936 </w:t>
                  </w:r>
                </w:p>
              </w:tc>
              <w:tc>
                <w:tcPr>
                  <w:tcW w:w="270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60 years and 6 months</w:t>
                  </w:r>
                </w:p>
              </w:tc>
            </w:tr>
            <w:tr w:rsidR="00157362" w:rsidRPr="00216DE9" w:rsidTr="00216DE9">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2.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From 1 January 1937</w:t>
                  </w:r>
                  <w:r w:rsidRPr="00216DE9">
                    <w:rPr>
                      <w:rFonts w:ascii="Helvetica" w:eastAsia="Times New Roman" w:hAnsi="Helvetica" w:cs="Helvetica"/>
                      <w:color w:val="000000"/>
                      <w:sz w:val="19"/>
                      <w:szCs w:val="19"/>
                      <w:lang w:eastAsia="en-AU"/>
                    </w:rPr>
                    <w:br/>
                    <w:t xml:space="preserve">to 30 June 1938 </w:t>
                  </w:r>
                </w:p>
              </w:tc>
              <w:tc>
                <w:tcPr>
                  <w:tcW w:w="213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61 years</w:t>
                  </w:r>
                </w:p>
              </w:tc>
            </w:tr>
            <w:tr w:rsidR="00157362" w:rsidRPr="00216DE9" w:rsidTr="00216DE9">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3.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From 1 July 1938 to </w:t>
                  </w:r>
                  <w:r w:rsidRPr="00216DE9">
                    <w:rPr>
                      <w:rFonts w:ascii="Helvetica" w:eastAsia="Times New Roman" w:hAnsi="Helvetica" w:cs="Helvetica"/>
                      <w:color w:val="000000"/>
                      <w:sz w:val="19"/>
                      <w:szCs w:val="19"/>
                      <w:lang w:eastAsia="en-AU"/>
                    </w:rPr>
                    <w:br/>
                    <w:t xml:space="preserve">31 December 1939 </w:t>
                  </w:r>
                </w:p>
              </w:tc>
              <w:tc>
                <w:tcPr>
                  <w:tcW w:w="270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61 years and 6 months</w:t>
                  </w:r>
                </w:p>
              </w:tc>
            </w:tr>
            <w:tr w:rsidR="00157362" w:rsidRPr="00216DE9" w:rsidTr="00216DE9">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4.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From 1 January 1940</w:t>
                  </w:r>
                  <w:r w:rsidRPr="00216DE9">
                    <w:rPr>
                      <w:rFonts w:ascii="Helvetica" w:eastAsia="Times New Roman" w:hAnsi="Helvetica" w:cs="Helvetica"/>
                      <w:color w:val="000000"/>
                      <w:sz w:val="19"/>
                      <w:szCs w:val="19"/>
                      <w:lang w:eastAsia="en-AU"/>
                    </w:rPr>
                    <w:br/>
                    <w:t xml:space="preserve">to 30 June 1941 </w:t>
                  </w:r>
                </w:p>
              </w:tc>
              <w:tc>
                <w:tcPr>
                  <w:tcW w:w="213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62 years</w:t>
                  </w:r>
                </w:p>
              </w:tc>
            </w:tr>
            <w:tr w:rsidR="00157362" w:rsidRPr="00216DE9" w:rsidTr="00216DE9">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5.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From 1 July 1941 to </w:t>
                  </w:r>
                  <w:r w:rsidRPr="00216DE9">
                    <w:rPr>
                      <w:rFonts w:ascii="Helvetica" w:eastAsia="Times New Roman" w:hAnsi="Helvetica" w:cs="Helvetica"/>
                      <w:color w:val="000000"/>
                      <w:sz w:val="19"/>
                      <w:szCs w:val="19"/>
                      <w:lang w:eastAsia="en-AU"/>
                    </w:rPr>
                    <w:br/>
                    <w:t xml:space="preserve">31 December 1942 </w:t>
                  </w:r>
                </w:p>
              </w:tc>
              <w:tc>
                <w:tcPr>
                  <w:tcW w:w="270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62 years and 6 months</w:t>
                  </w:r>
                </w:p>
              </w:tc>
            </w:tr>
            <w:tr w:rsidR="00157362" w:rsidRPr="00216DE9" w:rsidTr="00216DE9">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6.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From 1 January 1943</w:t>
                  </w:r>
                  <w:r w:rsidRPr="00216DE9">
                    <w:rPr>
                      <w:rFonts w:ascii="Helvetica" w:eastAsia="Times New Roman" w:hAnsi="Helvetica" w:cs="Helvetica"/>
                      <w:color w:val="000000"/>
                      <w:sz w:val="19"/>
                      <w:szCs w:val="19"/>
                      <w:lang w:eastAsia="en-AU"/>
                    </w:rPr>
                    <w:br/>
                    <w:t xml:space="preserve">to 30 June 1944 </w:t>
                  </w:r>
                </w:p>
              </w:tc>
              <w:tc>
                <w:tcPr>
                  <w:tcW w:w="213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63 years</w:t>
                  </w:r>
                </w:p>
              </w:tc>
            </w:tr>
            <w:tr w:rsidR="00157362" w:rsidRPr="00216DE9" w:rsidTr="00216DE9">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7.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From 1 July 1944 to </w:t>
                  </w:r>
                  <w:r w:rsidRPr="00216DE9">
                    <w:rPr>
                      <w:rFonts w:ascii="Helvetica" w:eastAsia="Times New Roman" w:hAnsi="Helvetica" w:cs="Helvetica"/>
                      <w:color w:val="000000"/>
                      <w:sz w:val="19"/>
                      <w:szCs w:val="19"/>
                      <w:lang w:eastAsia="en-AU"/>
                    </w:rPr>
                    <w:br/>
                    <w:t xml:space="preserve">31 December 1945 </w:t>
                  </w:r>
                </w:p>
              </w:tc>
              <w:tc>
                <w:tcPr>
                  <w:tcW w:w="270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63 years and 6 months</w:t>
                  </w:r>
                </w:p>
              </w:tc>
            </w:tr>
            <w:tr w:rsidR="00157362" w:rsidRPr="00216DE9" w:rsidTr="00216DE9">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8.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From 1 January 1946</w:t>
                  </w:r>
                  <w:r w:rsidRPr="00216DE9">
                    <w:rPr>
                      <w:rFonts w:ascii="Helvetica" w:eastAsia="Times New Roman" w:hAnsi="Helvetica" w:cs="Helvetica"/>
                      <w:color w:val="000000"/>
                      <w:sz w:val="19"/>
                      <w:szCs w:val="19"/>
                      <w:lang w:eastAsia="en-AU"/>
                    </w:rPr>
                    <w:br/>
                    <w:t xml:space="preserve">to 30 June 1947 </w:t>
                  </w:r>
                </w:p>
              </w:tc>
              <w:tc>
                <w:tcPr>
                  <w:tcW w:w="213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64 years </w:t>
                  </w:r>
                </w:p>
              </w:tc>
            </w:tr>
            <w:tr w:rsidR="00157362" w:rsidRPr="00216DE9" w:rsidTr="00216DE9">
              <w:tc>
                <w:tcPr>
                  <w:tcW w:w="1275"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9. </w:t>
                  </w:r>
                </w:p>
              </w:tc>
              <w:tc>
                <w:tcPr>
                  <w:tcW w:w="369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From 1 July 1947 to </w:t>
                  </w:r>
                  <w:r w:rsidRPr="00216DE9">
                    <w:rPr>
                      <w:rFonts w:ascii="Helvetica" w:eastAsia="Times New Roman" w:hAnsi="Helvetica" w:cs="Helvetica"/>
                      <w:color w:val="000000"/>
                      <w:sz w:val="19"/>
                      <w:szCs w:val="19"/>
                      <w:lang w:eastAsia="en-AU"/>
                    </w:rPr>
                    <w:br/>
                    <w:t xml:space="preserve">31 December 1948 </w:t>
                  </w:r>
                </w:p>
              </w:tc>
              <w:tc>
                <w:tcPr>
                  <w:tcW w:w="2700" w:type="dxa"/>
                  <w:tcBorders>
                    <w:top w:val="outset" w:sz="6" w:space="0" w:color="C0C0C0"/>
                    <w:left w:val="outset" w:sz="6" w:space="0" w:color="C0C0C0"/>
                    <w:bottom w:val="outset" w:sz="6" w:space="0" w:color="C0C0C0"/>
                    <w:right w:val="outset" w:sz="6" w:space="0" w:color="C0C0C0"/>
                  </w:tcBorders>
                  <w:hideMark/>
                </w:tcPr>
                <w:p w:rsidR="00157362" w:rsidRPr="00216DE9" w:rsidRDefault="00157362" w:rsidP="00216DE9">
                  <w:pPr>
                    <w:spacing w:after="0" w:line="240" w:lineRule="auto"/>
                    <w:rPr>
                      <w:rFonts w:ascii="Helvetica" w:eastAsia="Times New Roman" w:hAnsi="Helvetica" w:cs="Helvetica"/>
                      <w:color w:val="000000"/>
                      <w:sz w:val="19"/>
                      <w:szCs w:val="19"/>
                      <w:lang w:eastAsia="en-AU"/>
                    </w:rPr>
                  </w:pPr>
                  <w:r w:rsidRPr="00216DE9">
                    <w:rPr>
                      <w:rFonts w:ascii="Helvetica" w:eastAsia="Times New Roman" w:hAnsi="Helvetica" w:cs="Helvetica"/>
                      <w:color w:val="000000"/>
                      <w:sz w:val="19"/>
                      <w:szCs w:val="19"/>
                      <w:lang w:eastAsia="en-AU"/>
                    </w:rPr>
                    <w:t xml:space="preserve">64 years and 6 months </w:t>
                  </w:r>
                </w:p>
              </w:tc>
            </w:tr>
          </w:tbl>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br/>
              <w:t xml:space="preserve">A woman born on or after 1 January 1949 reaches </w:t>
            </w:r>
            <w:r w:rsidRPr="00216DE9">
              <w:rPr>
                <w:rFonts w:ascii="Tahoma" w:eastAsia="Times New Roman" w:hAnsi="Tahoma" w:cs="Tahoma"/>
                <w:b/>
                <w:bCs/>
                <w:i/>
                <w:iCs/>
                <w:color w:val="000000"/>
                <w:sz w:val="20"/>
                <w:szCs w:val="20"/>
                <w:lang w:eastAsia="en-AU"/>
              </w:rPr>
              <w:t>pension age</w:t>
            </w:r>
            <w:r w:rsidRPr="00216DE9">
              <w:rPr>
                <w:rFonts w:ascii="Tahoma" w:eastAsia="Times New Roman" w:hAnsi="Tahoma" w:cs="Tahoma"/>
                <w:color w:val="000000"/>
                <w:sz w:val="20"/>
                <w:szCs w:val="20"/>
                <w:lang w:eastAsia="en-AU"/>
              </w:rPr>
              <w:t xml:space="preserve"> when she turns 65.</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3" w:name="Prescribed_Event"/>
            <w:bookmarkEnd w:id="1073"/>
            <w:r w:rsidRPr="00216DE9">
              <w:rPr>
                <w:rFonts w:ascii="Tahoma" w:eastAsia="Times New Roman" w:hAnsi="Tahoma" w:cs="Tahoma"/>
                <w:b/>
                <w:bCs/>
                <w:color w:val="000000"/>
                <w:sz w:val="20"/>
                <w:szCs w:val="20"/>
                <w:lang w:eastAsia="en-AU"/>
              </w:rPr>
              <w:lastRenderedPageBreak/>
              <w:t>Prescribed Event</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Event/s which a person who is receiving, or entitled to receive, an amount under a financial supplement contact or a current special educational assistance scheme must notify to Centrelink within 14 days. A comprehensive list of prescribed events is provided in the Student Assistance Regulations 2003.</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Prison or psychiatric confinement</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Prison is defined as:</w:t>
            </w:r>
          </w:p>
          <w:p w:rsidR="00157362" w:rsidRPr="00216DE9" w:rsidRDefault="00157362" w:rsidP="00216DE9">
            <w:pPr>
              <w:numPr>
                <w:ilvl w:val="0"/>
                <w:numId w:val="632"/>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person is being lawfully detained (in prison or elsewhere) while under sentence for conviction of an offence and not on release on parole or licence; or</w:t>
            </w:r>
          </w:p>
          <w:p w:rsidR="00157362" w:rsidRPr="00216DE9" w:rsidRDefault="00157362" w:rsidP="00216DE9">
            <w:pPr>
              <w:numPr>
                <w:ilvl w:val="0"/>
                <w:numId w:val="632"/>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person is undergoing a period of custody pending trial or sentencing for an offence.</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Psychiatric confinement is defined as a person includes confinement in:</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 a psychiatric section of a hospital; and</w:t>
            </w:r>
            <w:r w:rsidRPr="00216DE9">
              <w:rPr>
                <w:rFonts w:ascii="Tahoma" w:eastAsia="Times New Roman" w:hAnsi="Tahoma" w:cs="Tahoma"/>
                <w:color w:val="000000"/>
                <w:sz w:val="20"/>
                <w:szCs w:val="20"/>
                <w:lang w:eastAsia="en-AU"/>
              </w:rPr>
              <w:br/>
              <w:t>(b) any other place where persons with psychiatric disabilities are, from time to time, confined.</w:t>
            </w:r>
          </w:p>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Note: The confinement of a person in a psychiatric institution during a period when the person is undertaking a course of rehabilitation is not to be taken to be psychiatric confinement.</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Registered Relationship</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 registered relationship exists if both of the following conditions are met:</w:t>
            </w:r>
          </w:p>
          <w:p w:rsidR="00157362" w:rsidRPr="00216DE9" w:rsidRDefault="00157362" w:rsidP="00216DE9">
            <w:pPr>
              <w:numPr>
                <w:ilvl w:val="0"/>
                <w:numId w:val="633"/>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relationship between the person and another person (whether of the same sex or a different sex) is registered under a law of a State or Territory prescribed for the purposes of section 22B of the Acts Interpretation Act 1901 as a kind of relationship prescribed for the purposes of that section; </w:t>
            </w:r>
          </w:p>
          <w:p w:rsidR="00157362" w:rsidRPr="00216DE9" w:rsidRDefault="00157362" w:rsidP="00216DE9">
            <w:pPr>
              <w:numPr>
                <w:ilvl w:val="0"/>
                <w:numId w:val="633"/>
              </w:numPr>
              <w:spacing w:before="100" w:beforeAutospacing="1" w:after="100" w:afterAutospacing="1" w:line="90" w:lineRule="atLeast"/>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w:t>
            </w:r>
            <w:r>
              <w:rPr>
                <w:rFonts w:ascii="Tahoma" w:eastAsia="Times New Roman" w:hAnsi="Tahoma" w:cs="Tahoma"/>
                <w:color w:val="000000"/>
                <w:sz w:val="20"/>
                <w:szCs w:val="20"/>
                <w:lang w:eastAsia="en-AU"/>
              </w:rPr>
              <w:t>person is not, in the Secretary</w:t>
            </w:r>
            <w:r w:rsidRPr="00216DE9">
              <w:rPr>
                <w:rFonts w:ascii="Tahoma" w:eastAsia="Times New Roman" w:hAnsi="Tahoma" w:cs="Tahoma"/>
                <w:color w:val="000000"/>
                <w:sz w:val="20"/>
                <w:szCs w:val="20"/>
                <w:lang w:eastAsia="en-AU"/>
              </w:rPr>
              <w:t xml:space="preserve">’s opinion, living separately and </w:t>
            </w:r>
            <w:r w:rsidRPr="00216DE9">
              <w:rPr>
                <w:rFonts w:ascii="Tahoma" w:eastAsia="Times New Roman" w:hAnsi="Tahoma" w:cs="Tahoma"/>
                <w:color w:val="000000"/>
                <w:sz w:val="20"/>
                <w:szCs w:val="20"/>
                <w:lang w:eastAsia="en-AU"/>
              </w:rPr>
              <w:lastRenderedPageBreak/>
              <w:t>apart from the other person on a permanent or indefinite basis.</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4" w:name="Registered_Training_Organisation"/>
            <w:bookmarkEnd w:id="1074"/>
            <w:r w:rsidRPr="00216DE9">
              <w:rPr>
                <w:rFonts w:ascii="Tahoma" w:eastAsia="Times New Roman" w:hAnsi="Tahoma" w:cs="Tahoma"/>
                <w:b/>
                <w:bCs/>
                <w:color w:val="000000"/>
                <w:sz w:val="20"/>
                <w:szCs w:val="20"/>
                <w:lang w:eastAsia="en-AU"/>
              </w:rPr>
              <w:lastRenderedPageBreak/>
              <w:t>Registered Training Organisation (RTO)</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Under </w:t>
            </w:r>
            <w:hyperlink r:id="rId127" w:history="1">
              <w:r w:rsidRPr="00216DE9">
                <w:rPr>
                  <w:rFonts w:ascii="Tahoma" w:eastAsia="Times New Roman" w:hAnsi="Tahoma" w:cs="Tahoma"/>
                  <w:color w:val="3344DD"/>
                  <w:sz w:val="20"/>
                  <w:szCs w:val="20"/>
                  <w:u w:val="single"/>
                  <w:lang w:eastAsia="en-AU"/>
                </w:rPr>
                <w:t>Student Assistance (Education Institutions and Courses) Determination</w:t>
              </w:r>
            </w:hyperlink>
            <w:r w:rsidRPr="00216DE9">
              <w:rPr>
                <w:rFonts w:ascii="Tahoma" w:eastAsia="Times New Roman" w:hAnsi="Tahoma" w:cs="Tahoma"/>
                <w:color w:val="000000"/>
                <w:sz w:val="20"/>
                <w:szCs w:val="20"/>
                <w:lang w:eastAsia="en-AU"/>
              </w:rPr>
              <w:t>, TAFES are now included in the definition of a r</w:t>
            </w:r>
            <w:r>
              <w:rPr>
                <w:rFonts w:ascii="Tahoma" w:eastAsia="Times New Roman" w:hAnsi="Tahoma" w:cs="Tahoma"/>
                <w:color w:val="000000"/>
                <w:sz w:val="20"/>
                <w:szCs w:val="20"/>
                <w:lang w:eastAsia="en-AU"/>
              </w:rPr>
              <w:t>egistered training organisation</w:t>
            </w:r>
            <w:r w:rsidRPr="00216DE9">
              <w:rPr>
                <w:rFonts w:ascii="Tahoma" w:eastAsia="Times New Roman" w:hAnsi="Tahoma" w:cs="Tahoma"/>
                <w:color w:val="000000"/>
                <w:sz w:val="20"/>
                <w:szCs w:val="20"/>
                <w:lang w:eastAsia="en-AU"/>
              </w:rPr>
              <w:t>.</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Relationship Parent</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If the young person is a child of the person (with the meaning given by subsection 5 (25)(a) of the </w:t>
            </w:r>
            <w:r w:rsidRPr="00216DE9">
              <w:rPr>
                <w:rFonts w:ascii="Tahoma" w:eastAsia="Times New Roman" w:hAnsi="Tahoma" w:cs="Tahoma"/>
                <w:i/>
                <w:iCs/>
                <w:color w:val="000000"/>
                <w:sz w:val="20"/>
                <w:szCs w:val="20"/>
                <w:lang w:eastAsia="en-AU"/>
              </w:rPr>
              <w:t>Social Security Act 1991</w:t>
            </w:r>
            <w:r w:rsidRPr="00216DE9">
              <w:rPr>
                <w:rFonts w:ascii="Tahoma" w:eastAsia="Times New Roman" w:hAnsi="Tahoma" w:cs="Tahoma"/>
                <w:color w:val="000000"/>
                <w:sz w:val="20"/>
                <w:szCs w:val="20"/>
                <w:lang w:eastAsia="en-AU"/>
              </w:rPr>
              <w:t>), and the person is not a natural or adoptive parent of the young person, the person is the relationship parent of the child.</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5" w:name="Responsible_Debtor"/>
            <w:bookmarkEnd w:id="1075"/>
            <w:r w:rsidRPr="00216DE9">
              <w:rPr>
                <w:rFonts w:ascii="Tahoma" w:eastAsia="Times New Roman" w:hAnsi="Tahoma" w:cs="Tahoma"/>
                <w:b/>
                <w:bCs/>
                <w:color w:val="000000"/>
                <w:sz w:val="20"/>
                <w:szCs w:val="20"/>
                <w:lang w:eastAsia="en-AU"/>
              </w:rPr>
              <w:t>Responsible Debtor</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 responsible debtor is the person responsible for repaying any overpaid amount received under the ABSTUDY scheme. This is usually the person who received the ABSTUDY payment â€“ also known as ABSTUDY payee.</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6" w:name="School_Year"/>
            <w:bookmarkEnd w:id="1076"/>
            <w:r w:rsidRPr="00216DE9">
              <w:rPr>
                <w:rFonts w:ascii="Tahoma" w:eastAsia="Times New Roman" w:hAnsi="Tahoma" w:cs="Tahoma"/>
                <w:b/>
                <w:bCs/>
                <w:color w:val="000000"/>
                <w:sz w:val="20"/>
                <w:szCs w:val="20"/>
                <w:lang w:eastAsia="en-AU"/>
              </w:rPr>
              <w:t>School Year</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Severe financial hardship</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When assessing hardship all cash and readily realisable assets should be taken into account, including money in the bank and earnings </w:t>
            </w:r>
            <w:r>
              <w:rPr>
                <w:rFonts w:ascii="Tahoma" w:eastAsia="Times New Roman" w:hAnsi="Tahoma" w:cs="Tahoma"/>
                <w:color w:val="000000"/>
                <w:sz w:val="20"/>
                <w:szCs w:val="20"/>
                <w:lang w:eastAsia="en-AU"/>
              </w:rPr>
              <w:t>due.</w:t>
            </w:r>
            <w:r w:rsidRPr="00216DE9">
              <w:rPr>
                <w:rFonts w:ascii="Tahoma" w:eastAsia="Times New Roman" w:hAnsi="Tahoma" w:cs="Tahoma"/>
                <w:color w:val="000000"/>
                <w:sz w:val="20"/>
                <w:szCs w:val="20"/>
                <w:lang w:eastAsia="en-AU"/>
              </w:rPr>
              <w:t>  For the purposes of Crisis Payment, an applicant who is:</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Â </w:t>
            </w:r>
          </w:p>
          <w:p w:rsidR="00157362" w:rsidRPr="00216DE9" w:rsidRDefault="00157362" w:rsidP="00216DE9">
            <w:pPr>
              <w:numPr>
                <w:ilvl w:val="0"/>
                <w:numId w:val="634"/>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not a member of a couple is in severe financial hardship if the value of the applicant's liquid assets is less than the fortnightly amount at the maximum payment rate of the ABSTUDY Living Allowance that is payable to the person, or </w:t>
            </w:r>
          </w:p>
          <w:p w:rsidR="00157362" w:rsidRPr="00216DE9" w:rsidRDefault="00157362" w:rsidP="00216DE9">
            <w:pPr>
              <w:numPr>
                <w:ilvl w:val="0"/>
                <w:numId w:val="634"/>
              </w:numPr>
              <w:spacing w:before="100" w:beforeAutospacing="1" w:after="100" w:afterAutospacing="1" w:line="90" w:lineRule="atLeast"/>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 member of a couple is in severe financial hardship if the value of the applicant's liquid assets is less than twice the fortnightly amount at the maximum payment rate of the ABSTUDY Living Allowance that is payable to the person.</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Social Security Benefit</w:t>
            </w:r>
            <w:r w:rsidRPr="00216DE9">
              <w:rPr>
                <w:rFonts w:ascii="Tahoma" w:eastAsia="Times New Roman" w:hAnsi="Tahoma" w:cs="Tahoma"/>
                <w:b/>
                <w:bCs/>
                <w:color w:val="000000"/>
                <w:sz w:val="20"/>
                <w:szCs w:val="20"/>
                <w:lang w:eastAsia="en-AU"/>
              </w:rPr>
              <w:br/>
            </w:r>
            <w:r w:rsidRPr="00216DE9">
              <w:rPr>
                <w:rFonts w:ascii="Tahoma" w:eastAsia="Times New Roman" w:hAnsi="Tahoma" w:cs="Tahoma"/>
                <w:i/>
                <w:iCs/>
                <w:color w:val="000000"/>
                <w:sz w:val="20"/>
                <w:szCs w:val="20"/>
                <w:lang w:eastAsia="en-AU"/>
              </w:rPr>
              <w:t>Social Security Act 1991 Chapter 1, Part 1.2, Section 23 (1)</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"social security benefit"</w:t>
            </w:r>
            <w:r w:rsidRPr="00216DE9">
              <w:rPr>
                <w:rFonts w:ascii="Tahoma" w:eastAsia="Times New Roman" w:hAnsi="Tahoma" w:cs="Tahoma"/>
                <w:color w:val="000000"/>
                <w:sz w:val="20"/>
                <w:szCs w:val="20"/>
                <w:lang w:eastAsia="en-AU"/>
              </w:rPr>
              <w:t xml:space="preserve"> means:</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widow allowance; or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youth allowance; or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austudy payment; or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newstart allowance; or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sickness allowance; or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special benefit; or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partner allowance; or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mature age allowance;or </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benefit PP (partnered); or </w:t>
            </w:r>
          </w:p>
          <w:p w:rsidR="00157362" w:rsidRPr="00216DE9" w:rsidRDefault="00EC50AC" w:rsidP="00216DE9">
            <w:pPr>
              <w:spacing w:after="0" w:line="90" w:lineRule="atLeast"/>
              <w:rPr>
                <w:rFonts w:ascii="Tahoma" w:eastAsia="Times New Roman" w:hAnsi="Tahoma" w:cs="Tahoma"/>
                <w:color w:val="000000"/>
                <w:sz w:val="20"/>
                <w:szCs w:val="20"/>
                <w:lang w:eastAsia="en-AU"/>
              </w:rPr>
            </w:pPr>
            <w:hyperlink r:id="rId128" w:anchor="ssa-Section_23_(1)-'parenting_allowance'" w:history="1">
              <w:r w:rsidR="00157362" w:rsidRPr="00216DE9">
                <w:rPr>
                  <w:rFonts w:ascii="Tahoma" w:eastAsia="Times New Roman" w:hAnsi="Tahoma" w:cs="Tahoma"/>
                  <w:color w:val="3344DD"/>
                  <w:sz w:val="20"/>
                  <w:szCs w:val="20"/>
                  <w:u w:val="single"/>
                  <w:lang w:eastAsia="en-AU"/>
                </w:rPr>
                <w:t>parenting allowance</w:t>
              </w:r>
            </w:hyperlink>
            <w:r w:rsidR="00157362" w:rsidRPr="00216DE9">
              <w:rPr>
                <w:rFonts w:ascii="Tahoma" w:eastAsia="Times New Roman" w:hAnsi="Tahoma" w:cs="Tahoma"/>
                <w:color w:val="000000"/>
                <w:sz w:val="20"/>
                <w:szCs w:val="20"/>
                <w:lang w:eastAsia="en-AU"/>
              </w:rPr>
              <w:t> (other than non-benefit allowance).</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7" w:name="Student"/>
            <w:bookmarkEnd w:id="1077"/>
            <w:r w:rsidRPr="00216DE9">
              <w:rPr>
                <w:rFonts w:ascii="Tahoma" w:eastAsia="Times New Roman" w:hAnsi="Tahoma" w:cs="Tahoma"/>
                <w:b/>
                <w:bCs/>
                <w:color w:val="000000"/>
                <w:sz w:val="20"/>
                <w:szCs w:val="20"/>
                <w:lang w:eastAsia="en-AU"/>
              </w:rPr>
              <w:t>Student</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Means a person to whom an amount under a current special educational assistance scheme relates.</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8" w:name="Student_Assistance_Act"/>
            <w:bookmarkEnd w:id="1078"/>
            <w:r w:rsidRPr="00216DE9">
              <w:rPr>
                <w:rFonts w:ascii="Tahoma" w:eastAsia="Times New Roman" w:hAnsi="Tahoma" w:cs="Tahoma"/>
                <w:b/>
                <w:bCs/>
                <w:color w:val="000000"/>
                <w:sz w:val="20"/>
                <w:szCs w:val="20"/>
                <w:lang w:eastAsia="en-AU"/>
              </w:rPr>
              <w:t>Student Assistance Act</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w:t>
            </w:r>
            <w:r w:rsidRPr="00216DE9">
              <w:rPr>
                <w:rFonts w:ascii="Tahoma" w:eastAsia="Times New Roman" w:hAnsi="Tahoma" w:cs="Tahoma"/>
                <w:i/>
                <w:iCs/>
                <w:color w:val="000000"/>
                <w:sz w:val="20"/>
                <w:szCs w:val="20"/>
                <w:lang w:eastAsia="en-AU"/>
              </w:rPr>
              <w:t>Student Assistance Act 1973</w:t>
            </w:r>
            <w:r w:rsidRPr="00216DE9">
              <w:rPr>
                <w:rFonts w:ascii="Tahoma" w:eastAsia="Times New Roman" w:hAnsi="Tahoma" w:cs="Tahoma"/>
                <w:color w:val="000000"/>
                <w:sz w:val="20"/>
                <w:szCs w:val="20"/>
                <w:lang w:eastAsia="en-AU"/>
              </w:rPr>
              <w:t xml:space="preserve"> is the legislation covering, among other things, ABSTUDY overpayment and recovery matters.</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Supplementary amount of payment</w:t>
            </w:r>
            <w:r w:rsidRPr="00216DE9">
              <w:rPr>
                <w:rFonts w:ascii="Tahoma" w:eastAsia="Times New Roman" w:hAnsi="Tahoma" w:cs="Tahoma"/>
                <w:b/>
                <w:bCs/>
                <w:color w:val="000000"/>
                <w:sz w:val="20"/>
                <w:szCs w:val="20"/>
                <w:lang w:eastAsia="en-AU"/>
              </w:rPr>
              <w:br/>
            </w:r>
            <w:r w:rsidRPr="00216DE9">
              <w:rPr>
                <w:rFonts w:ascii="Tahoma" w:eastAsia="Times New Roman" w:hAnsi="Tahoma" w:cs="Tahoma"/>
                <w:i/>
                <w:iCs/>
                <w:color w:val="000000"/>
                <w:sz w:val="20"/>
                <w:szCs w:val="20"/>
                <w:lang w:eastAsia="en-AU"/>
              </w:rPr>
              <w:t>Income Tax Assessment Act 1997</w:t>
            </w:r>
            <w:r w:rsidRPr="00216DE9">
              <w:rPr>
                <w:rFonts w:ascii="Tahoma" w:eastAsia="Times New Roman" w:hAnsi="Tahoma" w:cs="Tahoma"/>
                <w:i/>
                <w:iCs/>
                <w:color w:val="000000"/>
                <w:sz w:val="20"/>
                <w:szCs w:val="20"/>
                <w:lang w:eastAsia="en-AU"/>
              </w:rPr>
              <w:br/>
              <w:t>Chapter 2, Part 2-10, Division 40, Subdivision 52-132</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supplementary amount of a payment is the total of:</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t>a)</w:t>
            </w:r>
            <w:r w:rsidRPr="00216DE9">
              <w:rPr>
                <w:rFonts w:ascii="Tahoma" w:eastAsia="Times New Roman" w:hAnsi="Tahoma" w:cs="Tahoma"/>
                <w:color w:val="000000"/>
                <w:sz w:val="20"/>
                <w:szCs w:val="20"/>
                <w:lang w:eastAsia="en-AU"/>
              </w:rPr>
              <w:t> so much of the payment as is included to assist you with, or to reimburse you for, the costs of any one or more of the following:</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i/>
                <w:iCs/>
                <w:color w:val="000000"/>
                <w:sz w:val="20"/>
                <w:szCs w:val="20"/>
                <w:lang w:eastAsia="en-AU"/>
              </w:rPr>
              <w:t>i)</w:t>
            </w:r>
            <w:r w:rsidRPr="00216DE9">
              <w:rPr>
                <w:rFonts w:ascii="Tahoma" w:eastAsia="Times New Roman" w:hAnsi="Tahoma" w:cs="Tahoma"/>
                <w:i/>
                <w:iCs/>
                <w:color w:val="000000"/>
                <w:sz w:val="20"/>
                <w:szCs w:val="20"/>
                <w:lang w:eastAsia="en-AU"/>
              </w:rPr>
              <w:t>rent;</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i/>
                <w:iCs/>
                <w:color w:val="000000"/>
                <w:sz w:val="20"/>
                <w:szCs w:val="20"/>
                <w:lang w:eastAsia="en-AU"/>
              </w:rPr>
              <w:t>ii) living in a remote area;</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i/>
                <w:iCs/>
                <w:color w:val="000000"/>
                <w:sz w:val="20"/>
                <w:szCs w:val="20"/>
                <w:lang w:eastAsia="en-AU"/>
              </w:rPr>
              <w:t>iii)</w:t>
            </w:r>
            <w:r w:rsidRPr="00216DE9">
              <w:rPr>
                <w:rFonts w:ascii="Tahoma" w:eastAsia="Times New Roman" w:hAnsi="Tahoma" w:cs="Tahoma"/>
                <w:i/>
                <w:iCs/>
                <w:color w:val="000000"/>
                <w:sz w:val="20"/>
                <w:szCs w:val="20"/>
                <w:lang w:eastAsia="en-AU"/>
              </w:rPr>
              <w:t>commencing employment;</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i/>
                <w:iCs/>
                <w:color w:val="000000"/>
                <w:sz w:val="20"/>
                <w:szCs w:val="20"/>
                <w:lang w:eastAsia="en-AU"/>
              </w:rPr>
              <w:t>i)</w:t>
            </w:r>
            <w:r w:rsidRPr="00216DE9">
              <w:rPr>
                <w:rFonts w:ascii="Tahoma" w:eastAsia="Times New Roman" w:hAnsi="Tahoma" w:cs="Tahoma"/>
                <w:i/>
                <w:iCs/>
                <w:color w:val="000000"/>
                <w:sz w:val="20"/>
                <w:szCs w:val="20"/>
                <w:lang w:eastAsia="en-AU"/>
              </w:rPr>
              <w:t>travel to, or participation in, courses, interviews, education or training;</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i/>
                <w:iCs/>
                <w:color w:val="000000"/>
                <w:sz w:val="20"/>
                <w:szCs w:val="20"/>
                <w:lang w:eastAsia="en-AU"/>
              </w:rPr>
              <w:t>ii) a child or children wholly or substantially dependent on you;</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i/>
                <w:iCs/>
                <w:color w:val="000000"/>
                <w:sz w:val="20"/>
                <w:szCs w:val="20"/>
                <w:lang w:eastAsia="en-AU"/>
              </w:rPr>
              <w:t>iii) telephone bills;</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i/>
                <w:iCs/>
                <w:color w:val="000000"/>
                <w:sz w:val="20"/>
                <w:szCs w:val="20"/>
                <w:lang w:eastAsia="en-AU"/>
              </w:rPr>
              <w:lastRenderedPageBreak/>
              <w:t>iv)</w:t>
            </w:r>
            <w:r w:rsidRPr="00216DE9">
              <w:rPr>
                <w:rFonts w:ascii="Tahoma" w:eastAsia="Times New Roman" w:hAnsi="Tahoma" w:cs="Tahoma"/>
                <w:i/>
                <w:iCs/>
                <w:color w:val="000000"/>
                <w:sz w:val="20"/>
                <w:szCs w:val="20"/>
                <w:lang w:eastAsia="en-AU"/>
              </w:rPr>
              <w:t>living away from your usual residence;</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i/>
                <w:iCs/>
                <w:color w:val="000000"/>
                <w:sz w:val="20"/>
                <w:szCs w:val="20"/>
                <w:lang w:eastAsia="en-AU"/>
              </w:rPr>
              <w:t>v)</w:t>
            </w:r>
            <w:r w:rsidRPr="00216DE9">
              <w:rPr>
                <w:rFonts w:ascii="Tahoma" w:eastAsia="Times New Roman" w:hAnsi="Tahoma" w:cs="Tahoma"/>
                <w:i/>
                <w:iCs/>
                <w:color w:val="000000"/>
                <w:sz w:val="20"/>
                <w:szCs w:val="20"/>
                <w:lang w:eastAsia="en-AU"/>
              </w:rPr>
              <w:t>maintaining your usual residence while living away from that residence;</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i/>
                <w:iCs/>
                <w:color w:val="000000"/>
                <w:sz w:val="20"/>
                <w:szCs w:val="20"/>
                <w:lang w:eastAsia="en-AU"/>
              </w:rPr>
              <w:t>vi)</w:t>
            </w:r>
            <w:r w:rsidRPr="00216DE9">
              <w:rPr>
                <w:rFonts w:ascii="Tahoma" w:eastAsia="Times New Roman" w:hAnsi="Tahoma" w:cs="Tahoma"/>
                <w:i/>
                <w:iCs/>
                <w:color w:val="000000"/>
                <w:sz w:val="20"/>
                <w:szCs w:val="20"/>
                <w:lang w:eastAsia="en-AU"/>
              </w:rPr>
              <w:t>accommodation, books or equipment;</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i/>
                <w:iCs/>
                <w:color w:val="000000"/>
                <w:sz w:val="20"/>
                <w:szCs w:val="20"/>
                <w:lang w:eastAsia="en-AU"/>
              </w:rPr>
              <w:t>vii)</w:t>
            </w:r>
            <w:r w:rsidRPr="00216DE9">
              <w:rPr>
                <w:rFonts w:ascii="Tahoma" w:eastAsia="Times New Roman" w:hAnsi="Tahoma" w:cs="Tahoma"/>
                <w:i/>
                <w:iCs/>
                <w:color w:val="000000"/>
                <w:sz w:val="20"/>
                <w:szCs w:val="20"/>
                <w:lang w:eastAsia="en-AU"/>
              </w:rPr>
              <w:t> discharging a HEC assessment debt</w:t>
            </w:r>
            <w:r>
              <w:rPr>
                <w:rFonts w:ascii="Tahoma" w:eastAsia="Times New Roman" w:hAnsi="Tahoma" w:cs="Tahoma"/>
                <w:i/>
                <w:iCs/>
                <w:color w:val="000000"/>
                <w:sz w:val="20"/>
                <w:szCs w:val="20"/>
                <w:lang w:eastAsia="en-AU"/>
              </w:rPr>
              <w:t xml:space="preserve"> (within the meaning of Chapter</w:t>
            </w:r>
            <w:r w:rsidRPr="00216DE9">
              <w:rPr>
                <w:rFonts w:ascii="Tahoma" w:eastAsia="Times New Roman" w:hAnsi="Tahoma" w:cs="Tahoma"/>
                <w:i/>
                <w:iCs/>
                <w:color w:val="000000"/>
                <w:sz w:val="20"/>
                <w:szCs w:val="20"/>
                <w:lang w:eastAsia="en-AU"/>
              </w:rPr>
              <w:t> 4 of the Higher Education Funding Act 1988);</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i/>
                <w:iCs/>
                <w:color w:val="000000"/>
                <w:sz w:val="20"/>
                <w:szCs w:val="20"/>
                <w:lang w:eastAsia="en-AU"/>
              </w:rPr>
              <w:t>viii) discharging a compulsory repayment amount (within the meaning of the Higher Education Support Act 2003);</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i/>
                <w:iCs/>
                <w:color w:val="000000"/>
                <w:sz w:val="20"/>
                <w:szCs w:val="20"/>
                <w:lang w:eastAsia="en-AU"/>
              </w:rPr>
              <w:t>ix)</w:t>
            </w:r>
            <w:r w:rsidRPr="00216DE9">
              <w:rPr>
                <w:rFonts w:ascii="Tahoma" w:eastAsia="Times New Roman" w:hAnsi="Tahoma" w:cs="Tahoma"/>
                <w:i/>
                <w:iCs/>
                <w:color w:val="000000"/>
                <w:sz w:val="20"/>
                <w:szCs w:val="20"/>
                <w:lang w:eastAsia="en-AU"/>
              </w:rPr>
              <w:t>  transport in travelling to undertake education or training, or to visit your usual residence when undertaking education or training away from that residence;</w:t>
            </w:r>
          </w:p>
          <w:p w:rsidR="00157362" w:rsidRPr="00216DE9" w:rsidRDefault="00157362" w:rsidP="00216DE9">
            <w:pPr>
              <w:spacing w:after="0" w:line="240" w:lineRule="auto"/>
              <w:rPr>
                <w:rFonts w:ascii="Tahoma" w:eastAsia="Times New Roman" w:hAnsi="Tahoma" w:cs="Tahoma"/>
                <w:color w:val="000000"/>
                <w:sz w:val="20"/>
                <w:szCs w:val="20"/>
                <w:lang w:eastAsia="en-AU"/>
              </w:rPr>
            </w:pPr>
            <w:r>
              <w:rPr>
                <w:rFonts w:ascii="Tahoma" w:eastAsia="Times New Roman" w:hAnsi="Tahoma" w:cs="Tahoma"/>
                <w:i/>
                <w:iCs/>
                <w:color w:val="000000"/>
                <w:sz w:val="20"/>
                <w:szCs w:val="20"/>
                <w:lang w:eastAsia="en-AU"/>
              </w:rPr>
              <w:t xml:space="preserve">x) if you are disabled and </w:t>
            </w:r>
            <w:r w:rsidRPr="00216DE9">
              <w:rPr>
                <w:rFonts w:ascii="Tahoma" w:eastAsia="Times New Roman" w:hAnsi="Tahoma" w:cs="Tahoma"/>
                <w:i/>
                <w:iCs/>
                <w:color w:val="000000"/>
                <w:sz w:val="20"/>
                <w:szCs w:val="20"/>
                <w:lang w:eastAsia="en-AU"/>
              </w:rPr>
              <w:t>acquiring any special equipment, services or transport as a result of the disability;</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i/>
                <w:iCs/>
                <w:color w:val="000000"/>
                <w:sz w:val="20"/>
                <w:szCs w:val="20"/>
                <w:lang w:eastAsia="en-AU"/>
              </w:rPr>
              <w:t>xi) anything that would otherwise prevent you from beginning, continuing or completing any education or training; and</w:t>
            </w:r>
          </w:p>
          <w:p w:rsidR="00157362" w:rsidRPr="00216DE9" w:rsidRDefault="00157362" w:rsidP="00216DE9">
            <w:pPr>
              <w:spacing w:after="0" w:line="90" w:lineRule="atLeast"/>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t>b)</w:t>
            </w:r>
            <w:r w:rsidRPr="00216DE9">
              <w:rPr>
                <w:rFonts w:ascii="Tahoma" w:eastAsia="Times New Roman" w:hAnsi="Tahoma" w:cs="Tahoma"/>
                <w:color w:val="000000"/>
                <w:sz w:val="20"/>
                <w:szCs w:val="20"/>
                <w:lang w:eastAsia="en-AU"/>
              </w:rPr>
              <w:t> so much of the payment as is included by way of pharmaceutical allowance.</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79" w:name="The_Veteransâ€™_Children_Education_Schem"/>
            <w:bookmarkEnd w:id="1079"/>
            <w:r>
              <w:rPr>
                <w:rFonts w:ascii="Tahoma" w:eastAsia="Times New Roman" w:hAnsi="Tahoma" w:cs="Tahoma"/>
                <w:b/>
                <w:bCs/>
                <w:color w:val="000000"/>
                <w:sz w:val="20"/>
                <w:szCs w:val="20"/>
                <w:lang w:eastAsia="en-AU"/>
              </w:rPr>
              <w:lastRenderedPageBreak/>
              <w:t>The Veterans</w:t>
            </w:r>
            <w:r w:rsidRPr="00216DE9">
              <w:rPr>
                <w:rFonts w:ascii="Tahoma" w:eastAsia="Times New Roman" w:hAnsi="Tahoma" w:cs="Tahoma"/>
                <w:b/>
                <w:bCs/>
                <w:color w:val="000000"/>
                <w:sz w:val="20"/>
                <w:szCs w:val="20"/>
                <w:lang w:eastAsia="en-AU"/>
              </w:rPr>
              <w:t xml:space="preserve"> Children Education Scheme (VCES)</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80" w:name="TILA"/>
            <w:bookmarkEnd w:id="1080"/>
            <w:r w:rsidRPr="00216DE9">
              <w:rPr>
                <w:rFonts w:ascii="Tahoma" w:eastAsia="Times New Roman" w:hAnsi="Tahoma" w:cs="Tahoma"/>
                <w:b/>
                <w:bCs/>
                <w:color w:val="000000"/>
                <w:sz w:val="20"/>
                <w:szCs w:val="20"/>
                <w:lang w:eastAsia="en-AU"/>
              </w:rPr>
              <w:t>TILA</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The Commonwealth Government's 'Transition to Independent Living Allowance' (TILA) is available to assist with some of the needs that a young person leaving state care may face in establishing independent life.</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Total net investment loss</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For the purpose of ABSTUDY, a total net investment loss has the same meaning as in the </w:t>
            </w:r>
            <w:r w:rsidRPr="00216DE9">
              <w:rPr>
                <w:rFonts w:ascii="Tahoma" w:eastAsia="Times New Roman" w:hAnsi="Tahoma" w:cs="Tahoma"/>
                <w:i/>
                <w:iCs/>
                <w:color w:val="000000"/>
                <w:sz w:val="20"/>
                <w:szCs w:val="20"/>
                <w:lang w:eastAsia="en-AU"/>
              </w:rPr>
              <w:t>Income Tax Assessment Act 1997</w:t>
            </w:r>
            <w:r w:rsidRPr="00216DE9">
              <w:rPr>
                <w:rFonts w:ascii="Tahoma" w:eastAsia="Times New Roman" w:hAnsi="Tahoma" w:cs="Tahoma"/>
                <w:color w:val="000000"/>
                <w:sz w:val="20"/>
                <w:szCs w:val="20"/>
                <w:lang w:eastAsia="en-AU"/>
              </w:rPr>
              <w:t>. It is the sum of the total net investment losses of each parent of the claimant/recipient in the appropriate tax year.</w:t>
            </w:r>
          </w:p>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The value of such total net investment loss is added to the combined parental income for the purposes of the ABSTUDY parental income test, </w:t>
            </w:r>
            <w:r>
              <w:rPr>
                <w:rFonts w:ascii="Tahoma" w:eastAsia="Times New Roman" w:hAnsi="Tahoma" w:cs="Tahoma"/>
                <w:color w:val="000000"/>
                <w:sz w:val="20"/>
                <w:szCs w:val="20"/>
                <w:lang w:eastAsia="en-AU"/>
              </w:rPr>
              <w:t>and is also added to the family</w:t>
            </w:r>
            <w:r w:rsidRPr="00216DE9">
              <w:rPr>
                <w:rFonts w:ascii="Tahoma" w:eastAsia="Times New Roman" w:hAnsi="Tahoma" w:cs="Tahoma"/>
                <w:color w:val="000000"/>
                <w:sz w:val="20"/>
                <w:szCs w:val="20"/>
                <w:lang w:eastAsia="en-AU"/>
              </w:rPr>
              <w:t>s actual means for the purposes of the family actual means test.</w:t>
            </w:r>
          </w:p>
          <w:p w:rsidR="00157362" w:rsidRPr="00216DE9" w:rsidRDefault="00157362" w:rsidP="00216DE9">
            <w:pPr>
              <w:spacing w:after="0" w:line="90" w:lineRule="atLeast"/>
              <w:rPr>
                <w:rFonts w:ascii="Tahoma" w:eastAsia="Times New Roman" w:hAnsi="Tahoma" w:cs="Tahoma"/>
                <w:color w:val="000000"/>
                <w:sz w:val="20"/>
                <w:szCs w:val="20"/>
                <w:lang w:eastAsia="en-AU"/>
              </w:rPr>
            </w:pPr>
            <w:r>
              <w:rPr>
                <w:rFonts w:ascii="Tahoma" w:eastAsia="Times New Roman" w:hAnsi="Tahoma" w:cs="Tahoma"/>
                <w:color w:val="000000"/>
                <w:sz w:val="20"/>
                <w:szCs w:val="20"/>
                <w:lang w:eastAsia="en-AU"/>
              </w:rPr>
              <w:t xml:space="preserve">Note: in 2010, </w:t>
            </w:r>
            <w:r w:rsidRPr="00216DE9">
              <w:rPr>
                <w:rFonts w:ascii="Tahoma" w:eastAsia="Times New Roman" w:hAnsi="Tahoma" w:cs="Tahoma"/>
                <w:color w:val="000000"/>
                <w:sz w:val="20"/>
                <w:szCs w:val="20"/>
                <w:lang w:eastAsia="en-AU"/>
              </w:rPr>
              <w:t>total net investme</w:t>
            </w:r>
            <w:r>
              <w:rPr>
                <w:rFonts w:ascii="Tahoma" w:eastAsia="Times New Roman" w:hAnsi="Tahoma" w:cs="Tahoma"/>
                <w:color w:val="000000"/>
                <w:sz w:val="20"/>
                <w:szCs w:val="20"/>
                <w:lang w:eastAsia="en-AU"/>
              </w:rPr>
              <w:t>nt losses</w:t>
            </w:r>
            <w:r w:rsidRPr="00216DE9">
              <w:rPr>
                <w:rFonts w:ascii="Tahoma" w:eastAsia="Times New Roman" w:hAnsi="Tahoma" w:cs="Tahoma"/>
                <w:color w:val="000000"/>
                <w:sz w:val="20"/>
                <w:szCs w:val="20"/>
                <w:lang w:eastAsia="en-AU"/>
              </w:rPr>
              <w:t xml:space="preserve"> applied as a component of parental income for all current tax year assessments. </w:t>
            </w:r>
            <w:r>
              <w:rPr>
                <w:rFonts w:ascii="Tahoma" w:eastAsia="Times New Roman" w:hAnsi="Tahoma" w:cs="Tahoma"/>
                <w:color w:val="000000"/>
                <w:sz w:val="20"/>
                <w:szCs w:val="20"/>
                <w:lang w:eastAsia="en-AU"/>
              </w:rPr>
              <w:t>Net passive business losses</w:t>
            </w:r>
            <w:r w:rsidRPr="00216DE9">
              <w:rPr>
                <w:rFonts w:ascii="Tahoma" w:eastAsia="Times New Roman" w:hAnsi="Tahoma" w:cs="Tahoma"/>
                <w:color w:val="000000"/>
                <w:sz w:val="20"/>
                <w:szCs w:val="20"/>
                <w:lang w:eastAsia="en-AU"/>
              </w:rPr>
              <w:t xml:space="preserve"> continued to be included as a component of parental income for all base tax year assessments until 2011. </w:t>
            </w:r>
            <w:r>
              <w:rPr>
                <w:rFonts w:ascii="Tahoma" w:eastAsia="Times New Roman" w:hAnsi="Tahoma" w:cs="Tahoma"/>
                <w:color w:val="000000"/>
                <w:sz w:val="20"/>
                <w:szCs w:val="20"/>
                <w:lang w:eastAsia="en-AU"/>
              </w:rPr>
              <w:t xml:space="preserve">From 2011, </w:t>
            </w:r>
            <w:r w:rsidRPr="00216DE9">
              <w:rPr>
                <w:rFonts w:ascii="Tahoma" w:eastAsia="Times New Roman" w:hAnsi="Tahoma" w:cs="Tahoma"/>
                <w:color w:val="000000"/>
                <w:sz w:val="20"/>
                <w:szCs w:val="20"/>
                <w:lang w:eastAsia="en-AU"/>
              </w:rPr>
              <w:t xml:space="preserve">total net </w:t>
            </w:r>
            <w:r>
              <w:rPr>
                <w:rFonts w:ascii="Tahoma" w:eastAsia="Times New Roman" w:hAnsi="Tahoma" w:cs="Tahoma"/>
                <w:color w:val="000000"/>
                <w:sz w:val="20"/>
                <w:szCs w:val="20"/>
                <w:lang w:eastAsia="en-AU"/>
              </w:rPr>
              <w:t>investment losses</w:t>
            </w:r>
            <w:r w:rsidRPr="00216DE9">
              <w:rPr>
                <w:rFonts w:ascii="Tahoma" w:eastAsia="Times New Roman" w:hAnsi="Tahoma" w:cs="Tahoma"/>
                <w:color w:val="000000"/>
                <w:sz w:val="20"/>
                <w:szCs w:val="20"/>
                <w:lang w:eastAsia="en-AU"/>
              </w:rPr>
              <w:t xml:space="preserve"> form part of the parental income test for both current and base tax year assessments.</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81" w:name="Traineeship"/>
            <w:bookmarkEnd w:id="1081"/>
            <w:r w:rsidRPr="00216DE9">
              <w:rPr>
                <w:rFonts w:ascii="Tahoma" w:eastAsia="Times New Roman" w:hAnsi="Tahoma" w:cs="Tahoma"/>
                <w:b/>
                <w:bCs/>
                <w:color w:val="000000"/>
                <w:sz w:val="20"/>
                <w:szCs w:val="20"/>
                <w:lang w:eastAsia="en-AU"/>
              </w:rPr>
              <w:t>Traineeship</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bookmarkStart w:id="1082" w:name="transitional"/>
            <w:bookmarkEnd w:id="1082"/>
            <w:r w:rsidRPr="00216DE9">
              <w:rPr>
                <w:rFonts w:ascii="Tahoma" w:eastAsia="Times New Roman" w:hAnsi="Tahoma" w:cs="Tahoma"/>
                <w:b/>
                <w:bCs/>
                <w:color w:val="000000"/>
                <w:sz w:val="20"/>
                <w:szCs w:val="20"/>
                <w:lang w:eastAsia="en-AU"/>
              </w:rPr>
              <w:t>Transitional DSP Applicant</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A </w:t>
            </w:r>
            <w:r w:rsidRPr="00216DE9">
              <w:rPr>
                <w:rFonts w:ascii="Tahoma" w:eastAsia="Times New Roman" w:hAnsi="Tahoma" w:cs="Tahoma"/>
                <w:i/>
                <w:iCs/>
                <w:color w:val="000000"/>
                <w:sz w:val="20"/>
                <w:szCs w:val="20"/>
                <w:lang w:eastAsia="en-AU"/>
              </w:rPr>
              <w:t>transitional DSP applicant</w:t>
            </w:r>
            <w:r w:rsidRPr="00216DE9">
              <w:rPr>
                <w:rFonts w:ascii="Tahoma" w:eastAsia="Times New Roman" w:hAnsi="Tahoma" w:cs="Tahoma"/>
                <w:color w:val="000000"/>
                <w:sz w:val="20"/>
                <w:szCs w:val="20"/>
                <w:lang w:eastAsia="en-AU"/>
              </w:rPr>
              <w:t xml:space="preserve"> means a person:</w:t>
            </w:r>
          </w:p>
          <w:p w:rsidR="00157362" w:rsidRPr="00216DE9" w:rsidRDefault="00157362" w:rsidP="00216DE9">
            <w:pPr>
              <w:spacing w:after="240" w:line="240" w:lineRule="auto"/>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who made a claim for a disability support pension on or after 11 May 2005 and before 1 July 2006; and</w:t>
            </w:r>
          </w:p>
          <w:p w:rsidR="00157362" w:rsidRPr="00216DE9" w:rsidRDefault="00157362" w:rsidP="00216DE9">
            <w:pPr>
              <w:numPr>
                <w:ilvl w:val="0"/>
                <w:numId w:val="635"/>
              </w:numPr>
              <w:spacing w:before="100" w:beforeAutospacing="1" w:after="100" w:afterAutospacing="1" w:line="240" w:lineRule="auto"/>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 xml:space="preserve">to whom, on or after 1 July 2006, a notice under subsection </w:t>
            </w:r>
            <w:hyperlink r:id="rId129" w:anchor="ssa-section_1061PJ_(2)" w:tgtFrame="_blank" w:history="1">
              <w:r w:rsidRPr="00216DE9">
                <w:rPr>
                  <w:rFonts w:ascii="Tahoma" w:eastAsia="Times New Roman" w:hAnsi="Tahoma" w:cs="Tahoma"/>
                  <w:color w:val="3344DD"/>
                  <w:sz w:val="20"/>
                  <w:szCs w:val="20"/>
                  <w:u w:val="single"/>
                  <w:lang w:eastAsia="en-AU"/>
                </w:rPr>
                <w:t>63(2)</w:t>
              </w:r>
            </w:hyperlink>
            <w:r w:rsidRPr="00216DE9">
              <w:rPr>
                <w:rFonts w:ascii="Tahoma" w:eastAsia="Times New Roman" w:hAnsi="Tahoma" w:cs="Tahoma"/>
                <w:color w:val="000000"/>
                <w:sz w:val="20"/>
                <w:szCs w:val="20"/>
                <w:lang w:eastAsia="en-AU"/>
              </w:rPr>
              <w:t xml:space="preserve"> or </w:t>
            </w:r>
            <w:hyperlink r:id="rId130" w:anchor="ssa-section_1061PJ_(2)" w:tgtFrame="_blank" w:history="1">
              <w:r w:rsidRPr="00216DE9">
                <w:rPr>
                  <w:rFonts w:ascii="Tahoma" w:eastAsia="Times New Roman" w:hAnsi="Tahoma" w:cs="Tahoma"/>
                  <w:color w:val="3344DD"/>
                  <w:sz w:val="20"/>
                  <w:szCs w:val="20"/>
                  <w:u w:val="single"/>
                  <w:lang w:eastAsia="en-AU"/>
                </w:rPr>
                <w:t>64(2)</w:t>
              </w:r>
            </w:hyperlink>
            <w:r>
              <w:rPr>
                <w:rFonts w:ascii="Tahoma" w:eastAsia="Times New Roman" w:hAnsi="Tahoma" w:cs="Tahoma"/>
                <w:color w:val="000000"/>
                <w:sz w:val="20"/>
                <w:szCs w:val="20"/>
                <w:lang w:eastAsia="en-AU"/>
              </w:rPr>
              <w:t xml:space="preserve"> </w:t>
            </w:r>
            <w:r w:rsidRPr="00216DE9">
              <w:rPr>
                <w:rFonts w:ascii="Tahoma" w:eastAsia="Times New Roman" w:hAnsi="Tahoma" w:cs="Tahoma"/>
                <w:color w:val="000000"/>
                <w:sz w:val="20"/>
                <w:szCs w:val="20"/>
                <w:lang w:eastAsia="en-AU"/>
              </w:rPr>
              <w:t xml:space="preserve">of the Social Security Administration Act 1999 is given; and </w:t>
            </w:r>
          </w:p>
          <w:p w:rsidR="00157362" w:rsidRPr="00216DE9" w:rsidRDefault="00157362" w:rsidP="00216DE9">
            <w:pPr>
              <w:numPr>
                <w:ilvl w:val="0"/>
                <w:numId w:val="635"/>
              </w:numPr>
              <w:spacing w:before="100" w:beforeAutospacing="1" w:after="100" w:afterAutospacing="1" w:line="90" w:lineRule="atLeast"/>
              <w:ind w:left="300"/>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who is required under the notice to undertake a specified activity for the purpose of reviewing his or her capacity to perform work.</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t>Unapproved Absence</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An unapproved absence is any absence from compulsory schooling that the education institution has recorded as: an unexplained absence, unapproved absence or u</w:t>
            </w:r>
            <w:r>
              <w:rPr>
                <w:rFonts w:ascii="Tahoma" w:eastAsia="Times New Roman" w:hAnsi="Tahoma" w:cs="Tahoma"/>
                <w:color w:val="000000"/>
                <w:sz w:val="20"/>
                <w:szCs w:val="20"/>
                <w:lang w:eastAsia="en-AU"/>
              </w:rPr>
              <w:t>njustified absence on a student</w:t>
            </w:r>
            <w:r w:rsidRPr="00216DE9">
              <w:rPr>
                <w:rFonts w:ascii="Tahoma" w:eastAsia="Times New Roman" w:hAnsi="Tahoma" w:cs="Tahoma"/>
                <w:color w:val="000000"/>
                <w:sz w:val="20"/>
                <w:szCs w:val="20"/>
                <w:lang w:eastAsia="en-AU"/>
              </w:rPr>
              <w:t xml:space="preserve">s record. </w:t>
            </w:r>
          </w:p>
        </w:tc>
      </w:tr>
      <w:tr w:rsidR="00157362" w:rsidRPr="00216DE9" w:rsidTr="00157362">
        <w:trPr>
          <w:trHeight w:val="90"/>
          <w:tblCellSpacing w:w="15" w:type="dxa"/>
        </w:trPr>
        <w:tc>
          <w:tcPr>
            <w:tcW w:w="1344"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b/>
                <w:bCs/>
                <w:color w:val="000000"/>
                <w:sz w:val="20"/>
                <w:szCs w:val="20"/>
                <w:lang w:eastAsia="en-AU"/>
              </w:rPr>
              <w:lastRenderedPageBreak/>
              <w:t>VTE</w:t>
            </w:r>
          </w:p>
        </w:tc>
        <w:tc>
          <w:tcPr>
            <w:tcW w:w="3608" w:type="pct"/>
            <w:tcBorders>
              <w:top w:val="nil"/>
              <w:left w:val="nil"/>
              <w:bottom w:val="single" w:sz="8" w:space="0" w:color="4F81BD"/>
              <w:right w:val="nil"/>
            </w:tcBorders>
            <w:tcMar>
              <w:top w:w="0" w:type="dxa"/>
              <w:left w:w="108" w:type="dxa"/>
              <w:bottom w:w="0" w:type="dxa"/>
              <w:right w:w="108" w:type="dxa"/>
            </w:tcMar>
            <w:hideMark/>
          </w:tcPr>
          <w:p w:rsidR="00157362" w:rsidRPr="00216DE9" w:rsidRDefault="00157362" w:rsidP="00216DE9">
            <w:pPr>
              <w:spacing w:after="0" w:line="90" w:lineRule="atLeast"/>
              <w:rPr>
                <w:rFonts w:ascii="Tahoma" w:eastAsia="Times New Roman" w:hAnsi="Tahoma" w:cs="Tahoma"/>
                <w:color w:val="000000"/>
                <w:sz w:val="20"/>
                <w:szCs w:val="20"/>
                <w:lang w:eastAsia="en-AU"/>
              </w:rPr>
            </w:pPr>
            <w:r w:rsidRPr="00216DE9">
              <w:rPr>
                <w:rFonts w:ascii="Tahoma" w:eastAsia="Times New Roman" w:hAnsi="Tahoma" w:cs="Tahoma"/>
                <w:color w:val="000000"/>
                <w:sz w:val="20"/>
                <w:szCs w:val="20"/>
                <w:lang w:eastAsia="en-AU"/>
              </w:rPr>
              <w:t>Vocational and Technical Education</w:t>
            </w:r>
          </w:p>
        </w:tc>
      </w:tr>
    </w:tbl>
    <w:p w:rsidR="009C551B" w:rsidRDefault="009C551B" w:rsidP="00075407">
      <w:pPr>
        <w:rPr>
          <w:rFonts w:ascii="Helvetica" w:eastAsia="Times New Roman" w:hAnsi="Helvetica" w:cs="Helvetica"/>
          <w:color w:val="000000"/>
          <w:sz w:val="19"/>
          <w:szCs w:val="19"/>
          <w:lang w:eastAsia="en-AU"/>
        </w:rPr>
      </w:pPr>
    </w:p>
    <w:p w:rsidR="009C551B" w:rsidRDefault="009C551B">
      <w:pPr>
        <w:rPr>
          <w:rFonts w:ascii="Helvetica" w:eastAsia="Times New Roman" w:hAnsi="Helvetica" w:cs="Helvetica"/>
          <w:color w:val="000000"/>
          <w:sz w:val="19"/>
          <w:szCs w:val="19"/>
          <w:lang w:eastAsia="en-AU"/>
        </w:rPr>
      </w:pPr>
    </w:p>
    <w:sectPr w:rsidR="009C551B" w:rsidSect="0007540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912" w:rsidRDefault="00024912" w:rsidP="000502E3">
      <w:pPr>
        <w:spacing w:after="0" w:line="240" w:lineRule="auto"/>
      </w:pPr>
      <w:r>
        <w:separator/>
      </w:r>
    </w:p>
  </w:endnote>
  <w:endnote w:type="continuationSeparator" w:id="0">
    <w:p w:rsidR="00024912" w:rsidRDefault="00024912" w:rsidP="0005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056842"/>
      <w:docPartObj>
        <w:docPartGallery w:val="Page Numbers (Bottom of Page)"/>
        <w:docPartUnique/>
      </w:docPartObj>
    </w:sdtPr>
    <w:sdtEndPr>
      <w:rPr>
        <w:noProof/>
      </w:rPr>
    </w:sdtEndPr>
    <w:sdtContent>
      <w:p w:rsidR="00024912" w:rsidRDefault="00024912">
        <w:pPr>
          <w:pStyle w:val="Footer"/>
          <w:jc w:val="right"/>
        </w:pPr>
        <w:r>
          <w:fldChar w:fldCharType="begin"/>
        </w:r>
        <w:r>
          <w:instrText xml:space="preserve"> PAGE   \* MERGEFORMAT </w:instrText>
        </w:r>
        <w:r>
          <w:fldChar w:fldCharType="separate"/>
        </w:r>
        <w:r w:rsidR="00EC50AC">
          <w:rPr>
            <w:noProof/>
          </w:rPr>
          <w:t>15</w:t>
        </w:r>
        <w:r>
          <w:rPr>
            <w:noProof/>
          </w:rPr>
          <w:fldChar w:fldCharType="end"/>
        </w:r>
      </w:p>
    </w:sdtContent>
  </w:sdt>
  <w:p w:rsidR="00024912" w:rsidRDefault="000249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912" w:rsidRPr="0037630F" w:rsidRDefault="00024912" w:rsidP="0037630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024912" w:rsidRPr="0037630F">
      <w:tc>
        <w:tcPr>
          <w:tcW w:w="1134" w:type="dxa"/>
          <w:tcBorders>
            <w:top w:val="single" w:sz="4" w:space="0" w:color="auto"/>
          </w:tcBorders>
        </w:tcPr>
        <w:p w:rsidR="00024912" w:rsidRPr="0037630F" w:rsidRDefault="00024912" w:rsidP="0037630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024912" w:rsidRPr="0037630F" w:rsidRDefault="00D11E01" w:rsidP="0037630F">
          <w:fldSimple w:instr=" REF  Citation\*charformat  \* MERGEFORMAT ">
            <w:r w:rsidR="00B03AA1" w:rsidRPr="0037630F">
              <w:t>Student Assistance (Education Institutions and Courses) Amendment Determination 2011 (No. 2)</w:t>
            </w:r>
          </w:fldSimple>
        </w:p>
      </w:tc>
      <w:tc>
        <w:tcPr>
          <w:tcW w:w="1134" w:type="dxa"/>
          <w:tcBorders>
            <w:top w:val="single" w:sz="4" w:space="0" w:color="auto"/>
          </w:tcBorders>
        </w:tcPr>
        <w:p w:rsidR="00024912" w:rsidRPr="0037630F" w:rsidRDefault="00024912" w:rsidP="0037630F"/>
      </w:tc>
    </w:tr>
  </w:tbl>
  <w:p w:rsidR="00024912" w:rsidRPr="0037630F" w:rsidRDefault="00024912" w:rsidP="003763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912" w:rsidRPr="0037630F" w:rsidRDefault="00024912" w:rsidP="003763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912" w:rsidRDefault="00024912" w:rsidP="000502E3">
      <w:pPr>
        <w:spacing w:after="0" w:line="240" w:lineRule="auto"/>
      </w:pPr>
      <w:r>
        <w:separator/>
      </w:r>
    </w:p>
  </w:footnote>
  <w:footnote w:type="continuationSeparator" w:id="0">
    <w:p w:rsidR="00024912" w:rsidRDefault="00024912" w:rsidP="000502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531"/>
      <w:gridCol w:w="6799"/>
    </w:tblGrid>
    <w:tr w:rsidR="00024912" w:rsidRPr="0037630F">
      <w:tc>
        <w:tcPr>
          <w:tcW w:w="1531" w:type="dxa"/>
        </w:tcPr>
        <w:p w:rsidR="00024912" w:rsidRPr="0037630F" w:rsidRDefault="00024912" w:rsidP="0037630F"/>
      </w:tc>
      <w:tc>
        <w:tcPr>
          <w:tcW w:w="6799" w:type="dxa"/>
          <w:vAlign w:val="bottom"/>
        </w:tcPr>
        <w:p w:rsidR="00024912" w:rsidRPr="0037630F" w:rsidRDefault="00024912" w:rsidP="0037630F"/>
      </w:tc>
    </w:tr>
    <w:tr w:rsidR="00024912" w:rsidRPr="0037630F">
      <w:tc>
        <w:tcPr>
          <w:tcW w:w="1531" w:type="dxa"/>
        </w:tcPr>
        <w:p w:rsidR="00024912" w:rsidRPr="0037630F" w:rsidRDefault="00024912" w:rsidP="0037630F"/>
      </w:tc>
      <w:tc>
        <w:tcPr>
          <w:tcW w:w="6799" w:type="dxa"/>
          <w:vAlign w:val="bottom"/>
        </w:tcPr>
        <w:p w:rsidR="00024912" w:rsidRPr="0037630F" w:rsidRDefault="00024912" w:rsidP="0037630F"/>
      </w:tc>
    </w:tr>
    <w:tr w:rsidR="00024912" w:rsidRPr="0037630F">
      <w:tc>
        <w:tcPr>
          <w:tcW w:w="8330" w:type="dxa"/>
          <w:gridSpan w:val="2"/>
          <w:tcBorders>
            <w:bottom w:val="single" w:sz="4" w:space="0" w:color="auto"/>
          </w:tcBorders>
        </w:tcPr>
        <w:p w:rsidR="00024912" w:rsidRPr="0037630F" w:rsidRDefault="00024912" w:rsidP="0037630F">
          <w:r w:rsidRPr="0037630F">
            <w:t>Section </w:t>
          </w:r>
          <w:r w:rsidRPr="0037630F">
            <w:fldChar w:fldCharType="begin"/>
          </w:r>
          <w:r w:rsidRPr="0037630F">
            <w:instrText xml:space="preserve"> STYLEREF  CharSectno  \* MERGEFORMAT </w:instrText>
          </w:r>
          <w:r w:rsidRPr="0037630F">
            <w:fldChar w:fldCharType="separate"/>
          </w:r>
          <w:r w:rsidR="00B03AA1">
            <w:rPr>
              <w:b/>
              <w:bCs/>
              <w:noProof/>
              <w:lang w:val="en-US"/>
            </w:rPr>
            <w:t>Error! No text of specified style in document.</w:t>
          </w:r>
          <w:r w:rsidRPr="0037630F">
            <w:fldChar w:fldCharType="end"/>
          </w:r>
        </w:p>
      </w:tc>
    </w:tr>
  </w:tbl>
  <w:p w:rsidR="00024912" w:rsidRPr="0037630F" w:rsidRDefault="00024912" w:rsidP="003763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912" w:rsidRDefault="00024912">
    <w:pPr>
      <w:pStyle w:val="Header"/>
    </w:pPr>
  </w:p>
  <w:p w:rsidR="00024912" w:rsidRPr="0037630F" w:rsidRDefault="00024912" w:rsidP="003763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7E89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D2EAF"/>
    <w:multiLevelType w:val="multilevel"/>
    <w:tmpl w:val="523C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8E0850"/>
    <w:multiLevelType w:val="multilevel"/>
    <w:tmpl w:val="196C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8F0DA5"/>
    <w:multiLevelType w:val="multilevel"/>
    <w:tmpl w:val="3868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AC6751"/>
    <w:multiLevelType w:val="hybridMultilevel"/>
    <w:tmpl w:val="BAEC89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0B24DB4"/>
    <w:multiLevelType w:val="multilevel"/>
    <w:tmpl w:val="6A00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BD0A1F"/>
    <w:multiLevelType w:val="multilevel"/>
    <w:tmpl w:val="CADE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390DAB"/>
    <w:multiLevelType w:val="multilevel"/>
    <w:tmpl w:val="22E2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4E2107"/>
    <w:multiLevelType w:val="multilevel"/>
    <w:tmpl w:val="8D14D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5A778E"/>
    <w:multiLevelType w:val="multilevel"/>
    <w:tmpl w:val="8A16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6F04A7"/>
    <w:multiLevelType w:val="multilevel"/>
    <w:tmpl w:val="5EDC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AA6E49"/>
    <w:multiLevelType w:val="multilevel"/>
    <w:tmpl w:val="6584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255B6F"/>
    <w:multiLevelType w:val="multilevel"/>
    <w:tmpl w:val="86F0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7B3C98"/>
    <w:multiLevelType w:val="multilevel"/>
    <w:tmpl w:val="8C68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38D6693"/>
    <w:multiLevelType w:val="multilevel"/>
    <w:tmpl w:val="CCC4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8E0A9D"/>
    <w:multiLevelType w:val="multilevel"/>
    <w:tmpl w:val="C48498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39B7ABD"/>
    <w:multiLevelType w:val="multilevel"/>
    <w:tmpl w:val="FA22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3D64715"/>
    <w:multiLevelType w:val="multilevel"/>
    <w:tmpl w:val="4CA6E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4240F25"/>
    <w:multiLevelType w:val="multilevel"/>
    <w:tmpl w:val="469A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42A60E1"/>
    <w:multiLevelType w:val="multilevel"/>
    <w:tmpl w:val="ADF2A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4780E6E"/>
    <w:multiLevelType w:val="multilevel"/>
    <w:tmpl w:val="7006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4AE3672"/>
    <w:multiLevelType w:val="multilevel"/>
    <w:tmpl w:val="D39EE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4BD7302"/>
    <w:multiLevelType w:val="multilevel"/>
    <w:tmpl w:val="D340C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5106786"/>
    <w:multiLevelType w:val="multilevel"/>
    <w:tmpl w:val="9226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51D4839"/>
    <w:multiLevelType w:val="multilevel"/>
    <w:tmpl w:val="D490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5A700B8"/>
    <w:multiLevelType w:val="multilevel"/>
    <w:tmpl w:val="A764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5E14619"/>
    <w:multiLevelType w:val="multilevel"/>
    <w:tmpl w:val="E2E4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5E72822"/>
    <w:multiLevelType w:val="multilevel"/>
    <w:tmpl w:val="C968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6006EDA"/>
    <w:multiLevelType w:val="multilevel"/>
    <w:tmpl w:val="DAD2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61172E4"/>
    <w:multiLevelType w:val="multilevel"/>
    <w:tmpl w:val="DF8A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6435EE8"/>
    <w:multiLevelType w:val="multilevel"/>
    <w:tmpl w:val="54628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3">
    <w:nsid w:val="06A05440"/>
    <w:multiLevelType w:val="multilevel"/>
    <w:tmpl w:val="D0502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6A933B5"/>
    <w:multiLevelType w:val="multilevel"/>
    <w:tmpl w:val="CB46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6CF5285"/>
    <w:multiLevelType w:val="multilevel"/>
    <w:tmpl w:val="F0D8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6D55807"/>
    <w:multiLevelType w:val="multilevel"/>
    <w:tmpl w:val="A582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70F0346"/>
    <w:multiLevelType w:val="multilevel"/>
    <w:tmpl w:val="82BA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75A2CC8"/>
    <w:multiLevelType w:val="multilevel"/>
    <w:tmpl w:val="4C7C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76E3F28"/>
    <w:multiLevelType w:val="multilevel"/>
    <w:tmpl w:val="5446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7E640CB"/>
    <w:multiLevelType w:val="multilevel"/>
    <w:tmpl w:val="EA242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8717E37"/>
    <w:multiLevelType w:val="multilevel"/>
    <w:tmpl w:val="AA96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88E6FE0"/>
    <w:multiLevelType w:val="multilevel"/>
    <w:tmpl w:val="56C67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89A21F9"/>
    <w:multiLevelType w:val="multilevel"/>
    <w:tmpl w:val="E816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921685C"/>
    <w:multiLevelType w:val="multilevel"/>
    <w:tmpl w:val="9B768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9967E02"/>
    <w:multiLevelType w:val="multilevel"/>
    <w:tmpl w:val="C996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9BB7A2C"/>
    <w:multiLevelType w:val="multilevel"/>
    <w:tmpl w:val="8DAA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A3960BC"/>
    <w:multiLevelType w:val="multilevel"/>
    <w:tmpl w:val="A2D6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A866A12"/>
    <w:multiLevelType w:val="multilevel"/>
    <w:tmpl w:val="003C4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ADD6337"/>
    <w:multiLevelType w:val="hybridMultilevel"/>
    <w:tmpl w:val="05782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0AEC2F35"/>
    <w:multiLevelType w:val="multilevel"/>
    <w:tmpl w:val="76A8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B197EDA"/>
    <w:multiLevelType w:val="multilevel"/>
    <w:tmpl w:val="8DEE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B236E3C"/>
    <w:multiLevelType w:val="multilevel"/>
    <w:tmpl w:val="9CCC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B392D12"/>
    <w:multiLevelType w:val="hybridMultilevel"/>
    <w:tmpl w:val="B1F0D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0B8056DD"/>
    <w:multiLevelType w:val="multilevel"/>
    <w:tmpl w:val="5C42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B851AE2"/>
    <w:multiLevelType w:val="multilevel"/>
    <w:tmpl w:val="2382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B9335B3"/>
    <w:multiLevelType w:val="multilevel"/>
    <w:tmpl w:val="A328DC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0BE86D75"/>
    <w:multiLevelType w:val="multilevel"/>
    <w:tmpl w:val="F5A09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0C2F2557"/>
    <w:multiLevelType w:val="multilevel"/>
    <w:tmpl w:val="69C6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C3928B5"/>
    <w:multiLevelType w:val="multilevel"/>
    <w:tmpl w:val="E844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C7E7B57"/>
    <w:multiLevelType w:val="multilevel"/>
    <w:tmpl w:val="1CF0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C7E7E90"/>
    <w:multiLevelType w:val="multilevel"/>
    <w:tmpl w:val="4B58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C8754F7"/>
    <w:multiLevelType w:val="multilevel"/>
    <w:tmpl w:val="87DC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C9C6DA2"/>
    <w:multiLevelType w:val="multilevel"/>
    <w:tmpl w:val="5C18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0CDF7785"/>
    <w:multiLevelType w:val="multilevel"/>
    <w:tmpl w:val="135C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0CE60BDF"/>
    <w:multiLevelType w:val="hybridMultilevel"/>
    <w:tmpl w:val="197ACBD8"/>
    <w:lvl w:ilvl="0" w:tplc="0C090001">
      <w:start w:val="1"/>
      <w:numFmt w:val="bullet"/>
      <w:lvlText w:val=""/>
      <w:lvlJc w:val="left"/>
      <w:pPr>
        <w:tabs>
          <w:tab w:val="num" w:pos="680"/>
        </w:tabs>
        <w:ind w:left="680" w:hanging="360"/>
      </w:pPr>
      <w:rPr>
        <w:rFonts w:ascii="Symbol" w:hAnsi="Symbol" w:hint="default"/>
      </w:rPr>
    </w:lvl>
    <w:lvl w:ilvl="1" w:tplc="0C090003" w:tentative="1">
      <w:start w:val="1"/>
      <w:numFmt w:val="bullet"/>
      <w:lvlText w:val="o"/>
      <w:lvlJc w:val="left"/>
      <w:pPr>
        <w:tabs>
          <w:tab w:val="num" w:pos="1400"/>
        </w:tabs>
        <w:ind w:left="1400" w:hanging="360"/>
      </w:pPr>
      <w:rPr>
        <w:rFonts w:ascii="Courier New" w:hAnsi="Courier New" w:cs="Courier New" w:hint="default"/>
      </w:rPr>
    </w:lvl>
    <w:lvl w:ilvl="2" w:tplc="0C090005" w:tentative="1">
      <w:start w:val="1"/>
      <w:numFmt w:val="bullet"/>
      <w:lvlText w:val=""/>
      <w:lvlJc w:val="left"/>
      <w:pPr>
        <w:tabs>
          <w:tab w:val="num" w:pos="2120"/>
        </w:tabs>
        <w:ind w:left="2120" w:hanging="360"/>
      </w:pPr>
      <w:rPr>
        <w:rFonts w:ascii="Wingdings" w:hAnsi="Wingdings" w:hint="default"/>
      </w:rPr>
    </w:lvl>
    <w:lvl w:ilvl="3" w:tplc="0C090001" w:tentative="1">
      <w:start w:val="1"/>
      <w:numFmt w:val="bullet"/>
      <w:lvlText w:val=""/>
      <w:lvlJc w:val="left"/>
      <w:pPr>
        <w:tabs>
          <w:tab w:val="num" w:pos="2840"/>
        </w:tabs>
        <w:ind w:left="2840" w:hanging="360"/>
      </w:pPr>
      <w:rPr>
        <w:rFonts w:ascii="Symbol" w:hAnsi="Symbol" w:hint="default"/>
      </w:rPr>
    </w:lvl>
    <w:lvl w:ilvl="4" w:tplc="0C090003" w:tentative="1">
      <w:start w:val="1"/>
      <w:numFmt w:val="bullet"/>
      <w:lvlText w:val="o"/>
      <w:lvlJc w:val="left"/>
      <w:pPr>
        <w:tabs>
          <w:tab w:val="num" w:pos="3560"/>
        </w:tabs>
        <w:ind w:left="3560" w:hanging="360"/>
      </w:pPr>
      <w:rPr>
        <w:rFonts w:ascii="Courier New" w:hAnsi="Courier New" w:cs="Courier New" w:hint="default"/>
      </w:rPr>
    </w:lvl>
    <w:lvl w:ilvl="5" w:tplc="0C090005" w:tentative="1">
      <w:start w:val="1"/>
      <w:numFmt w:val="bullet"/>
      <w:lvlText w:val=""/>
      <w:lvlJc w:val="left"/>
      <w:pPr>
        <w:tabs>
          <w:tab w:val="num" w:pos="4280"/>
        </w:tabs>
        <w:ind w:left="4280" w:hanging="360"/>
      </w:pPr>
      <w:rPr>
        <w:rFonts w:ascii="Wingdings" w:hAnsi="Wingdings" w:hint="default"/>
      </w:rPr>
    </w:lvl>
    <w:lvl w:ilvl="6" w:tplc="0C090001" w:tentative="1">
      <w:start w:val="1"/>
      <w:numFmt w:val="bullet"/>
      <w:lvlText w:val=""/>
      <w:lvlJc w:val="left"/>
      <w:pPr>
        <w:tabs>
          <w:tab w:val="num" w:pos="5000"/>
        </w:tabs>
        <w:ind w:left="5000" w:hanging="360"/>
      </w:pPr>
      <w:rPr>
        <w:rFonts w:ascii="Symbol" w:hAnsi="Symbol" w:hint="default"/>
      </w:rPr>
    </w:lvl>
    <w:lvl w:ilvl="7" w:tplc="0C090003" w:tentative="1">
      <w:start w:val="1"/>
      <w:numFmt w:val="bullet"/>
      <w:lvlText w:val="o"/>
      <w:lvlJc w:val="left"/>
      <w:pPr>
        <w:tabs>
          <w:tab w:val="num" w:pos="5720"/>
        </w:tabs>
        <w:ind w:left="5720" w:hanging="360"/>
      </w:pPr>
      <w:rPr>
        <w:rFonts w:ascii="Courier New" w:hAnsi="Courier New" w:cs="Courier New" w:hint="default"/>
      </w:rPr>
    </w:lvl>
    <w:lvl w:ilvl="8" w:tplc="0C090005" w:tentative="1">
      <w:start w:val="1"/>
      <w:numFmt w:val="bullet"/>
      <w:lvlText w:val=""/>
      <w:lvlJc w:val="left"/>
      <w:pPr>
        <w:tabs>
          <w:tab w:val="num" w:pos="6440"/>
        </w:tabs>
        <w:ind w:left="6440" w:hanging="360"/>
      </w:pPr>
      <w:rPr>
        <w:rFonts w:ascii="Wingdings" w:hAnsi="Wingdings" w:hint="default"/>
      </w:rPr>
    </w:lvl>
  </w:abstractNum>
  <w:abstractNum w:abstractNumId="67">
    <w:nsid w:val="0D27541F"/>
    <w:multiLevelType w:val="multilevel"/>
    <w:tmpl w:val="C866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0D4E233D"/>
    <w:multiLevelType w:val="multilevel"/>
    <w:tmpl w:val="4C6C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DA40E13"/>
    <w:multiLevelType w:val="multilevel"/>
    <w:tmpl w:val="5A1A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E516796"/>
    <w:multiLevelType w:val="multilevel"/>
    <w:tmpl w:val="610E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E7C524E"/>
    <w:multiLevelType w:val="multilevel"/>
    <w:tmpl w:val="95346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0E7F5003"/>
    <w:multiLevelType w:val="multilevel"/>
    <w:tmpl w:val="B32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0EA91F3D"/>
    <w:multiLevelType w:val="multilevel"/>
    <w:tmpl w:val="389A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EBB5B7D"/>
    <w:multiLevelType w:val="multilevel"/>
    <w:tmpl w:val="28B40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EF03286"/>
    <w:multiLevelType w:val="multilevel"/>
    <w:tmpl w:val="EA2E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F637531"/>
    <w:multiLevelType w:val="multilevel"/>
    <w:tmpl w:val="728C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0F8C2C67"/>
    <w:multiLevelType w:val="multilevel"/>
    <w:tmpl w:val="3350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0FBA748C"/>
    <w:multiLevelType w:val="multilevel"/>
    <w:tmpl w:val="E9DE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04D1689"/>
    <w:multiLevelType w:val="multilevel"/>
    <w:tmpl w:val="66100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0583B16"/>
    <w:multiLevelType w:val="hybridMultilevel"/>
    <w:tmpl w:val="3072D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nsid w:val="105D64BF"/>
    <w:multiLevelType w:val="multilevel"/>
    <w:tmpl w:val="72AA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0E263F5"/>
    <w:multiLevelType w:val="multilevel"/>
    <w:tmpl w:val="FE96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11A4AE0"/>
    <w:multiLevelType w:val="multilevel"/>
    <w:tmpl w:val="7C12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14125A1"/>
    <w:multiLevelType w:val="multilevel"/>
    <w:tmpl w:val="928A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1467089"/>
    <w:multiLevelType w:val="multilevel"/>
    <w:tmpl w:val="26AA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1A507F4"/>
    <w:multiLevelType w:val="multilevel"/>
    <w:tmpl w:val="B6707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1F33DFB"/>
    <w:multiLevelType w:val="multilevel"/>
    <w:tmpl w:val="2B72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2685D25"/>
    <w:multiLevelType w:val="multilevel"/>
    <w:tmpl w:val="4FB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26B5011"/>
    <w:multiLevelType w:val="multilevel"/>
    <w:tmpl w:val="DD62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2B1512E"/>
    <w:multiLevelType w:val="multilevel"/>
    <w:tmpl w:val="497C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2B67887"/>
    <w:multiLevelType w:val="multilevel"/>
    <w:tmpl w:val="53D2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2F14851"/>
    <w:multiLevelType w:val="multilevel"/>
    <w:tmpl w:val="449C6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38D31F6"/>
    <w:multiLevelType w:val="multilevel"/>
    <w:tmpl w:val="F348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3927280"/>
    <w:multiLevelType w:val="multilevel"/>
    <w:tmpl w:val="F29A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448506F"/>
    <w:multiLevelType w:val="multilevel"/>
    <w:tmpl w:val="DB588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47E54B9"/>
    <w:multiLevelType w:val="multilevel"/>
    <w:tmpl w:val="1EA06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4900FA3"/>
    <w:multiLevelType w:val="hybridMultilevel"/>
    <w:tmpl w:val="1F28C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4DA14BE"/>
    <w:multiLevelType w:val="multilevel"/>
    <w:tmpl w:val="00D8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50C1FAF"/>
    <w:multiLevelType w:val="multilevel"/>
    <w:tmpl w:val="77A43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52E425E"/>
    <w:multiLevelType w:val="multilevel"/>
    <w:tmpl w:val="C8C8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5494A87"/>
    <w:multiLevelType w:val="multilevel"/>
    <w:tmpl w:val="BDEA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59D5E7D"/>
    <w:multiLevelType w:val="multilevel"/>
    <w:tmpl w:val="37A4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5A20A6E"/>
    <w:multiLevelType w:val="multilevel"/>
    <w:tmpl w:val="A472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5E64555"/>
    <w:multiLevelType w:val="hybridMultilevel"/>
    <w:tmpl w:val="43AC8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15EC3F11"/>
    <w:multiLevelType w:val="multilevel"/>
    <w:tmpl w:val="82F4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6090524"/>
    <w:multiLevelType w:val="multilevel"/>
    <w:tmpl w:val="AEC8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61976CF"/>
    <w:multiLevelType w:val="multilevel"/>
    <w:tmpl w:val="84D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6376305"/>
    <w:multiLevelType w:val="hybridMultilevel"/>
    <w:tmpl w:val="E04C4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nsid w:val="167B2A3E"/>
    <w:multiLevelType w:val="multilevel"/>
    <w:tmpl w:val="7028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67E1F95"/>
    <w:multiLevelType w:val="multilevel"/>
    <w:tmpl w:val="A34E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6C65795"/>
    <w:multiLevelType w:val="multilevel"/>
    <w:tmpl w:val="5928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7607A95"/>
    <w:multiLevelType w:val="multilevel"/>
    <w:tmpl w:val="CDF60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77A615E"/>
    <w:multiLevelType w:val="multilevel"/>
    <w:tmpl w:val="1E3E8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77E6D3D"/>
    <w:multiLevelType w:val="multilevel"/>
    <w:tmpl w:val="1A84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178D35B6"/>
    <w:multiLevelType w:val="multilevel"/>
    <w:tmpl w:val="725CB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182E6049"/>
    <w:multiLevelType w:val="multilevel"/>
    <w:tmpl w:val="311C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18314084"/>
    <w:multiLevelType w:val="multilevel"/>
    <w:tmpl w:val="B7B4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88C5718"/>
    <w:multiLevelType w:val="multilevel"/>
    <w:tmpl w:val="F0B0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18954327"/>
    <w:multiLevelType w:val="multilevel"/>
    <w:tmpl w:val="BF6C3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18F066C2"/>
    <w:multiLevelType w:val="hybridMultilevel"/>
    <w:tmpl w:val="C0226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18F77A7C"/>
    <w:multiLevelType w:val="multilevel"/>
    <w:tmpl w:val="5EBA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19213B69"/>
    <w:multiLevelType w:val="multilevel"/>
    <w:tmpl w:val="F99E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19421D72"/>
    <w:multiLevelType w:val="multilevel"/>
    <w:tmpl w:val="CFE6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196C6EDA"/>
    <w:multiLevelType w:val="multilevel"/>
    <w:tmpl w:val="EF48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1998111C"/>
    <w:multiLevelType w:val="multilevel"/>
    <w:tmpl w:val="2B388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19BC7E6C"/>
    <w:multiLevelType w:val="multilevel"/>
    <w:tmpl w:val="95567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A04549D"/>
    <w:multiLevelType w:val="multilevel"/>
    <w:tmpl w:val="823E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1A130CDB"/>
    <w:multiLevelType w:val="multilevel"/>
    <w:tmpl w:val="CB70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1A6C5274"/>
    <w:multiLevelType w:val="multilevel"/>
    <w:tmpl w:val="D0BA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9501EF"/>
    <w:multiLevelType w:val="multilevel"/>
    <w:tmpl w:val="CEAE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1AC82A1A"/>
    <w:multiLevelType w:val="multilevel"/>
    <w:tmpl w:val="BD2CF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1AF83FFC"/>
    <w:multiLevelType w:val="multilevel"/>
    <w:tmpl w:val="C3E8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1BE13AF9"/>
    <w:multiLevelType w:val="multilevel"/>
    <w:tmpl w:val="5BDA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1C094380"/>
    <w:multiLevelType w:val="multilevel"/>
    <w:tmpl w:val="87CA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1C726643"/>
    <w:multiLevelType w:val="multilevel"/>
    <w:tmpl w:val="D66E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1C7560A7"/>
    <w:multiLevelType w:val="multilevel"/>
    <w:tmpl w:val="55E4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1CAE7F87"/>
    <w:multiLevelType w:val="multilevel"/>
    <w:tmpl w:val="5AD65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1CD263E8"/>
    <w:multiLevelType w:val="multilevel"/>
    <w:tmpl w:val="22CE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1CD95F98"/>
    <w:multiLevelType w:val="multilevel"/>
    <w:tmpl w:val="11BA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1D1C65E8"/>
    <w:multiLevelType w:val="multilevel"/>
    <w:tmpl w:val="709C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1D7C56B6"/>
    <w:multiLevelType w:val="multilevel"/>
    <w:tmpl w:val="8684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D9641CA"/>
    <w:multiLevelType w:val="multilevel"/>
    <w:tmpl w:val="3F5AB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1D9D4D3F"/>
    <w:multiLevelType w:val="multilevel"/>
    <w:tmpl w:val="43A4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1DC96E05"/>
    <w:multiLevelType w:val="multilevel"/>
    <w:tmpl w:val="2894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1DEB70C7"/>
    <w:multiLevelType w:val="multilevel"/>
    <w:tmpl w:val="8E58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1E043C93"/>
    <w:multiLevelType w:val="multilevel"/>
    <w:tmpl w:val="32B8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1E1135F6"/>
    <w:multiLevelType w:val="multilevel"/>
    <w:tmpl w:val="A870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1E473093"/>
    <w:multiLevelType w:val="multilevel"/>
    <w:tmpl w:val="79F0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1EC7754E"/>
    <w:multiLevelType w:val="multilevel"/>
    <w:tmpl w:val="07D4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1EDB6934"/>
    <w:multiLevelType w:val="multilevel"/>
    <w:tmpl w:val="8344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1F605286"/>
    <w:multiLevelType w:val="multilevel"/>
    <w:tmpl w:val="655C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1FCA3553"/>
    <w:multiLevelType w:val="multilevel"/>
    <w:tmpl w:val="B902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0DF312E"/>
    <w:multiLevelType w:val="multilevel"/>
    <w:tmpl w:val="BF78E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0F47A40"/>
    <w:multiLevelType w:val="multilevel"/>
    <w:tmpl w:val="712E6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13F1B34"/>
    <w:multiLevelType w:val="multilevel"/>
    <w:tmpl w:val="80301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214F7FE0"/>
    <w:multiLevelType w:val="multilevel"/>
    <w:tmpl w:val="EFEE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16E24F6"/>
    <w:multiLevelType w:val="multilevel"/>
    <w:tmpl w:val="579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21805A18"/>
    <w:multiLevelType w:val="multilevel"/>
    <w:tmpl w:val="33F0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1A15C47"/>
    <w:multiLevelType w:val="multilevel"/>
    <w:tmpl w:val="C5E0B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1A27DF5"/>
    <w:multiLevelType w:val="multilevel"/>
    <w:tmpl w:val="DECA9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1B67358"/>
    <w:multiLevelType w:val="multilevel"/>
    <w:tmpl w:val="8186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20602BC"/>
    <w:multiLevelType w:val="multilevel"/>
    <w:tmpl w:val="3A6A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2333C70"/>
    <w:multiLevelType w:val="multilevel"/>
    <w:tmpl w:val="8F4E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3F0462"/>
    <w:multiLevelType w:val="multilevel"/>
    <w:tmpl w:val="8720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273495C"/>
    <w:multiLevelType w:val="multilevel"/>
    <w:tmpl w:val="14427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27F20B0"/>
    <w:multiLevelType w:val="multilevel"/>
    <w:tmpl w:val="7994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174">
    <w:nsid w:val="231B6D55"/>
    <w:multiLevelType w:val="multilevel"/>
    <w:tmpl w:val="2C9C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234C46A7"/>
    <w:multiLevelType w:val="multilevel"/>
    <w:tmpl w:val="75C2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38448A4"/>
    <w:multiLevelType w:val="multilevel"/>
    <w:tmpl w:val="06CA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23B87219"/>
    <w:multiLevelType w:val="multilevel"/>
    <w:tmpl w:val="ED64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23D0229B"/>
    <w:multiLevelType w:val="multilevel"/>
    <w:tmpl w:val="ADE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24307542"/>
    <w:multiLevelType w:val="multilevel"/>
    <w:tmpl w:val="4C14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245452E4"/>
    <w:multiLevelType w:val="multilevel"/>
    <w:tmpl w:val="8D34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248E1BC9"/>
    <w:multiLevelType w:val="multilevel"/>
    <w:tmpl w:val="4406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49F2A8A"/>
    <w:multiLevelType w:val="multilevel"/>
    <w:tmpl w:val="3BCC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4C00E9F"/>
    <w:multiLevelType w:val="multilevel"/>
    <w:tmpl w:val="3EF6E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4C134ED"/>
    <w:multiLevelType w:val="multilevel"/>
    <w:tmpl w:val="4602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24CD025C"/>
    <w:multiLevelType w:val="hybridMultilevel"/>
    <w:tmpl w:val="7D661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nsid w:val="24F50B06"/>
    <w:multiLevelType w:val="multilevel"/>
    <w:tmpl w:val="48D0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252D59E2"/>
    <w:multiLevelType w:val="multilevel"/>
    <w:tmpl w:val="1282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57B18D1"/>
    <w:multiLevelType w:val="multilevel"/>
    <w:tmpl w:val="A47A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5AD24D3"/>
    <w:multiLevelType w:val="multilevel"/>
    <w:tmpl w:val="E330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25C06646"/>
    <w:multiLevelType w:val="multilevel"/>
    <w:tmpl w:val="90C8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25D10334"/>
    <w:multiLevelType w:val="multilevel"/>
    <w:tmpl w:val="40B2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626354F"/>
    <w:multiLevelType w:val="multilevel"/>
    <w:tmpl w:val="C9AC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264023DE"/>
    <w:multiLevelType w:val="multilevel"/>
    <w:tmpl w:val="8546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264A1D5D"/>
    <w:multiLevelType w:val="multilevel"/>
    <w:tmpl w:val="6804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266A5EAD"/>
    <w:multiLevelType w:val="multilevel"/>
    <w:tmpl w:val="9F1A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26745C9D"/>
    <w:multiLevelType w:val="multilevel"/>
    <w:tmpl w:val="9A8E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26E01764"/>
    <w:multiLevelType w:val="multilevel"/>
    <w:tmpl w:val="3AAC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27245A46"/>
    <w:multiLevelType w:val="multilevel"/>
    <w:tmpl w:val="17A8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27342369"/>
    <w:multiLevelType w:val="multilevel"/>
    <w:tmpl w:val="4316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27482EB4"/>
    <w:multiLevelType w:val="multilevel"/>
    <w:tmpl w:val="BC64E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274F375B"/>
    <w:multiLevelType w:val="hybridMultilevel"/>
    <w:tmpl w:val="C0CE1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2">
    <w:nsid w:val="278F46A0"/>
    <w:multiLevelType w:val="multilevel"/>
    <w:tmpl w:val="4688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27A76838"/>
    <w:multiLevelType w:val="multilevel"/>
    <w:tmpl w:val="07EC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7BB5B3E"/>
    <w:multiLevelType w:val="multilevel"/>
    <w:tmpl w:val="5DEA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80C13FF"/>
    <w:multiLevelType w:val="multilevel"/>
    <w:tmpl w:val="895E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28307DE5"/>
    <w:multiLevelType w:val="multilevel"/>
    <w:tmpl w:val="0D56F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28893B61"/>
    <w:multiLevelType w:val="multilevel"/>
    <w:tmpl w:val="6756A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288A6103"/>
    <w:multiLevelType w:val="multilevel"/>
    <w:tmpl w:val="E86CF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28A32914"/>
    <w:multiLevelType w:val="multilevel"/>
    <w:tmpl w:val="1F04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28F31F51"/>
    <w:multiLevelType w:val="multilevel"/>
    <w:tmpl w:val="4954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295F5260"/>
    <w:multiLevelType w:val="multilevel"/>
    <w:tmpl w:val="0D92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29D227E9"/>
    <w:multiLevelType w:val="multilevel"/>
    <w:tmpl w:val="B7B8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29DE5CE3"/>
    <w:multiLevelType w:val="multilevel"/>
    <w:tmpl w:val="6A8C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2A274D43"/>
    <w:multiLevelType w:val="multilevel"/>
    <w:tmpl w:val="6D34D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2A2D3715"/>
    <w:multiLevelType w:val="multilevel"/>
    <w:tmpl w:val="C93A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A2F1A79"/>
    <w:multiLevelType w:val="multilevel"/>
    <w:tmpl w:val="8D74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2A485257"/>
    <w:multiLevelType w:val="multilevel"/>
    <w:tmpl w:val="4D28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A570B47"/>
    <w:multiLevelType w:val="multilevel"/>
    <w:tmpl w:val="BED69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A5B0D7D"/>
    <w:multiLevelType w:val="multilevel"/>
    <w:tmpl w:val="72A4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2A733381"/>
    <w:multiLevelType w:val="multilevel"/>
    <w:tmpl w:val="2506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2A791513"/>
    <w:multiLevelType w:val="multilevel"/>
    <w:tmpl w:val="4A6C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2A7922FA"/>
    <w:multiLevelType w:val="multilevel"/>
    <w:tmpl w:val="04E40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2A972CD7"/>
    <w:multiLevelType w:val="multilevel"/>
    <w:tmpl w:val="DCB25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B4D5BA9"/>
    <w:multiLevelType w:val="multilevel"/>
    <w:tmpl w:val="724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2B5B7AEF"/>
    <w:multiLevelType w:val="multilevel"/>
    <w:tmpl w:val="D9A8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2BC96DA3"/>
    <w:multiLevelType w:val="multilevel"/>
    <w:tmpl w:val="A7C2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2BE370B8"/>
    <w:multiLevelType w:val="multilevel"/>
    <w:tmpl w:val="2566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2C1674B4"/>
    <w:multiLevelType w:val="multilevel"/>
    <w:tmpl w:val="FAA8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2C4223CC"/>
    <w:multiLevelType w:val="multilevel"/>
    <w:tmpl w:val="EC1A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2C741501"/>
    <w:multiLevelType w:val="multilevel"/>
    <w:tmpl w:val="076A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2CC07FF5"/>
    <w:multiLevelType w:val="multilevel"/>
    <w:tmpl w:val="38BC1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2CDA6AA9"/>
    <w:multiLevelType w:val="multilevel"/>
    <w:tmpl w:val="58E8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2CDB1496"/>
    <w:multiLevelType w:val="multilevel"/>
    <w:tmpl w:val="FE82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2CE17C18"/>
    <w:multiLevelType w:val="multilevel"/>
    <w:tmpl w:val="F7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2D501AD7"/>
    <w:multiLevelType w:val="multilevel"/>
    <w:tmpl w:val="DAD4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2D526F1E"/>
    <w:multiLevelType w:val="multilevel"/>
    <w:tmpl w:val="29D8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2D595810"/>
    <w:multiLevelType w:val="multilevel"/>
    <w:tmpl w:val="4184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2D5A0EF2"/>
    <w:multiLevelType w:val="multilevel"/>
    <w:tmpl w:val="2704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2D706C46"/>
    <w:multiLevelType w:val="multilevel"/>
    <w:tmpl w:val="2E48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2D776515"/>
    <w:multiLevelType w:val="multilevel"/>
    <w:tmpl w:val="2B04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2DA13DA9"/>
    <w:multiLevelType w:val="multilevel"/>
    <w:tmpl w:val="9BA8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2DB959F4"/>
    <w:multiLevelType w:val="multilevel"/>
    <w:tmpl w:val="7D88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2DC0561C"/>
    <w:multiLevelType w:val="multilevel"/>
    <w:tmpl w:val="7F3EF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2DFD100A"/>
    <w:multiLevelType w:val="multilevel"/>
    <w:tmpl w:val="E424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2E4C6310"/>
    <w:multiLevelType w:val="multilevel"/>
    <w:tmpl w:val="70DAC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2EAA7F1B"/>
    <w:multiLevelType w:val="multilevel"/>
    <w:tmpl w:val="144E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2EC612FB"/>
    <w:multiLevelType w:val="multilevel"/>
    <w:tmpl w:val="D9A07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2EE542F9"/>
    <w:multiLevelType w:val="multilevel"/>
    <w:tmpl w:val="1A28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2F4053AF"/>
    <w:multiLevelType w:val="multilevel"/>
    <w:tmpl w:val="2ABE2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2F741F6F"/>
    <w:multiLevelType w:val="multilevel"/>
    <w:tmpl w:val="489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2FCC5A66"/>
    <w:multiLevelType w:val="multilevel"/>
    <w:tmpl w:val="9C32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2FE92F19"/>
    <w:multiLevelType w:val="multilevel"/>
    <w:tmpl w:val="FA9CC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301A0EB8"/>
    <w:multiLevelType w:val="multilevel"/>
    <w:tmpl w:val="AD8C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302F444B"/>
    <w:multiLevelType w:val="multilevel"/>
    <w:tmpl w:val="58C613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305317E5"/>
    <w:multiLevelType w:val="multilevel"/>
    <w:tmpl w:val="C00A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308773EF"/>
    <w:multiLevelType w:val="multilevel"/>
    <w:tmpl w:val="D1A4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3114164C"/>
    <w:multiLevelType w:val="multilevel"/>
    <w:tmpl w:val="4BF6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31413DCB"/>
    <w:multiLevelType w:val="multilevel"/>
    <w:tmpl w:val="B6AE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15265EF"/>
    <w:multiLevelType w:val="multilevel"/>
    <w:tmpl w:val="790AD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315A7B98"/>
    <w:multiLevelType w:val="multilevel"/>
    <w:tmpl w:val="A5B0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316109B2"/>
    <w:multiLevelType w:val="multilevel"/>
    <w:tmpl w:val="68482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316D58A2"/>
    <w:multiLevelType w:val="multilevel"/>
    <w:tmpl w:val="1BCA5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nsid w:val="317E5D28"/>
    <w:multiLevelType w:val="multilevel"/>
    <w:tmpl w:val="2474F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31943962"/>
    <w:multiLevelType w:val="multilevel"/>
    <w:tmpl w:val="61A0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31D74D14"/>
    <w:multiLevelType w:val="multilevel"/>
    <w:tmpl w:val="6B90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2390252"/>
    <w:multiLevelType w:val="multilevel"/>
    <w:tmpl w:val="6542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32800979"/>
    <w:multiLevelType w:val="multilevel"/>
    <w:tmpl w:val="2176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328B43CD"/>
    <w:multiLevelType w:val="multilevel"/>
    <w:tmpl w:val="AC2A5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32B21A36"/>
    <w:multiLevelType w:val="multilevel"/>
    <w:tmpl w:val="64C4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32D1366B"/>
    <w:multiLevelType w:val="multilevel"/>
    <w:tmpl w:val="CBC0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32DF5F9C"/>
    <w:multiLevelType w:val="multilevel"/>
    <w:tmpl w:val="81EA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33504155"/>
    <w:multiLevelType w:val="multilevel"/>
    <w:tmpl w:val="56102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335E48ED"/>
    <w:multiLevelType w:val="multilevel"/>
    <w:tmpl w:val="C964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338B0C3D"/>
    <w:multiLevelType w:val="multilevel"/>
    <w:tmpl w:val="7ACC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340B4090"/>
    <w:multiLevelType w:val="multilevel"/>
    <w:tmpl w:val="2244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343927CD"/>
    <w:multiLevelType w:val="multilevel"/>
    <w:tmpl w:val="304C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47B0983"/>
    <w:multiLevelType w:val="multilevel"/>
    <w:tmpl w:val="5410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35006EE4"/>
    <w:multiLevelType w:val="multilevel"/>
    <w:tmpl w:val="BD58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35024493"/>
    <w:multiLevelType w:val="multilevel"/>
    <w:tmpl w:val="06EC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35152341"/>
    <w:multiLevelType w:val="multilevel"/>
    <w:tmpl w:val="630C2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351E0E11"/>
    <w:multiLevelType w:val="multilevel"/>
    <w:tmpl w:val="AD1E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35455A0D"/>
    <w:multiLevelType w:val="multilevel"/>
    <w:tmpl w:val="FF9C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35F24A7A"/>
    <w:multiLevelType w:val="multilevel"/>
    <w:tmpl w:val="C8E0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36063ADC"/>
    <w:multiLevelType w:val="multilevel"/>
    <w:tmpl w:val="882C9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361A4899"/>
    <w:multiLevelType w:val="multilevel"/>
    <w:tmpl w:val="B05A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364D779C"/>
    <w:multiLevelType w:val="multilevel"/>
    <w:tmpl w:val="B8B0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367F7064"/>
    <w:multiLevelType w:val="multilevel"/>
    <w:tmpl w:val="F8B8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36A80BB4"/>
    <w:multiLevelType w:val="multilevel"/>
    <w:tmpl w:val="6B0C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36CC6AA6"/>
    <w:multiLevelType w:val="multilevel"/>
    <w:tmpl w:val="4CCA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36E354C7"/>
    <w:multiLevelType w:val="multilevel"/>
    <w:tmpl w:val="1AF6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36F45D2C"/>
    <w:multiLevelType w:val="multilevel"/>
    <w:tmpl w:val="4EAC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37377EF5"/>
    <w:multiLevelType w:val="multilevel"/>
    <w:tmpl w:val="AE86BE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37CB2FD1"/>
    <w:multiLevelType w:val="multilevel"/>
    <w:tmpl w:val="3E60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37D06A2A"/>
    <w:multiLevelType w:val="multilevel"/>
    <w:tmpl w:val="59DC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383E6E48"/>
    <w:multiLevelType w:val="multilevel"/>
    <w:tmpl w:val="44B2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387822D0"/>
    <w:multiLevelType w:val="multilevel"/>
    <w:tmpl w:val="6B82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38E033C5"/>
    <w:multiLevelType w:val="multilevel"/>
    <w:tmpl w:val="717C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38EC7660"/>
    <w:multiLevelType w:val="multilevel"/>
    <w:tmpl w:val="4AF4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38ED11D5"/>
    <w:multiLevelType w:val="multilevel"/>
    <w:tmpl w:val="B4C0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392C12F3"/>
    <w:multiLevelType w:val="multilevel"/>
    <w:tmpl w:val="354A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3951232E"/>
    <w:multiLevelType w:val="multilevel"/>
    <w:tmpl w:val="867E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3953659E"/>
    <w:multiLevelType w:val="hybridMultilevel"/>
    <w:tmpl w:val="A3A69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8">
    <w:nsid w:val="39830CA1"/>
    <w:multiLevelType w:val="multilevel"/>
    <w:tmpl w:val="5A40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399B3531"/>
    <w:multiLevelType w:val="multilevel"/>
    <w:tmpl w:val="B3B6B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39C56A9B"/>
    <w:multiLevelType w:val="multilevel"/>
    <w:tmpl w:val="150CF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39E70140"/>
    <w:multiLevelType w:val="hybridMultilevel"/>
    <w:tmpl w:val="42645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2">
    <w:nsid w:val="3A0E67FF"/>
    <w:multiLevelType w:val="multilevel"/>
    <w:tmpl w:val="EEF8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3AAD376D"/>
    <w:multiLevelType w:val="multilevel"/>
    <w:tmpl w:val="32F4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3AB02131"/>
    <w:multiLevelType w:val="multilevel"/>
    <w:tmpl w:val="FEEC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3ADF37CC"/>
    <w:multiLevelType w:val="multilevel"/>
    <w:tmpl w:val="B122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3AF053B8"/>
    <w:multiLevelType w:val="multilevel"/>
    <w:tmpl w:val="13680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3B1E2FCE"/>
    <w:multiLevelType w:val="multilevel"/>
    <w:tmpl w:val="438A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3B392EA0"/>
    <w:multiLevelType w:val="multilevel"/>
    <w:tmpl w:val="D0CC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3B8761DE"/>
    <w:multiLevelType w:val="multilevel"/>
    <w:tmpl w:val="B93A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3B893B91"/>
    <w:multiLevelType w:val="multilevel"/>
    <w:tmpl w:val="E0AE2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3C4147C2"/>
    <w:multiLevelType w:val="multilevel"/>
    <w:tmpl w:val="5472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3C444F96"/>
    <w:multiLevelType w:val="multilevel"/>
    <w:tmpl w:val="D3FE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3C7341E6"/>
    <w:multiLevelType w:val="multilevel"/>
    <w:tmpl w:val="B270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3C89067A"/>
    <w:multiLevelType w:val="multilevel"/>
    <w:tmpl w:val="2A26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3D1F1331"/>
    <w:multiLevelType w:val="multilevel"/>
    <w:tmpl w:val="E014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3D517B1E"/>
    <w:multiLevelType w:val="multilevel"/>
    <w:tmpl w:val="10CEEA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3D953654"/>
    <w:multiLevelType w:val="multilevel"/>
    <w:tmpl w:val="0528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3DD733CB"/>
    <w:multiLevelType w:val="multilevel"/>
    <w:tmpl w:val="659A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3E0E660F"/>
    <w:multiLevelType w:val="multilevel"/>
    <w:tmpl w:val="2AF8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3E3D7A9D"/>
    <w:multiLevelType w:val="multilevel"/>
    <w:tmpl w:val="71A2B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3E532D4A"/>
    <w:multiLevelType w:val="multilevel"/>
    <w:tmpl w:val="5764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3E685053"/>
    <w:multiLevelType w:val="multilevel"/>
    <w:tmpl w:val="8A7E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3E835AA3"/>
    <w:multiLevelType w:val="multilevel"/>
    <w:tmpl w:val="B3C6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3F445471"/>
    <w:multiLevelType w:val="multilevel"/>
    <w:tmpl w:val="62DC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8">
    <w:nsid w:val="3FC4097C"/>
    <w:multiLevelType w:val="multilevel"/>
    <w:tmpl w:val="38E6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3FDF7DE8"/>
    <w:multiLevelType w:val="multilevel"/>
    <w:tmpl w:val="1836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403D14AB"/>
    <w:multiLevelType w:val="multilevel"/>
    <w:tmpl w:val="0D40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40BF117C"/>
    <w:multiLevelType w:val="multilevel"/>
    <w:tmpl w:val="E9A6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41047C51"/>
    <w:multiLevelType w:val="multilevel"/>
    <w:tmpl w:val="1862EA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nsid w:val="41065452"/>
    <w:multiLevelType w:val="multilevel"/>
    <w:tmpl w:val="19D2F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41395BFD"/>
    <w:multiLevelType w:val="multilevel"/>
    <w:tmpl w:val="78DA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414C3F32"/>
    <w:multiLevelType w:val="multilevel"/>
    <w:tmpl w:val="37AC1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418B3E02"/>
    <w:multiLevelType w:val="multilevel"/>
    <w:tmpl w:val="0C7C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4196622E"/>
    <w:multiLevelType w:val="multilevel"/>
    <w:tmpl w:val="8EBE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41A64AB5"/>
    <w:multiLevelType w:val="multilevel"/>
    <w:tmpl w:val="8DD2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41B03F6D"/>
    <w:multiLevelType w:val="multilevel"/>
    <w:tmpl w:val="F830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41E406A2"/>
    <w:multiLevelType w:val="multilevel"/>
    <w:tmpl w:val="3018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41FF151C"/>
    <w:multiLevelType w:val="multilevel"/>
    <w:tmpl w:val="F178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4217249F"/>
    <w:multiLevelType w:val="multilevel"/>
    <w:tmpl w:val="4084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421E286E"/>
    <w:multiLevelType w:val="multilevel"/>
    <w:tmpl w:val="93B63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42353120"/>
    <w:multiLevelType w:val="multilevel"/>
    <w:tmpl w:val="AE86D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42935575"/>
    <w:multiLevelType w:val="multilevel"/>
    <w:tmpl w:val="6DE8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42964920"/>
    <w:multiLevelType w:val="multilevel"/>
    <w:tmpl w:val="4B568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43B65C4B"/>
    <w:multiLevelType w:val="multilevel"/>
    <w:tmpl w:val="DD6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43E901B9"/>
    <w:multiLevelType w:val="multilevel"/>
    <w:tmpl w:val="66AA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3FC57D6"/>
    <w:multiLevelType w:val="multilevel"/>
    <w:tmpl w:val="F8F09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441C39AD"/>
    <w:multiLevelType w:val="multilevel"/>
    <w:tmpl w:val="A912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443569CB"/>
    <w:multiLevelType w:val="multilevel"/>
    <w:tmpl w:val="DC1C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443B5C5B"/>
    <w:multiLevelType w:val="multilevel"/>
    <w:tmpl w:val="9654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443D18CD"/>
    <w:multiLevelType w:val="multilevel"/>
    <w:tmpl w:val="71E4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449A128E"/>
    <w:multiLevelType w:val="multilevel"/>
    <w:tmpl w:val="08423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44E83465"/>
    <w:multiLevelType w:val="multilevel"/>
    <w:tmpl w:val="6DC6A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451617B8"/>
    <w:multiLevelType w:val="multilevel"/>
    <w:tmpl w:val="51CC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45907839"/>
    <w:multiLevelType w:val="multilevel"/>
    <w:tmpl w:val="DEA02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45FA4E17"/>
    <w:multiLevelType w:val="multilevel"/>
    <w:tmpl w:val="3F4C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461B4755"/>
    <w:multiLevelType w:val="multilevel"/>
    <w:tmpl w:val="9054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461D7CDD"/>
    <w:multiLevelType w:val="multilevel"/>
    <w:tmpl w:val="19E26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468A4FE0"/>
    <w:multiLevelType w:val="multilevel"/>
    <w:tmpl w:val="2A30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469E6F75"/>
    <w:multiLevelType w:val="multilevel"/>
    <w:tmpl w:val="61465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4702549E"/>
    <w:multiLevelType w:val="multilevel"/>
    <w:tmpl w:val="EFE8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471526C3"/>
    <w:multiLevelType w:val="multilevel"/>
    <w:tmpl w:val="92E0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471B15A5"/>
    <w:multiLevelType w:val="multilevel"/>
    <w:tmpl w:val="3A040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47542E2F"/>
    <w:multiLevelType w:val="multilevel"/>
    <w:tmpl w:val="1CC4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47885E7A"/>
    <w:multiLevelType w:val="multilevel"/>
    <w:tmpl w:val="85EA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478C1979"/>
    <w:multiLevelType w:val="hybridMultilevel"/>
    <w:tmpl w:val="DBF02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0">
    <w:nsid w:val="47BC3F72"/>
    <w:multiLevelType w:val="multilevel"/>
    <w:tmpl w:val="5BE4B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483150B9"/>
    <w:multiLevelType w:val="multilevel"/>
    <w:tmpl w:val="0048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nsid w:val="485E0C90"/>
    <w:multiLevelType w:val="multilevel"/>
    <w:tmpl w:val="321603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48785BD6"/>
    <w:multiLevelType w:val="multilevel"/>
    <w:tmpl w:val="C6B8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487E4022"/>
    <w:multiLevelType w:val="multilevel"/>
    <w:tmpl w:val="58A63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48CC10B7"/>
    <w:multiLevelType w:val="multilevel"/>
    <w:tmpl w:val="FF1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48D83FE5"/>
    <w:multiLevelType w:val="multilevel"/>
    <w:tmpl w:val="F5C6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48E11115"/>
    <w:multiLevelType w:val="multilevel"/>
    <w:tmpl w:val="15E4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491F68F1"/>
    <w:multiLevelType w:val="hybridMultilevel"/>
    <w:tmpl w:val="63949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9">
    <w:nsid w:val="49254FA0"/>
    <w:multiLevelType w:val="multilevel"/>
    <w:tmpl w:val="DB38B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492D0991"/>
    <w:multiLevelType w:val="multilevel"/>
    <w:tmpl w:val="8594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4961467C"/>
    <w:multiLevelType w:val="multilevel"/>
    <w:tmpl w:val="A60492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nsid w:val="496C05B2"/>
    <w:multiLevelType w:val="multilevel"/>
    <w:tmpl w:val="40B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49A75FC6"/>
    <w:multiLevelType w:val="multilevel"/>
    <w:tmpl w:val="E500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49CE35FE"/>
    <w:multiLevelType w:val="multilevel"/>
    <w:tmpl w:val="34B09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49F04C48"/>
    <w:multiLevelType w:val="multilevel"/>
    <w:tmpl w:val="7B7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4A0145F3"/>
    <w:multiLevelType w:val="multilevel"/>
    <w:tmpl w:val="88B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4A696D76"/>
    <w:multiLevelType w:val="multilevel"/>
    <w:tmpl w:val="21123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4A78336D"/>
    <w:multiLevelType w:val="multilevel"/>
    <w:tmpl w:val="2A763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4AB37FD8"/>
    <w:multiLevelType w:val="multilevel"/>
    <w:tmpl w:val="AD92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4AEA46E5"/>
    <w:multiLevelType w:val="multilevel"/>
    <w:tmpl w:val="F8F6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4AF26DD5"/>
    <w:multiLevelType w:val="multilevel"/>
    <w:tmpl w:val="BB4E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4B2E793A"/>
    <w:multiLevelType w:val="multilevel"/>
    <w:tmpl w:val="E1FE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4B6117D3"/>
    <w:multiLevelType w:val="multilevel"/>
    <w:tmpl w:val="49A47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4B9B3527"/>
    <w:multiLevelType w:val="multilevel"/>
    <w:tmpl w:val="9EEE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4BE97A05"/>
    <w:multiLevelType w:val="multilevel"/>
    <w:tmpl w:val="B420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nsid w:val="4BED10E0"/>
    <w:multiLevelType w:val="multilevel"/>
    <w:tmpl w:val="03AA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4BF35B63"/>
    <w:multiLevelType w:val="multilevel"/>
    <w:tmpl w:val="82CAE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4C046A39"/>
    <w:multiLevelType w:val="multilevel"/>
    <w:tmpl w:val="BC78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4C477AC9"/>
    <w:multiLevelType w:val="multilevel"/>
    <w:tmpl w:val="79AE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4C477E09"/>
    <w:multiLevelType w:val="multilevel"/>
    <w:tmpl w:val="EAF0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4C4A74B8"/>
    <w:multiLevelType w:val="multilevel"/>
    <w:tmpl w:val="EB58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4C837C78"/>
    <w:multiLevelType w:val="multilevel"/>
    <w:tmpl w:val="D770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4CD30E45"/>
    <w:multiLevelType w:val="multilevel"/>
    <w:tmpl w:val="3B98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4CFE77EE"/>
    <w:multiLevelType w:val="multilevel"/>
    <w:tmpl w:val="9196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4D050F73"/>
    <w:multiLevelType w:val="multilevel"/>
    <w:tmpl w:val="9DCA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4D0C0477"/>
    <w:multiLevelType w:val="multilevel"/>
    <w:tmpl w:val="0F20B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4D3B030A"/>
    <w:multiLevelType w:val="multilevel"/>
    <w:tmpl w:val="9B4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4D4C2948"/>
    <w:multiLevelType w:val="multilevel"/>
    <w:tmpl w:val="B442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4D7C4FD8"/>
    <w:multiLevelType w:val="multilevel"/>
    <w:tmpl w:val="A76A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4DA04244"/>
    <w:multiLevelType w:val="hybridMultilevel"/>
    <w:tmpl w:val="D0E43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1">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22">
    <w:nsid w:val="4DFC13FF"/>
    <w:multiLevelType w:val="multilevel"/>
    <w:tmpl w:val="B644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4E16601E"/>
    <w:multiLevelType w:val="multilevel"/>
    <w:tmpl w:val="6A04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4E94419E"/>
    <w:multiLevelType w:val="multilevel"/>
    <w:tmpl w:val="1A882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4EA83B13"/>
    <w:multiLevelType w:val="multilevel"/>
    <w:tmpl w:val="EEA2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4EC17EF6"/>
    <w:multiLevelType w:val="multilevel"/>
    <w:tmpl w:val="E030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4EEA3299"/>
    <w:multiLevelType w:val="multilevel"/>
    <w:tmpl w:val="99D2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4F5F3D6C"/>
    <w:multiLevelType w:val="multilevel"/>
    <w:tmpl w:val="3AB2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4FC45C92"/>
    <w:multiLevelType w:val="multilevel"/>
    <w:tmpl w:val="4E66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4FF36376"/>
    <w:multiLevelType w:val="multilevel"/>
    <w:tmpl w:val="C524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50755C99"/>
    <w:multiLevelType w:val="multilevel"/>
    <w:tmpl w:val="679E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507F68F7"/>
    <w:multiLevelType w:val="multilevel"/>
    <w:tmpl w:val="441A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50964BDF"/>
    <w:multiLevelType w:val="multilevel"/>
    <w:tmpl w:val="CAB4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509C394C"/>
    <w:multiLevelType w:val="multilevel"/>
    <w:tmpl w:val="B596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50AA6036"/>
    <w:multiLevelType w:val="multilevel"/>
    <w:tmpl w:val="84E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50C3088F"/>
    <w:multiLevelType w:val="multilevel"/>
    <w:tmpl w:val="0952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50C977BA"/>
    <w:multiLevelType w:val="multilevel"/>
    <w:tmpl w:val="F814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50EF26A7"/>
    <w:multiLevelType w:val="multilevel"/>
    <w:tmpl w:val="0702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513D4AF4"/>
    <w:multiLevelType w:val="multilevel"/>
    <w:tmpl w:val="4D02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5152071F"/>
    <w:multiLevelType w:val="multilevel"/>
    <w:tmpl w:val="D8EE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516C6464"/>
    <w:multiLevelType w:val="multilevel"/>
    <w:tmpl w:val="3490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519A564A"/>
    <w:multiLevelType w:val="multilevel"/>
    <w:tmpl w:val="314E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51B83AD4"/>
    <w:multiLevelType w:val="multilevel"/>
    <w:tmpl w:val="234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51C5343C"/>
    <w:multiLevelType w:val="multilevel"/>
    <w:tmpl w:val="623E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nsid w:val="51C65B1D"/>
    <w:multiLevelType w:val="multilevel"/>
    <w:tmpl w:val="4A0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nsid w:val="51CD6028"/>
    <w:multiLevelType w:val="multilevel"/>
    <w:tmpl w:val="6794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51CD794F"/>
    <w:multiLevelType w:val="multilevel"/>
    <w:tmpl w:val="535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51DA6095"/>
    <w:multiLevelType w:val="multilevel"/>
    <w:tmpl w:val="DD46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52670B8D"/>
    <w:multiLevelType w:val="multilevel"/>
    <w:tmpl w:val="8A14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529B4F12"/>
    <w:multiLevelType w:val="multilevel"/>
    <w:tmpl w:val="323E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52BB184B"/>
    <w:multiLevelType w:val="multilevel"/>
    <w:tmpl w:val="66BA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52C16F3F"/>
    <w:multiLevelType w:val="multilevel"/>
    <w:tmpl w:val="09382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52DA3112"/>
    <w:multiLevelType w:val="multilevel"/>
    <w:tmpl w:val="651E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52ED19CF"/>
    <w:multiLevelType w:val="multilevel"/>
    <w:tmpl w:val="A602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52FB30FA"/>
    <w:multiLevelType w:val="multilevel"/>
    <w:tmpl w:val="50EC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531639B7"/>
    <w:multiLevelType w:val="multilevel"/>
    <w:tmpl w:val="C328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534539F0"/>
    <w:multiLevelType w:val="multilevel"/>
    <w:tmpl w:val="E028E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53897C56"/>
    <w:multiLevelType w:val="multilevel"/>
    <w:tmpl w:val="89C8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53A93F08"/>
    <w:multiLevelType w:val="multilevel"/>
    <w:tmpl w:val="8DC0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53C03D15"/>
    <w:multiLevelType w:val="multilevel"/>
    <w:tmpl w:val="FD3A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54371151"/>
    <w:multiLevelType w:val="multilevel"/>
    <w:tmpl w:val="0E66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54626A78"/>
    <w:multiLevelType w:val="multilevel"/>
    <w:tmpl w:val="A600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549A7182"/>
    <w:multiLevelType w:val="multilevel"/>
    <w:tmpl w:val="B830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54A04D52"/>
    <w:multiLevelType w:val="multilevel"/>
    <w:tmpl w:val="340A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54A92F12"/>
    <w:multiLevelType w:val="multilevel"/>
    <w:tmpl w:val="2294E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54F570EE"/>
    <w:multiLevelType w:val="multilevel"/>
    <w:tmpl w:val="6E5A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550275DE"/>
    <w:multiLevelType w:val="multilevel"/>
    <w:tmpl w:val="5070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556548D2"/>
    <w:multiLevelType w:val="multilevel"/>
    <w:tmpl w:val="BF34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558474A8"/>
    <w:multiLevelType w:val="multilevel"/>
    <w:tmpl w:val="5C0EF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55902BBC"/>
    <w:multiLevelType w:val="multilevel"/>
    <w:tmpl w:val="04520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56A836EA"/>
    <w:multiLevelType w:val="multilevel"/>
    <w:tmpl w:val="F5E0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56E42C0E"/>
    <w:multiLevelType w:val="multilevel"/>
    <w:tmpl w:val="8D7A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56FB162F"/>
    <w:multiLevelType w:val="multilevel"/>
    <w:tmpl w:val="7A32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577B59AF"/>
    <w:multiLevelType w:val="multilevel"/>
    <w:tmpl w:val="B280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57A50E6A"/>
    <w:multiLevelType w:val="multilevel"/>
    <w:tmpl w:val="79BC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580053B5"/>
    <w:multiLevelType w:val="multilevel"/>
    <w:tmpl w:val="05BC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58267AE4"/>
    <w:multiLevelType w:val="multilevel"/>
    <w:tmpl w:val="ADD2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nsid w:val="583667AF"/>
    <w:multiLevelType w:val="multilevel"/>
    <w:tmpl w:val="DCEA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nsid w:val="584E73D8"/>
    <w:multiLevelType w:val="multilevel"/>
    <w:tmpl w:val="C94E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5876620A"/>
    <w:multiLevelType w:val="multilevel"/>
    <w:tmpl w:val="CA3C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nsid w:val="58823C11"/>
    <w:multiLevelType w:val="multilevel"/>
    <w:tmpl w:val="197A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nsid w:val="58AF0C88"/>
    <w:multiLevelType w:val="multilevel"/>
    <w:tmpl w:val="B954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nsid w:val="58C704BD"/>
    <w:multiLevelType w:val="multilevel"/>
    <w:tmpl w:val="F748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nsid w:val="58ED49F5"/>
    <w:multiLevelType w:val="multilevel"/>
    <w:tmpl w:val="F04C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nsid w:val="58FA43CB"/>
    <w:multiLevelType w:val="multilevel"/>
    <w:tmpl w:val="08A8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nsid w:val="59530C7B"/>
    <w:multiLevelType w:val="multilevel"/>
    <w:tmpl w:val="0C0C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59705463"/>
    <w:multiLevelType w:val="multilevel"/>
    <w:tmpl w:val="2044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nsid w:val="598D3B4C"/>
    <w:multiLevelType w:val="multilevel"/>
    <w:tmpl w:val="28D2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59B6594C"/>
    <w:multiLevelType w:val="multilevel"/>
    <w:tmpl w:val="EA22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59FA085B"/>
    <w:multiLevelType w:val="multilevel"/>
    <w:tmpl w:val="7A70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nsid w:val="5A011A7F"/>
    <w:multiLevelType w:val="multilevel"/>
    <w:tmpl w:val="61B4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nsid w:val="5A5A72BC"/>
    <w:multiLevelType w:val="multilevel"/>
    <w:tmpl w:val="CD40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5A7A410E"/>
    <w:multiLevelType w:val="multilevel"/>
    <w:tmpl w:val="08A0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5ACC0016"/>
    <w:multiLevelType w:val="multilevel"/>
    <w:tmpl w:val="D464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5ACF742C"/>
    <w:multiLevelType w:val="multilevel"/>
    <w:tmpl w:val="07186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5AFA64D4"/>
    <w:multiLevelType w:val="multilevel"/>
    <w:tmpl w:val="D3D0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nsid w:val="5B0B06CB"/>
    <w:multiLevelType w:val="multilevel"/>
    <w:tmpl w:val="7BAE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nsid w:val="5B3F4810"/>
    <w:multiLevelType w:val="multilevel"/>
    <w:tmpl w:val="9CB6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5BBD2C51"/>
    <w:multiLevelType w:val="multilevel"/>
    <w:tmpl w:val="C272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5C156692"/>
    <w:multiLevelType w:val="multilevel"/>
    <w:tmpl w:val="7BB09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nsid w:val="5D8D3361"/>
    <w:multiLevelType w:val="multilevel"/>
    <w:tmpl w:val="88D2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5E2B6F02"/>
    <w:multiLevelType w:val="multilevel"/>
    <w:tmpl w:val="D67C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5E4A1312"/>
    <w:multiLevelType w:val="multilevel"/>
    <w:tmpl w:val="7A60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nsid w:val="5E566295"/>
    <w:multiLevelType w:val="multilevel"/>
    <w:tmpl w:val="4E14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nsid w:val="5EFA7531"/>
    <w:multiLevelType w:val="multilevel"/>
    <w:tmpl w:val="38F4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nsid w:val="5F191F24"/>
    <w:multiLevelType w:val="multilevel"/>
    <w:tmpl w:val="BD84F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nsid w:val="5F482B01"/>
    <w:multiLevelType w:val="multilevel"/>
    <w:tmpl w:val="09100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nsid w:val="5F7F5C7D"/>
    <w:multiLevelType w:val="multilevel"/>
    <w:tmpl w:val="E392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nsid w:val="5FBF673D"/>
    <w:multiLevelType w:val="multilevel"/>
    <w:tmpl w:val="DE14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nsid w:val="5FD52EA0"/>
    <w:multiLevelType w:val="multilevel"/>
    <w:tmpl w:val="D4263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nsid w:val="600B5EF3"/>
    <w:multiLevelType w:val="multilevel"/>
    <w:tmpl w:val="9A786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nsid w:val="60265E59"/>
    <w:multiLevelType w:val="multilevel"/>
    <w:tmpl w:val="A21A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nsid w:val="604D3901"/>
    <w:multiLevelType w:val="multilevel"/>
    <w:tmpl w:val="2610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nsid w:val="606018AB"/>
    <w:multiLevelType w:val="multilevel"/>
    <w:tmpl w:val="0096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nsid w:val="606C4AB0"/>
    <w:multiLevelType w:val="multilevel"/>
    <w:tmpl w:val="2982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nsid w:val="60A866D5"/>
    <w:multiLevelType w:val="multilevel"/>
    <w:tmpl w:val="91A0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nsid w:val="60A97754"/>
    <w:multiLevelType w:val="multilevel"/>
    <w:tmpl w:val="2938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nsid w:val="60BE221C"/>
    <w:multiLevelType w:val="multilevel"/>
    <w:tmpl w:val="9DD6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nsid w:val="611C361F"/>
    <w:multiLevelType w:val="multilevel"/>
    <w:tmpl w:val="0A8CE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nsid w:val="61216A57"/>
    <w:multiLevelType w:val="multilevel"/>
    <w:tmpl w:val="989C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nsid w:val="61362067"/>
    <w:multiLevelType w:val="multilevel"/>
    <w:tmpl w:val="A59C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nsid w:val="616B1403"/>
    <w:multiLevelType w:val="multilevel"/>
    <w:tmpl w:val="EDF2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nsid w:val="61FE16E2"/>
    <w:multiLevelType w:val="multilevel"/>
    <w:tmpl w:val="3522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nsid w:val="62354461"/>
    <w:multiLevelType w:val="multilevel"/>
    <w:tmpl w:val="E920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nsid w:val="62510E04"/>
    <w:multiLevelType w:val="multilevel"/>
    <w:tmpl w:val="DA5A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nsid w:val="6285533D"/>
    <w:multiLevelType w:val="multilevel"/>
    <w:tmpl w:val="3DE0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nsid w:val="628A028A"/>
    <w:multiLevelType w:val="multilevel"/>
    <w:tmpl w:val="0B30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62E41E4F"/>
    <w:multiLevelType w:val="multilevel"/>
    <w:tmpl w:val="C6EA7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nsid w:val="62ED73CA"/>
    <w:multiLevelType w:val="multilevel"/>
    <w:tmpl w:val="B3EC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63087195"/>
    <w:multiLevelType w:val="multilevel"/>
    <w:tmpl w:val="77A676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nsid w:val="63272AF2"/>
    <w:multiLevelType w:val="multilevel"/>
    <w:tmpl w:val="8054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652A4771"/>
    <w:multiLevelType w:val="multilevel"/>
    <w:tmpl w:val="0BF6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nsid w:val="653E464A"/>
    <w:multiLevelType w:val="multilevel"/>
    <w:tmpl w:val="7B3A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nsid w:val="65635539"/>
    <w:multiLevelType w:val="multilevel"/>
    <w:tmpl w:val="7592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nsid w:val="65716D87"/>
    <w:multiLevelType w:val="hybridMultilevel"/>
    <w:tmpl w:val="9D487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0">
    <w:nsid w:val="65A82A7C"/>
    <w:multiLevelType w:val="multilevel"/>
    <w:tmpl w:val="182E0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nsid w:val="65E1395A"/>
    <w:multiLevelType w:val="multilevel"/>
    <w:tmpl w:val="C602D1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nsid w:val="65EE32FA"/>
    <w:multiLevelType w:val="multilevel"/>
    <w:tmpl w:val="DAF2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66326707"/>
    <w:multiLevelType w:val="multilevel"/>
    <w:tmpl w:val="9B8E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663675B3"/>
    <w:multiLevelType w:val="multilevel"/>
    <w:tmpl w:val="615A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nsid w:val="663F4BF7"/>
    <w:multiLevelType w:val="multilevel"/>
    <w:tmpl w:val="2ABE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nsid w:val="66F4758D"/>
    <w:multiLevelType w:val="multilevel"/>
    <w:tmpl w:val="F6D02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nsid w:val="67783629"/>
    <w:multiLevelType w:val="multilevel"/>
    <w:tmpl w:val="16B8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nsid w:val="67950101"/>
    <w:multiLevelType w:val="multilevel"/>
    <w:tmpl w:val="4704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679E615F"/>
    <w:multiLevelType w:val="multilevel"/>
    <w:tmpl w:val="8496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nsid w:val="67C53B1B"/>
    <w:multiLevelType w:val="multilevel"/>
    <w:tmpl w:val="8A20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6800032A"/>
    <w:multiLevelType w:val="multilevel"/>
    <w:tmpl w:val="06D0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nsid w:val="68014AE9"/>
    <w:multiLevelType w:val="multilevel"/>
    <w:tmpl w:val="10DC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nsid w:val="68304FD0"/>
    <w:multiLevelType w:val="hybridMultilevel"/>
    <w:tmpl w:val="3B50D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4">
    <w:nsid w:val="68717A55"/>
    <w:multiLevelType w:val="multilevel"/>
    <w:tmpl w:val="AB84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nsid w:val="696E71F7"/>
    <w:multiLevelType w:val="multilevel"/>
    <w:tmpl w:val="9CB69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nsid w:val="69C31D42"/>
    <w:multiLevelType w:val="multilevel"/>
    <w:tmpl w:val="61C8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nsid w:val="69E53C98"/>
    <w:multiLevelType w:val="multilevel"/>
    <w:tmpl w:val="9B58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nsid w:val="69E83044"/>
    <w:multiLevelType w:val="multilevel"/>
    <w:tmpl w:val="C1042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nsid w:val="6A480E4D"/>
    <w:multiLevelType w:val="multilevel"/>
    <w:tmpl w:val="B2DC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nsid w:val="6A7B2C12"/>
    <w:multiLevelType w:val="multilevel"/>
    <w:tmpl w:val="EA58E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6A8E1165"/>
    <w:multiLevelType w:val="multilevel"/>
    <w:tmpl w:val="F060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nsid w:val="6A9E02C8"/>
    <w:multiLevelType w:val="multilevel"/>
    <w:tmpl w:val="D872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nsid w:val="6AC14DA5"/>
    <w:multiLevelType w:val="multilevel"/>
    <w:tmpl w:val="D99E2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nsid w:val="6AF459ED"/>
    <w:multiLevelType w:val="multilevel"/>
    <w:tmpl w:val="67405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nsid w:val="6B3364F0"/>
    <w:multiLevelType w:val="multilevel"/>
    <w:tmpl w:val="4C08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nsid w:val="6B625D66"/>
    <w:multiLevelType w:val="multilevel"/>
    <w:tmpl w:val="C340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nsid w:val="6BA5709B"/>
    <w:multiLevelType w:val="multilevel"/>
    <w:tmpl w:val="8986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nsid w:val="6C107F49"/>
    <w:multiLevelType w:val="multilevel"/>
    <w:tmpl w:val="BAC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nsid w:val="6C2D4A67"/>
    <w:multiLevelType w:val="multilevel"/>
    <w:tmpl w:val="1852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nsid w:val="6C890E53"/>
    <w:multiLevelType w:val="multilevel"/>
    <w:tmpl w:val="7FAE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nsid w:val="6CDD2060"/>
    <w:multiLevelType w:val="multilevel"/>
    <w:tmpl w:val="985E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nsid w:val="6CF70001"/>
    <w:multiLevelType w:val="multilevel"/>
    <w:tmpl w:val="B8DA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nsid w:val="6D5075CC"/>
    <w:multiLevelType w:val="multilevel"/>
    <w:tmpl w:val="E706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nsid w:val="6D6A5494"/>
    <w:multiLevelType w:val="multilevel"/>
    <w:tmpl w:val="E108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nsid w:val="6E9F2548"/>
    <w:multiLevelType w:val="hybridMultilevel"/>
    <w:tmpl w:val="45926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6">
    <w:nsid w:val="6EFF072D"/>
    <w:multiLevelType w:val="multilevel"/>
    <w:tmpl w:val="D6E8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nsid w:val="6F4631DC"/>
    <w:multiLevelType w:val="multilevel"/>
    <w:tmpl w:val="2016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nsid w:val="6F75277D"/>
    <w:multiLevelType w:val="multilevel"/>
    <w:tmpl w:val="253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nsid w:val="6F764B1F"/>
    <w:multiLevelType w:val="multilevel"/>
    <w:tmpl w:val="33A8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nsid w:val="6FD103D0"/>
    <w:multiLevelType w:val="hybridMultilevel"/>
    <w:tmpl w:val="D7C8B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1">
    <w:nsid w:val="700E2209"/>
    <w:multiLevelType w:val="multilevel"/>
    <w:tmpl w:val="C430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nsid w:val="706945EE"/>
    <w:multiLevelType w:val="multilevel"/>
    <w:tmpl w:val="1020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nsid w:val="709C70D2"/>
    <w:multiLevelType w:val="multilevel"/>
    <w:tmpl w:val="DA48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70B469D2"/>
    <w:multiLevelType w:val="multilevel"/>
    <w:tmpl w:val="EF6A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nsid w:val="70E25176"/>
    <w:multiLevelType w:val="multilevel"/>
    <w:tmpl w:val="D336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nsid w:val="70FE0C8B"/>
    <w:multiLevelType w:val="multilevel"/>
    <w:tmpl w:val="E57C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nsid w:val="710222C2"/>
    <w:multiLevelType w:val="multilevel"/>
    <w:tmpl w:val="3608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nsid w:val="71482BE9"/>
    <w:multiLevelType w:val="multilevel"/>
    <w:tmpl w:val="7204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71A775EF"/>
    <w:multiLevelType w:val="multilevel"/>
    <w:tmpl w:val="63E4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nsid w:val="722D6AFB"/>
    <w:multiLevelType w:val="multilevel"/>
    <w:tmpl w:val="E292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nsid w:val="72865FC5"/>
    <w:multiLevelType w:val="multilevel"/>
    <w:tmpl w:val="B256F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nsid w:val="72951238"/>
    <w:multiLevelType w:val="multilevel"/>
    <w:tmpl w:val="433C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nsid w:val="729B7373"/>
    <w:multiLevelType w:val="multilevel"/>
    <w:tmpl w:val="C5F0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nsid w:val="73402C3B"/>
    <w:multiLevelType w:val="multilevel"/>
    <w:tmpl w:val="06C4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nsid w:val="73414F9A"/>
    <w:multiLevelType w:val="multilevel"/>
    <w:tmpl w:val="30E2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nsid w:val="73433176"/>
    <w:multiLevelType w:val="multilevel"/>
    <w:tmpl w:val="87FA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nsid w:val="737641E7"/>
    <w:multiLevelType w:val="multilevel"/>
    <w:tmpl w:val="E31C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nsid w:val="73A96E15"/>
    <w:multiLevelType w:val="multilevel"/>
    <w:tmpl w:val="F3C8D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nsid w:val="74426A3F"/>
    <w:multiLevelType w:val="multilevel"/>
    <w:tmpl w:val="775C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nsid w:val="744D6E06"/>
    <w:multiLevelType w:val="multilevel"/>
    <w:tmpl w:val="7BD8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nsid w:val="7464778E"/>
    <w:multiLevelType w:val="multilevel"/>
    <w:tmpl w:val="C562C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nsid w:val="74971EFC"/>
    <w:multiLevelType w:val="multilevel"/>
    <w:tmpl w:val="B45A8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749D7F7C"/>
    <w:multiLevelType w:val="multilevel"/>
    <w:tmpl w:val="F2D0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74E42828"/>
    <w:multiLevelType w:val="multilevel"/>
    <w:tmpl w:val="7778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nsid w:val="75160FF6"/>
    <w:multiLevelType w:val="multilevel"/>
    <w:tmpl w:val="1838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nsid w:val="75191A4E"/>
    <w:multiLevelType w:val="multilevel"/>
    <w:tmpl w:val="A518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nsid w:val="75213630"/>
    <w:multiLevelType w:val="multilevel"/>
    <w:tmpl w:val="2D4E5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nsid w:val="75244A4B"/>
    <w:multiLevelType w:val="multilevel"/>
    <w:tmpl w:val="CCE4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nsid w:val="752F6CE6"/>
    <w:multiLevelType w:val="multilevel"/>
    <w:tmpl w:val="FFE8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nsid w:val="7543579C"/>
    <w:multiLevelType w:val="multilevel"/>
    <w:tmpl w:val="9462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nsid w:val="756445AA"/>
    <w:multiLevelType w:val="multilevel"/>
    <w:tmpl w:val="7C18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nsid w:val="756C7C4D"/>
    <w:multiLevelType w:val="multilevel"/>
    <w:tmpl w:val="C1F0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nsid w:val="75896C1F"/>
    <w:multiLevelType w:val="multilevel"/>
    <w:tmpl w:val="60C6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nsid w:val="7674124A"/>
    <w:multiLevelType w:val="multilevel"/>
    <w:tmpl w:val="94A4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nsid w:val="769E4C72"/>
    <w:multiLevelType w:val="multilevel"/>
    <w:tmpl w:val="110C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nsid w:val="770D6D03"/>
    <w:multiLevelType w:val="multilevel"/>
    <w:tmpl w:val="D366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nsid w:val="77357153"/>
    <w:multiLevelType w:val="multilevel"/>
    <w:tmpl w:val="96D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nsid w:val="773743B7"/>
    <w:multiLevelType w:val="multilevel"/>
    <w:tmpl w:val="F19C6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nsid w:val="77BF2D3E"/>
    <w:multiLevelType w:val="multilevel"/>
    <w:tmpl w:val="D862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nsid w:val="77EA0FA4"/>
    <w:multiLevelType w:val="multilevel"/>
    <w:tmpl w:val="71FA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nsid w:val="780953A8"/>
    <w:multiLevelType w:val="hybridMultilevel"/>
    <w:tmpl w:val="1E8C4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2">
    <w:nsid w:val="780D6A25"/>
    <w:multiLevelType w:val="multilevel"/>
    <w:tmpl w:val="D520E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nsid w:val="78313468"/>
    <w:multiLevelType w:val="multilevel"/>
    <w:tmpl w:val="87B6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nsid w:val="78617D18"/>
    <w:multiLevelType w:val="multilevel"/>
    <w:tmpl w:val="895E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nsid w:val="78A05ED9"/>
    <w:multiLevelType w:val="multilevel"/>
    <w:tmpl w:val="E2628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nsid w:val="78A10C85"/>
    <w:multiLevelType w:val="multilevel"/>
    <w:tmpl w:val="07E4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nsid w:val="78AF2296"/>
    <w:multiLevelType w:val="multilevel"/>
    <w:tmpl w:val="1FE26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nsid w:val="78D66FD2"/>
    <w:multiLevelType w:val="multilevel"/>
    <w:tmpl w:val="1B5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nsid w:val="790756BF"/>
    <w:multiLevelType w:val="multilevel"/>
    <w:tmpl w:val="5866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nsid w:val="79BE473E"/>
    <w:multiLevelType w:val="multilevel"/>
    <w:tmpl w:val="BE06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nsid w:val="79C26675"/>
    <w:multiLevelType w:val="multilevel"/>
    <w:tmpl w:val="EB84C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nsid w:val="7A112807"/>
    <w:multiLevelType w:val="multilevel"/>
    <w:tmpl w:val="C190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nsid w:val="7A393EEA"/>
    <w:multiLevelType w:val="multilevel"/>
    <w:tmpl w:val="B3822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nsid w:val="7A4B5F5B"/>
    <w:multiLevelType w:val="multilevel"/>
    <w:tmpl w:val="E2767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nsid w:val="7A5F5710"/>
    <w:multiLevelType w:val="multilevel"/>
    <w:tmpl w:val="B1FE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nsid w:val="7A6256B2"/>
    <w:multiLevelType w:val="multilevel"/>
    <w:tmpl w:val="7C3A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nsid w:val="7A6B276D"/>
    <w:multiLevelType w:val="multilevel"/>
    <w:tmpl w:val="98B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7A9753F7"/>
    <w:multiLevelType w:val="multilevel"/>
    <w:tmpl w:val="D088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nsid w:val="7AA31767"/>
    <w:multiLevelType w:val="multilevel"/>
    <w:tmpl w:val="EFEE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nsid w:val="7ABD6C8B"/>
    <w:multiLevelType w:val="multilevel"/>
    <w:tmpl w:val="BE2C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nsid w:val="7B0C4C4A"/>
    <w:multiLevelType w:val="multilevel"/>
    <w:tmpl w:val="EDFC7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nsid w:val="7B2E7015"/>
    <w:multiLevelType w:val="multilevel"/>
    <w:tmpl w:val="3744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nsid w:val="7B554543"/>
    <w:multiLevelType w:val="multilevel"/>
    <w:tmpl w:val="DD76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nsid w:val="7BE95E67"/>
    <w:multiLevelType w:val="multilevel"/>
    <w:tmpl w:val="9EEE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nsid w:val="7C4B11B5"/>
    <w:multiLevelType w:val="multilevel"/>
    <w:tmpl w:val="F888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nsid w:val="7CED66B7"/>
    <w:multiLevelType w:val="multilevel"/>
    <w:tmpl w:val="9222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nsid w:val="7CF5270C"/>
    <w:multiLevelType w:val="multilevel"/>
    <w:tmpl w:val="5A6E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nsid w:val="7D271B47"/>
    <w:multiLevelType w:val="multilevel"/>
    <w:tmpl w:val="2E20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nsid w:val="7DBE46DC"/>
    <w:multiLevelType w:val="multilevel"/>
    <w:tmpl w:val="5432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nsid w:val="7E141E70"/>
    <w:multiLevelType w:val="multilevel"/>
    <w:tmpl w:val="B83C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nsid w:val="7E462645"/>
    <w:multiLevelType w:val="multilevel"/>
    <w:tmpl w:val="B2A6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nsid w:val="7EB64FCC"/>
    <w:multiLevelType w:val="multilevel"/>
    <w:tmpl w:val="FF56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nsid w:val="7EC36095"/>
    <w:multiLevelType w:val="multilevel"/>
    <w:tmpl w:val="FF2A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nsid w:val="7ED44D54"/>
    <w:multiLevelType w:val="multilevel"/>
    <w:tmpl w:val="CD2C8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nsid w:val="7FDC6140"/>
    <w:multiLevelType w:val="multilevel"/>
    <w:tmpl w:val="382A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1"/>
  </w:num>
  <w:num w:numId="2">
    <w:abstractNumId w:val="6"/>
  </w:num>
  <w:num w:numId="3">
    <w:abstractNumId w:val="166"/>
  </w:num>
  <w:num w:numId="4">
    <w:abstractNumId w:val="308"/>
  </w:num>
  <w:num w:numId="5">
    <w:abstractNumId w:val="251"/>
  </w:num>
  <w:num w:numId="6">
    <w:abstractNumId w:val="253"/>
  </w:num>
  <w:num w:numId="7">
    <w:abstractNumId w:val="69"/>
  </w:num>
  <w:num w:numId="8">
    <w:abstractNumId w:val="334"/>
  </w:num>
  <w:num w:numId="9">
    <w:abstractNumId w:val="518"/>
  </w:num>
  <w:num w:numId="10">
    <w:abstractNumId w:val="279"/>
  </w:num>
  <w:num w:numId="11">
    <w:abstractNumId w:val="432"/>
  </w:num>
  <w:num w:numId="12">
    <w:abstractNumId w:val="517"/>
  </w:num>
  <w:num w:numId="13">
    <w:abstractNumId w:val="293"/>
  </w:num>
  <w:num w:numId="14">
    <w:abstractNumId w:val="64"/>
  </w:num>
  <w:num w:numId="15">
    <w:abstractNumId w:val="324"/>
  </w:num>
  <w:num w:numId="16">
    <w:abstractNumId w:val="447"/>
  </w:num>
  <w:num w:numId="17">
    <w:abstractNumId w:val="528"/>
  </w:num>
  <w:num w:numId="18">
    <w:abstractNumId w:val="237"/>
  </w:num>
  <w:num w:numId="19">
    <w:abstractNumId w:val="161"/>
  </w:num>
  <w:num w:numId="20">
    <w:abstractNumId w:val="636"/>
  </w:num>
  <w:num w:numId="21">
    <w:abstractNumId w:val="267"/>
  </w:num>
  <w:num w:numId="22">
    <w:abstractNumId w:val="589"/>
  </w:num>
  <w:num w:numId="23">
    <w:abstractNumId w:val="590"/>
  </w:num>
  <w:num w:numId="24">
    <w:abstractNumId w:val="180"/>
  </w:num>
  <w:num w:numId="25">
    <w:abstractNumId w:val="392"/>
  </w:num>
  <w:num w:numId="26">
    <w:abstractNumId w:val="241"/>
  </w:num>
  <w:num w:numId="27">
    <w:abstractNumId w:val="472"/>
  </w:num>
  <w:num w:numId="28">
    <w:abstractNumId w:val="511"/>
  </w:num>
  <w:num w:numId="29">
    <w:abstractNumId w:val="217"/>
  </w:num>
  <w:num w:numId="30">
    <w:abstractNumId w:val="33"/>
  </w:num>
  <w:num w:numId="31">
    <w:abstractNumId w:val="346"/>
  </w:num>
  <w:num w:numId="32">
    <w:abstractNumId w:val="172"/>
  </w:num>
  <w:num w:numId="33">
    <w:abstractNumId w:val="371"/>
  </w:num>
  <w:num w:numId="34">
    <w:abstractNumId w:val="126"/>
  </w:num>
  <w:num w:numId="35">
    <w:abstractNumId w:val="164"/>
  </w:num>
  <w:num w:numId="36">
    <w:abstractNumId w:val="483"/>
  </w:num>
  <w:num w:numId="37">
    <w:abstractNumId w:val="135"/>
  </w:num>
  <w:num w:numId="38">
    <w:abstractNumId w:val="548"/>
  </w:num>
  <w:num w:numId="39">
    <w:abstractNumId w:val="470"/>
  </w:num>
  <w:num w:numId="40">
    <w:abstractNumId w:val="118"/>
  </w:num>
  <w:num w:numId="41">
    <w:abstractNumId w:val="153"/>
  </w:num>
  <w:num w:numId="42">
    <w:abstractNumId w:val="44"/>
  </w:num>
  <w:num w:numId="43">
    <w:abstractNumId w:val="178"/>
  </w:num>
  <w:num w:numId="44">
    <w:abstractNumId w:val="650"/>
  </w:num>
  <w:num w:numId="45">
    <w:abstractNumId w:val="23"/>
  </w:num>
  <w:num w:numId="46">
    <w:abstractNumId w:val="202"/>
  </w:num>
  <w:num w:numId="47">
    <w:abstractNumId w:val="79"/>
  </w:num>
  <w:num w:numId="48">
    <w:abstractNumId w:val="537"/>
  </w:num>
  <w:num w:numId="49">
    <w:abstractNumId w:val="317"/>
  </w:num>
  <w:num w:numId="50">
    <w:abstractNumId w:val="567"/>
  </w:num>
  <w:num w:numId="51">
    <w:abstractNumId w:val="418"/>
  </w:num>
  <w:num w:numId="52">
    <w:abstractNumId w:val="285"/>
  </w:num>
  <w:num w:numId="53">
    <w:abstractNumId w:val="211"/>
  </w:num>
  <w:num w:numId="54">
    <w:abstractNumId w:val="261"/>
  </w:num>
  <w:num w:numId="55">
    <w:abstractNumId w:val="638"/>
  </w:num>
  <w:num w:numId="56">
    <w:abstractNumId w:val="350"/>
  </w:num>
  <w:num w:numId="57">
    <w:abstractNumId w:val="262"/>
  </w:num>
  <w:num w:numId="58">
    <w:abstractNumId w:val="554"/>
  </w:num>
  <w:num w:numId="59">
    <w:abstractNumId w:val="29"/>
  </w:num>
  <w:num w:numId="60">
    <w:abstractNumId w:val="322"/>
  </w:num>
  <w:num w:numId="61">
    <w:abstractNumId w:val="359"/>
  </w:num>
  <w:num w:numId="62">
    <w:abstractNumId w:val="206"/>
  </w:num>
  <w:num w:numId="63">
    <w:abstractNumId w:val="510"/>
  </w:num>
  <w:num w:numId="64">
    <w:abstractNumId w:val="60"/>
  </w:num>
  <w:num w:numId="65">
    <w:abstractNumId w:val="622"/>
  </w:num>
  <w:num w:numId="66">
    <w:abstractNumId w:val="102"/>
  </w:num>
  <w:num w:numId="67">
    <w:abstractNumId w:val="41"/>
  </w:num>
  <w:num w:numId="68">
    <w:abstractNumId w:val="73"/>
  </w:num>
  <w:num w:numId="69">
    <w:abstractNumId w:val="439"/>
  </w:num>
  <w:num w:numId="70">
    <w:abstractNumId w:val="235"/>
  </w:num>
  <w:num w:numId="71">
    <w:abstractNumId w:val="438"/>
  </w:num>
  <w:num w:numId="72">
    <w:abstractNumId w:val="493"/>
  </w:num>
  <w:num w:numId="73">
    <w:abstractNumId w:val="292"/>
  </w:num>
  <w:num w:numId="74">
    <w:abstractNumId w:val="362"/>
  </w:num>
  <w:num w:numId="75">
    <w:abstractNumId w:val="463"/>
  </w:num>
  <w:num w:numId="76">
    <w:abstractNumId w:val="240"/>
  </w:num>
  <w:num w:numId="77">
    <w:abstractNumId w:val="594"/>
  </w:num>
  <w:num w:numId="78">
    <w:abstractNumId w:val="584"/>
  </w:num>
  <w:num w:numId="79">
    <w:abstractNumId w:val="576"/>
  </w:num>
  <w:num w:numId="80">
    <w:abstractNumId w:val="526"/>
  </w:num>
  <w:num w:numId="81">
    <w:abstractNumId w:val="597"/>
  </w:num>
  <w:num w:numId="82">
    <w:abstractNumId w:val="369"/>
  </w:num>
  <w:num w:numId="83">
    <w:abstractNumId w:val="290"/>
  </w:num>
  <w:num w:numId="84">
    <w:abstractNumId w:val="31"/>
  </w:num>
  <w:num w:numId="85">
    <w:abstractNumId w:val="389"/>
  </w:num>
  <w:num w:numId="86">
    <w:abstractNumId w:val="1"/>
  </w:num>
  <w:num w:numId="87">
    <w:abstractNumId w:val="538"/>
  </w:num>
  <w:num w:numId="88">
    <w:abstractNumId w:val="474"/>
  </w:num>
  <w:num w:numId="89">
    <w:abstractNumId w:val="81"/>
  </w:num>
  <w:num w:numId="90">
    <w:abstractNumId w:val="77"/>
  </w:num>
  <w:num w:numId="91">
    <w:abstractNumId w:val="319"/>
  </w:num>
  <w:num w:numId="92">
    <w:abstractNumId w:val="547"/>
  </w:num>
  <w:num w:numId="93">
    <w:abstractNumId w:val="8"/>
  </w:num>
  <w:num w:numId="94">
    <w:abstractNumId w:val="376"/>
  </w:num>
  <w:num w:numId="95">
    <w:abstractNumId w:val="165"/>
  </w:num>
  <w:num w:numId="96">
    <w:abstractNumId w:val="514"/>
  </w:num>
  <w:num w:numId="97">
    <w:abstractNumId w:val="150"/>
  </w:num>
  <w:num w:numId="98">
    <w:abstractNumId w:val="294"/>
  </w:num>
  <w:num w:numId="99">
    <w:abstractNumId w:val="587"/>
  </w:num>
  <w:num w:numId="100">
    <w:abstractNumId w:val="3"/>
  </w:num>
  <w:num w:numId="101">
    <w:abstractNumId w:val="419"/>
  </w:num>
  <w:num w:numId="102">
    <w:abstractNumId w:val="396"/>
  </w:num>
  <w:num w:numId="103">
    <w:abstractNumId w:val="38"/>
  </w:num>
  <w:num w:numId="104">
    <w:abstractNumId w:val="229"/>
  </w:num>
  <w:num w:numId="105">
    <w:abstractNumId w:val="212"/>
  </w:num>
  <w:num w:numId="106">
    <w:abstractNumId w:val="154"/>
  </w:num>
  <w:num w:numId="107">
    <w:abstractNumId w:val="640"/>
  </w:num>
  <w:num w:numId="108">
    <w:abstractNumId w:val="30"/>
  </w:num>
  <w:num w:numId="109">
    <w:abstractNumId w:val="453"/>
  </w:num>
  <w:num w:numId="110">
    <w:abstractNumId w:val="149"/>
  </w:num>
  <w:num w:numId="111">
    <w:abstractNumId w:val="104"/>
  </w:num>
  <w:num w:numId="112">
    <w:abstractNumId w:val="454"/>
  </w:num>
  <w:num w:numId="113">
    <w:abstractNumId w:val="455"/>
  </w:num>
  <w:num w:numId="114">
    <w:abstractNumId w:val="487"/>
  </w:num>
  <w:num w:numId="115">
    <w:abstractNumId w:val="288"/>
  </w:num>
  <w:num w:numId="116">
    <w:abstractNumId w:val="468"/>
  </w:num>
  <w:num w:numId="117">
    <w:abstractNumId w:val="525"/>
  </w:num>
  <w:num w:numId="118">
    <w:abstractNumId w:val="534"/>
  </w:num>
  <w:num w:numId="119">
    <w:abstractNumId w:val="59"/>
  </w:num>
  <w:num w:numId="120">
    <w:abstractNumId w:val="295"/>
  </w:num>
  <w:num w:numId="121">
    <w:abstractNumId w:val="333"/>
  </w:num>
  <w:num w:numId="122">
    <w:abstractNumId w:val="458"/>
  </w:num>
  <w:num w:numId="123">
    <w:abstractNumId w:val="169"/>
  </w:num>
  <w:num w:numId="124">
    <w:abstractNumId w:val="9"/>
  </w:num>
  <w:num w:numId="125">
    <w:abstractNumId w:val="645"/>
  </w:num>
  <w:num w:numId="126">
    <w:abstractNumId w:val="612"/>
  </w:num>
  <w:num w:numId="127">
    <w:abstractNumId w:val="82"/>
  </w:num>
  <w:num w:numId="128">
    <w:abstractNumId w:val="562"/>
  </w:num>
  <w:num w:numId="129">
    <w:abstractNumId w:val="168"/>
  </w:num>
  <w:num w:numId="130">
    <w:abstractNumId w:val="503"/>
  </w:num>
  <w:num w:numId="131">
    <w:abstractNumId w:val="143"/>
  </w:num>
  <w:num w:numId="132">
    <w:abstractNumId w:val="236"/>
  </w:num>
  <w:num w:numId="133">
    <w:abstractNumId w:val="394"/>
  </w:num>
  <w:num w:numId="134">
    <w:abstractNumId w:val="254"/>
  </w:num>
  <w:num w:numId="135">
    <w:abstractNumId w:val="609"/>
  </w:num>
  <w:num w:numId="136">
    <w:abstractNumId w:val="330"/>
  </w:num>
  <w:num w:numId="137">
    <w:abstractNumId w:val="632"/>
  </w:num>
  <w:num w:numId="138">
    <w:abstractNumId w:val="495"/>
  </w:num>
  <w:num w:numId="139">
    <w:abstractNumId w:val="417"/>
  </w:num>
  <w:num w:numId="140">
    <w:abstractNumId w:val="544"/>
  </w:num>
  <w:num w:numId="141">
    <w:abstractNumId w:val="410"/>
  </w:num>
  <w:num w:numId="142">
    <w:abstractNumId w:val="145"/>
  </w:num>
  <w:num w:numId="143">
    <w:abstractNumId w:val="512"/>
  </w:num>
  <w:num w:numId="144">
    <w:abstractNumId w:val="305"/>
  </w:num>
  <w:num w:numId="145">
    <w:abstractNumId w:val="506"/>
  </w:num>
  <w:num w:numId="146">
    <w:abstractNumId w:val="556"/>
  </w:num>
  <w:num w:numId="147">
    <w:abstractNumId w:val="167"/>
  </w:num>
  <w:num w:numId="148">
    <w:abstractNumId w:val="55"/>
  </w:num>
  <w:num w:numId="149">
    <w:abstractNumId w:val="195"/>
  </w:num>
  <w:num w:numId="150">
    <w:abstractNumId w:val="189"/>
  </w:num>
  <w:num w:numId="151">
    <w:abstractNumId w:val="529"/>
  </w:num>
  <w:num w:numId="152">
    <w:abstractNumId w:val="377"/>
  </w:num>
  <w:num w:numId="153">
    <w:abstractNumId w:val="568"/>
  </w:num>
  <w:num w:numId="154">
    <w:abstractNumId w:val="321"/>
  </w:num>
  <w:num w:numId="155">
    <w:abstractNumId w:val="200"/>
  </w:num>
  <w:num w:numId="156">
    <w:abstractNumId w:val="642"/>
  </w:num>
  <w:num w:numId="157">
    <w:abstractNumId w:val="340"/>
  </w:num>
  <w:num w:numId="158">
    <w:abstractNumId w:val="111"/>
  </w:num>
  <w:num w:numId="159">
    <w:abstractNumId w:val="351"/>
  </w:num>
  <w:num w:numId="160">
    <w:abstractNumId w:val="461"/>
  </w:num>
  <w:num w:numId="161">
    <w:abstractNumId w:val="491"/>
  </w:num>
  <w:num w:numId="162">
    <w:abstractNumId w:val="230"/>
  </w:num>
  <w:num w:numId="163">
    <w:abstractNumId w:val="40"/>
  </w:num>
  <w:num w:numId="164">
    <w:abstractNumId w:val="633"/>
  </w:num>
  <w:num w:numId="165">
    <w:abstractNumId w:val="599"/>
  </w:num>
  <w:num w:numId="166">
    <w:abstractNumId w:val="347"/>
  </w:num>
  <w:num w:numId="167">
    <w:abstractNumId w:val="629"/>
  </w:num>
  <w:num w:numId="168">
    <w:abstractNumId w:val="239"/>
  </w:num>
  <w:num w:numId="169">
    <w:abstractNumId w:val="403"/>
  </w:num>
  <w:num w:numId="170">
    <w:abstractNumId w:val="331"/>
  </w:num>
  <w:num w:numId="171">
    <w:abstractNumId w:val="222"/>
  </w:num>
  <w:num w:numId="172">
    <w:abstractNumId w:val="252"/>
  </w:num>
  <w:num w:numId="173">
    <w:abstractNumId w:val="125"/>
  </w:num>
  <w:num w:numId="174">
    <w:abstractNumId w:val="619"/>
  </w:num>
  <w:num w:numId="175">
    <w:abstractNumId w:val="272"/>
  </w:num>
  <w:num w:numId="176">
    <w:abstractNumId w:val="530"/>
  </w:num>
  <w:num w:numId="177">
    <w:abstractNumId w:val="605"/>
  </w:num>
  <w:num w:numId="178">
    <w:abstractNumId w:val="54"/>
  </w:num>
  <w:num w:numId="179">
    <w:abstractNumId w:val="255"/>
  </w:num>
  <w:num w:numId="180">
    <w:abstractNumId w:val="22"/>
  </w:num>
  <w:num w:numId="181">
    <w:abstractNumId w:val="407"/>
  </w:num>
  <w:num w:numId="182">
    <w:abstractNumId w:val="277"/>
  </w:num>
  <w:num w:numId="183">
    <w:abstractNumId w:val="448"/>
  </w:num>
  <w:num w:numId="184">
    <w:abstractNumId w:val="13"/>
  </w:num>
  <w:num w:numId="185">
    <w:abstractNumId w:val="380"/>
  </w:num>
  <w:num w:numId="186">
    <w:abstractNumId w:val="596"/>
  </w:num>
  <w:num w:numId="187">
    <w:abstractNumId w:val="315"/>
  </w:num>
  <w:num w:numId="188">
    <w:abstractNumId w:val="309"/>
  </w:num>
  <w:num w:numId="189">
    <w:abstractNumId w:val="193"/>
  </w:num>
  <w:num w:numId="190">
    <w:abstractNumId w:val="552"/>
  </w:num>
  <w:num w:numId="191">
    <w:abstractNumId w:val="196"/>
  </w:num>
  <w:num w:numId="192">
    <w:abstractNumId w:val="460"/>
  </w:num>
  <w:num w:numId="193">
    <w:abstractNumId w:val="96"/>
  </w:num>
  <w:num w:numId="194">
    <w:abstractNumId w:val="395"/>
  </w:num>
  <w:num w:numId="195">
    <w:abstractNumId w:val="364"/>
  </w:num>
  <w:num w:numId="196">
    <w:abstractNumId w:val="289"/>
  </w:num>
  <w:num w:numId="197">
    <w:abstractNumId w:val="300"/>
  </w:num>
  <w:num w:numId="198">
    <w:abstractNumId w:val="435"/>
  </w:num>
  <w:num w:numId="199">
    <w:abstractNumId w:val="356"/>
  </w:num>
  <w:num w:numId="200">
    <w:abstractNumId w:val="144"/>
  </w:num>
  <w:num w:numId="201">
    <w:abstractNumId w:val="27"/>
  </w:num>
  <w:num w:numId="202">
    <w:abstractNumId w:val="499"/>
  </w:num>
  <w:num w:numId="203">
    <w:abstractNumId w:val="473"/>
  </w:num>
  <w:num w:numId="204">
    <w:abstractNumId w:val="366"/>
  </w:num>
  <w:num w:numId="205">
    <w:abstractNumId w:val="436"/>
  </w:num>
  <w:num w:numId="206">
    <w:abstractNumId w:val="616"/>
  </w:num>
  <w:num w:numId="207">
    <w:abstractNumId w:val="68"/>
  </w:num>
  <w:num w:numId="208">
    <w:abstractNumId w:val="159"/>
  </w:num>
  <w:num w:numId="209">
    <w:abstractNumId w:val="551"/>
  </w:num>
  <w:num w:numId="210">
    <w:abstractNumId w:val="152"/>
  </w:num>
  <w:num w:numId="211">
    <w:abstractNumId w:val="577"/>
  </w:num>
  <w:num w:numId="212">
    <w:abstractNumId w:val="312"/>
  </w:num>
  <w:num w:numId="213">
    <w:abstractNumId w:val="265"/>
  </w:num>
  <w:num w:numId="214">
    <w:abstractNumId w:val="121"/>
  </w:num>
  <w:num w:numId="215">
    <w:abstractNumId w:val="199"/>
  </w:num>
  <w:num w:numId="216">
    <w:abstractNumId w:val="505"/>
  </w:num>
  <w:num w:numId="217">
    <w:abstractNumId w:val="181"/>
  </w:num>
  <w:num w:numId="218">
    <w:abstractNumId w:val="549"/>
  </w:num>
  <w:num w:numId="219">
    <w:abstractNumId w:val="644"/>
  </w:num>
  <w:num w:numId="220">
    <w:abstractNumId w:val="72"/>
  </w:num>
  <w:num w:numId="221">
    <w:abstractNumId w:val="234"/>
  </w:num>
  <w:num w:numId="222">
    <w:abstractNumId w:val="78"/>
  </w:num>
  <w:num w:numId="223">
    <w:abstractNumId w:val="242"/>
  </w:num>
  <w:num w:numId="224">
    <w:abstractNumId w:val="339"/>
  </w:num>
  <w:num w:numId="225">
    <w:abstractNumId w:val="67"/>
  </w:num>
  <w:num w:numId="226">
    <w:abstractNumId w:val="142"/>
  </w:num>
  <w:num w:numId="227">
    <w:abstractNumId w:val="627"/>
  </w:num>
  <w:num w:numId="228">
    <w:abstractNumId w:val="56"/>
  </w:num>
  <w:num w:numId="229">
    <w:abstractNumId w:val="342"/>
  </w:num>
  <w:num w:numId="230">
    <w:abstractNumId w:val="533"/>
  </w:num>
  <w:num w:numId="231">
    <w:abstractNumId w:val="573"/>
  </w:num>
  <w:num w:numId="232">
    <w:abstractNumId w:val="462"/>
  </w:num>
  <w:num w:numId="233">
    <w:abstractNumId w:val="100"/>
  </w:num>
  <w:num w:numId="234">
    <w:abstractNumId w:val="132"/>
  </w:num>
  <w:num w:numId="235">
    <w:abstractNumId w:val="89"/>
  </w:num>
  <w:num w:numId="236">
    <w:abstractNumId w:val="273"/>
  </w:num>
  <w:num w:numId="237">
    <w:abstractNumId w:val="225"/>
  </w:num>
  <w:num w:numId="238">
    <w:abstractNumId w:val="320"/>
  </w:num>
  <w:num w:numId="239">
    <w:abstractNumId w:val="363"/>
  </w:num>
  <w:num w:numId="240">
    <w:abstractNumId w:val="70"/>
  </w:num>
  <w:num w:numId="241">
    <w:abstractNumId w:val="451"/>
  </w:num>
  <w:num w:numId="242">
    <w:abstractNumId w:val="378"/>
  </w:num>
  <w:num w:numId="243">
    <w:abstractNumId w:val="579"/>
  </w:num>
  <w:num w:numId="244">
    <w:abstractNumId w:val="574"/>
  </w:num>
  <w:num w:numId="245">
    <w:abstractNumId w:val="446"/>
  </w:num>
  <w:num w:numId="246">
    <w:abstractNumId w:val="280"/>
  </w:num>
  <w:num w:numId="247">
    <w:abstractNumId w:val="431"/>
  </w:num>
  <w:num w:numId="248">
    <w:abstractNumId w:val="209"/>
  </w:num>
  <w:num w:numId="249">
    <w:abstractNumId w:val="358"/>
  </w:num>
  <w:num w:numId="250">
    <w:abstractNumId w:val="478"/>
  </w:num>
  <w:num w:numId="251">
    <w:abstractNumId w:val="631"/>
  </w:num>
  <w:num w:numId="252">
    <w:abstractNumId w:val="83"/>
  </w:num>
  <w:num w:numId="253">
    <w:abstractNumId w:val="63"/>
  </w:num>
  <w:num w:numId="254">
    <w:abstractNumId w:val="141"/>
  </w:num>
  <w:num w:numId="255">
    <w:abstractNumId w:val="348"/>
  </w:num>
  <w:num w:numId="256">
    <w:abstractNumId w:val="92"/>
  </w:num>
  <w:num w:numId="257">
    <w:abstractNumId w:val="643"/>
  </w:num>
  <w:num w:numId="258">
    <w:abstractNumId w:val="430"/>
  </w:num>
  <w:num w:numId="259">
    <w:abstractNumId w:val="123"/>
  </w:num>
  <w:num w:numId="260">
    <w:abstractNumId w:val="408"/>
  </w:num>
  <w:num w:numId="261">
    <w:abstractNumId w:val="647"/>
  </w:num>
  <w:num w:numId="262">
    <w:abstractNumId w:val="370"/>
  </w:num>
  <w:num w:numId="263">
    <w:abstractNumId w:val="76"/>
  </w:num>
  <w:num w:numId="264">
    <w:abstractNumId w:val="338"/>
  </w:num>
  <w:num w:numId="265">
    <w:abstractNumId w:val="296"/>
  </w:num>
  <w:num w:numId="266">
    <w:abstractNumId w:val="412"/>
  </w:num>
  <w:num w:numId="267">
    <w:abstractNumId w:val="198"/>
  </w:num>
  <w:num w:numId="268">
    <w:abstractNumId w:val="65"/>
  </w:num>
  <w:num w:numId="269">
    <w:abstractNumId w:val="422"/>
  </w:num>
  <w:num w:numId="270">
    <w:abstractNumId w:val="16"/>
  </w:num>
  <w:num w:numId="271">
    <w:abstractNumId w:val="570"/>
  </w:num>
  <w:num w:numId="272">
    <w:abstractNumId w:val="564"/>
  </w:num>
  <w:num w:numId="273">
    <w:abstractNumId w:val="94"/>
  </w:num>
  <w:num w:numId="274">
    <w:abstractNumId w:val="197"/>
  </w:num>
  <w:num w:numId="275">
    <w:abstractNumId w:val="516"/>
  </w:num>
  <w:num w:numId="276">
    <w:abstractNumId w:val="401"/>
  </w:num>
  <w:num w:numId="277">
    <w:abstractNumId w:val="452"/>
  </w:num>
  <w:num w:numId="278">
    <w:abstractNumId w:val="595"/>
  </w:num>
  <w:num w:numId="279">
    <w:abstractNumId w:val="244"/>
  </w:num>
  <w:num w:numId="280">
    <w:abstractNumId w:val="171"/>
  </w:num>
  <w:num w:numId="281">
    <w:abstractNumId w:val="107"/>
  </w:num>
  <w:num w:numId="282">
    <w:abstractNumId w:val="137"/>
  </w:num>
  <w:num w:numId="283">
    <w:abstractNumId w:val="501"/>
  </w:num>
  <w:num w:numId="284">
    <w:abstractNumId w:val="266"/>
  </w:num>
  <w:num w:numId="285">
    <w:abstractNumId w:val="190"/>
  </w:num>
  <w:num w:numId="286">
    <w:abstractNumId w:val="426"/>
  </w:num>
  <w:num w:numId="287">
    <w:abstractNumId w:val="519"/>
  </w:num>
  <w:num w:numId="288">
    <w:abstractNumId w:val="372"/>
  </w:num>
  <w:num w:numId="289">
    <w:abstractNumId w:val="365"/>
  </w:num>
  <w:num w:numId="290">
    <w:abstractNumId w:val="411"/>
  </w:num>
  <w:num w:numId="291">
    <w:abstractNumId w:val="565"/>
  </w:num>
  <w:num w:numId="292">
    <w:abstractNumId w:val="624"/>
  </w:num>
  <w:num w:numId="293">
    <w:abstractNumId w:val="485"/>
  </w:num>
  <w:num w:numId="294">
    <w:abstractNumId w:val="361"/>
  </w:num>
  <w:num w:numId="295">
    <w:abstractNumId w:val="457"/>
  </w:num>
  <w:num w:numId="296">
    <w:abstractNumId w:val="490"/>
  </w:num>
  <w:num w:numId="297">
    <w:abstractNumId w:val="586"/>
  </w:num>
  <w:num w:numId="298">
    <w:abstractNumId w:val="585"/>
  </w:num>
  <w:num w:numId="299">
    <w:abstractNumId w:val="593"/>
  </w:num>
  <w:num w:numId="300">
    <w:abstractNumId w:val="109"/>
  </w:num>
  <w:num w:numId="301">
    <w:abstractNumId w:val="497"/>
  </w:num>
  <w:num w:numId="302">
    <w:abstractNumId w:val="626"/>
  </w:num>
  <w:num w:numId="303">
    <w:abstractNumId w:val="75"/>
  </w:num>
  <w:num w:numId="304">
    <w:abstractNumId w:val="450"/>
  </w:num>
  <w:num w:numId="305">
    <w:abstractNumId w:val="11"/>
  </w:num>
  <w:num w:numId="306">
    <w:abstractNumId w:val="415"/>
  </w:num>
  <w:num w:numId="307">
    <w:abstractNumId w:val="177"/>
  </w:num>
  <w:num w:numId="308">
    <w:abstractNumId w:val="39"/>
  </w:num>
  <w:num w:numId="309">
    <w:abstractNumId w:val="112"/>
  </w:num>
  <w:num w:numId="310">
    <w:abstractNumId w:val="400"/>
  </w:num>
  <w:num w:numId="311">
    <w:abstractNumId w:val="355"/>
  </w:num>
  <w:num w:numId="312">
    <w:abstractNumId w:val="270"/>
  </w:num>
  <w:num w:numId="313">
    <w:abstractNumId w:val="213"/>
  </w:num>
  <w:num w:numId="314">
    <w:abstractNumId w:val="219"/>
  </w:num>
  <w:num w:numId="315">
    <w:abstractNumId w:val="203"/>
  </w:num>
  <w:num w:numId="316">
    <w:abstractNumId w:val="2"/>
  </w:num>
  <w:num w:numId="317">
    <w:abstractNumId w:val="131"/>
  </w:num>
  <w:num w:numId="318">
    <w:abstractNumId w:val="536"/>
  </w:num>
  <w:num w:numId="319">
    <w:abstractNumId w:val="581"/>
  </w:num>
  <w:num w:numId="320">
    <w:abstractNumId w:val="124"/>
  </w:num>
  <w:num w:numId="321">
    <w:abstractNumId w:val="381"/>
  </w:num>
  <w:num w:numId="322">
    <w:abstractNumId w:val="129"/>
  </w:num>
  <w:num w:numId="323">
    <w:abstractNumId w:val="445"/>
  </w:num>
  <w:num w:numId="324">
    <w:abstractNumId w:val="176"/>
  </w:num>
  <w:num w:numId="325">
    <w:abstractNumId w:val="571"/>
  </w:num>
  <w:num w:numId="326">
    <w:abstractNumId w:val="404"/>
  </w:num>
  <w:num w:numId="327">
    <w:abstractNumId w:val="639"/>
  </w:num>
  <w:num w:numId="328">
    <w:abstractNumId w:val="221"/>
  </w:num>
  <w:num w:numId="329">
    <w:abstractNumId w:val="233"/>
  </w:num>
  <w:num w:numId="330">
    <w:abstractNumId w:val="409"/>
  </w:num>
  <w:num w:numId="331">
    <w:abstractNumId w:val="654"/>
  </w:num>
  <w:num w:numId="332">
    <w:abstractNumId w:val="588"/>
  </w:num>
  <w:num w:numId="333">
    <w:abstractNumId w:val="5"/>
  </w:num>
  <w:num w:numId="334">
    <w:abstractNumId w:val="471"/>
  </w:num>
  <w:num w:numId="335">
    <w:abstractNumId w:val="349"/>
  </w:num>
  <w:num w:numId="336">
    <w:abstractNumId w:val="600"/>
  </w:num>
  <w:num w:numId="337">
    <w:abstractNumId w:val="162"/>
  </w:num>
  <w:num w:numId="338">
    <w:abstractNumId w:val="405"/>
  </w:num>
  <w:num w:numId="339">
    <w:abstractNumId w:val="559"/>
  </w:num>
  <w:num w:numId="340">
    <w:abstractNumId w:val="651"/>
  </w:num>
  <w:num w:numId="341">
    <w:abstractNumId w:val="434"/>
  </w:num>
  <w:num w:numId="342">
    <w:abstractNumId w:val="523"/>
  </w:num>
  <w:num w:numId="343">
    <w:abstractNumId w:val="402"/>
  </w:num>
  <w:num w:numId="344">
    <w:abstractNumId w:val="617"/>
  </w:num>
  <w:num w:numId="345">
    <w:abstractNumId w:val="101"/>
  </w:num>
  <w:num w:numId="346">
    <w:abstractNumId w:val="513"/>
  </w:num>
  <w:num w:numId="347">
    <w:abstractNumId w:val="532"/>
  </w:num>
  <w:num w:numId="348">
    <w:abstractNumId w:val="652"/>
  </w:num>
  <w:num w:numId="349">
    <w:abstractNumId w:val="500"/>
  </w:num>
  <w:num w:numId="350">
    <w:abstractNumId w:val="314"/>
  </w:num>
  <w:num w:numId="351">
    <w:abstractNumId w:val="543"/>
  </w:num>
  <w:num w:numId="352">
    <w:abstractNumId w:val="28"/>
  </w:num>
  <w:num w:numId="353">
    <w:abstractNumId w:val="17"/>
  </w:num>
  <w:num w:numId="354">
    <w:abstractNumId w:val="653"/>
  </w:num>
  <w:num w:numId="355">
    <w:abstractNumId w:val="620"/>
  </w:num>
  <w:num w:numId="356">
    <w:abstractNumId w:val="301"/>
  </w:num>
  <w:num w:numId="357">
    <w:abstractNumId w:val="413"/>
  </w:num>
  <w:num w:numId="358">
    <w:abstractNumId w:val="310"/>
  </w:num>
  <w:num w:numId="359">
    <w:abstractNumId w:val="228"/>
  </w:num>
  <w:num w:numId="360">
    <w:abstractNumId w:val="649"/>
  </w:num>
  <w:num w:numId="361">
    <w:abstractNumId w:val="284"/>
  </w:num>
  <w:num w:numId="362">
    <w:abstractNumId w:val="546"/>
  </w:num>
  <w:num w:numId="363">
    <w:abstractNumId w:val="175"/>
  </w:num>
  <w:num w:numId="364">
    <w:abstractNumId w:val="467"/>
  </w:num>
  <w:num w:numId="365">
    <w:abstractNumId w:val="119"/>
  </w:num>
  <w:num w:numId="366">
    <w:abstractNumId w:val="598"/>
  </w:num>
  <w:num w:numId="367">
    <w:abstractNumId w:val="384"/>
  </w:num>
  <w:num w:numId="368">
    <w:abstractNumId w:val="433"/>
  </w:num>
  <w:num w:numId="369">
    <w:abstractNumId w:val="50"/>
  </w:num>
  <w:num w:numId="370">
    <w:abstractNumId w:val="641"/>
  </w:num>
  <w:num w:numId="371">
    <w:abstractNumId w:val="46"/>
  </w:num>
  <w:num w:numId="372">
    <w:abstractNumId w:val="387"/>
  </w:num>
  <w:num w:numId="373">
    <w:abstractNumId w:val="245"/>
  </w:num>
  <w:num w:numId="374">
    <w:abstractNumId w:val="25"/>
  </w:num>
  <w:num w:numId="375">
    <w:abstractNumId w:val="341"/>
  </w:num>
  <w:num w:numId="376">
    <w:abstractNumId w:val="406"/>
  </w:num>
  <w:num w:numId="377">
    <w:abstractNumId w:val="35"/>
  </w:num>
  <w:num w:numId="378">
    <w:abstractNumId w:val="343"/>
  </w:num>
  <w:num w:numId="379">
    <w:abstractNumId w:val="383"/>
  </w:num>
  <w:num w:numId="380">
    <w:abstractNumId w:val="48"/>
  </w:num>
  <w:num w:numId="381">
    <w:abstractNumId w:val="108"/>
  </w:num>
  <w:num w:numId="382">
    <w:abstractNumId w:val="61"/>
  </w:num>
  <w:num w:numId="383">
    <w:abstractNumId w:val="188"/>
  </w:num>
  <w:num w:numId="384">
    <w:abstractNumId w:val="43"/>
  </w:num>
  <w:num w:numId="385">
    <w:abstractNumId w:val="498"/>
  </w:num>
  <w:num w:numId="386">
    <w:abstractNumId w:val="117"/>
  </w:num>
  <w:num w:numId="387">
    <w:abstractNumId w:val="540"/>
  </w:num>
  <w:num w:numId="388">
    <w:abstractNumId w:val="299"/>
  </w:num>
  <w:num w:numId="389">
    <w:abstractNumId w:val="238"/>
  </w:num>
  <w:num w:numId="390">
    <w:abstractNumId w:val="456"/>
  </w:num>
  <w:num w:numId="391">
    <w:abstractNumId w:val="316"/>
  </w:num>
  <w:num w:numId="392">
    <w:abstractNumId w:val="390"/>
  </w:num>
  <w:num w:numId="393">
    <w:abstractNumId w:val="550"/>
  </w:num>
  <w:num w:numId="394">
    <w:abstractNumId w:val="336"/>
  </w:num>
  <w:num w:numId="395">
    <w:abstractNumId w:val="192"/>
  </w:num>
  <w:num w:numId="396">
    <w:abstractNumId w:val="502"/>
  </w:num>
  <w:num w:numId="397">
    <w:abstractNumId w:val="256"/>
  </w:num>
  <w:num w:numId="398">
    <w:abstractNumId w:val="10"/>
  </w:num>
  <w:num w:numId="399">
    <w:abstractNumId w:val="205"/>
  </w:num>
  <w:num w:numId="400">
    <w:abstractNumId w:val="231"/>
  </w:num>
  <w:num w:numId="401">
    <w:abstractNumId w:val="592"/>
  </w:num>
  <w:num w:numId="402">
    <w:abstractNumId w:val="449"/>
  </w:num>
  <w:num w:numId="403">
    <w:abstractNumId w:val="90"/>
  </w:num>
  <w:num w:numId="404">
    <w:abstractNumId w:val="558"/>
  </w:num>
  <w:num w:numId="405">
    <w:abstractNumId w:val="489"/>
  </w:num>
  <w:num w:numId="406">
    <w:abstractNumId w:val="646"/>
  </w:num>
  <w:num w:numId="407">
    <w:abstractNumId w:val="259"/>
  </w:num>
  <w:num w:numId="408">
    <w:abstractNumId w:val="147"/>
  </w:num>
  <w:num w:numId="409">
    <w:abstractNumId w:val="247"/>
  </w:num>
  <w:num w:numId="410">
    <w:abstractNumId w:val="139"/>
  </w:num>
  <w:num w:numId="411">
    <w:abstractNumId w:val="302"/>
  </w:num>
  <w:num w:numId="412">
    <w:abstractNumId w:val="268"/>
  </w:num>
  <w:num w:numId="413">
    <w:abstractNumId w:val="481"/>
  </w:num>
  <w:num w:numId="414">
    <w:abstractNumId w:val="26"/>
  </w:num>
  <w:num w:numId="415">
    <w:abstractNumId w:val="368"/>
  </w:num>
  <w:num w:numId="416">
    <w:abstractNumId w:val="187"/>
  </w:num>
  <w:num w:numId="417">
    <w:abstractNumId w:val="303"/>
  </w:num>
  <w:num w:numId="418">
    <w:abstractNumId w:val="214"/>
  </w:num>
  <w:num w:numId="419">
    <w:abstractNumId w:val="20"/>
  </w:num>
  <w:num w:numId="420">
    <w:abstractNumId w:val="86"/>
  </w:num>
  <w:num w:numId="421">
    <w:abstractNumId w:val="287"/>
  </w:num>
  <w:num w:numId="422">
    <w:abstractNumId w:val="604"/>
  </w:num>
  <w:num w:numId="423">
    <w:abstractNumId w:val="545"/>
  </w:num>
  <w:num w:numId="424">
    <w:abstractNumId w:val="114"/>
  </w:num>
  <w:num w:numId="425">
    <w:abstractNumId w:val="555"/>
  </w:num>
  <w:num w:numId="426">
    <w:abstractNumId w:val="437"/>
  </w:num>
  <w:num w:numId="427">
    <w:abstractNumId w:val="520"/>
  </w:num>
  <w:num w:numId="428">
    <w:abstractNumId w:val="486"/>
  </w:num>
  <w:num w:numId="429">
    <w:abstractNumId w:val="344"/>
  </w:num>
  <w:num w:numId="430">
    <w:abstractNumId w:val="464"/>
  </w:num>
  <w:num w:numId="431">
    <w:abstractNumId w:val="88"/>
  </w:num>
  <w:num w:numId="432">
    <w:abstractNumId w:val="243"/>
  </w:num>
  <w:num w:numId="433">
    <w:abstractNumId w:val="74"/>
  </w:num>
  <w:num w:numId="434">
    <w:abstractNumId w:val="656"/>
  </w:num>
  <w:num w:numId="435">
    <w:abstractNumId w:val="655"/>
  </w:num>
  <w:num w:numId="436">
    <w:abstractNumId w:val="71"/>
  </w:num>
  <w:num w:numId="437">
    <w:abstractNumId w:val="249"/>
  </w:num>
  <w:num w:numId="438">
    <w:abstractNumId w:val="635"/>
  </w:num>
  <w:num w:numId="439">
    <w:abstractNumId w:val="179"/>
  </w:num>
  <w:num w:numId="440">
    <w:abstractNumId w:val="93"/>
  </w:num>
  <w:num w:numId="441">
    <w:abstractNumId w:val="208"/>
  </w:num>
  <w:num w:numId="442">
    <w:abstractNumId w:val="227"/>
  </w:num>
  <w:num w:numId="443">
    <w:abstractNumId w:val="569"/>
  </w:num>
  <w:num w:numId="444">
    <w:abstractNumId w:val="603"/>
  </w:num>
  <w:num w:numId="445">
    <w:abstractNumId w:val="360"/>
  </w:num>
  <w:num w:numId="446">
    <w:abstractNumId w:val="21"/>
  </w:num>
  <w:num w:numId="447">
    <w:abstractNumId w:val="504"/>
  </w:num>
  <w:num w:numId="448">
    <w:abstractNumId w:val="274"/>
  </w:num>
  <w:num w:numId="449">
    <w:abstractNumId w:val="138"/>
  </w:num>
  <w:num w:numId="450">
    <w:abstractNumId w:val="566"/>
  </w:num>
  <w:num w:numId="451">
    <w:abstractNumId w:val="186"/>
  </w:num>
  <w:num w:numId="452">
    <w:abstractNumId w:val="374"/>
  </w:num>
  <w:num w:numId="453">
    <w:abstractNumId w:val="34"/>
  </w:num>
  <w:num w:numId="454">
    <w:abstractNumId w:val="466"/>
  </w:num>
  <w:num w:numId="455">
    <w:abstractNumId w:val="51"/>
  </w:num>
  <w:num w:numId="456">
    <w:abstractNumId w:val="318"/>
  </w:num>
  <w:num w:numId="457">
    <w:abstractNumId w:val="479"/>
  </w:num>
  <w:num w:numId="458">
    <w:abstractNumId w:val="423"/>
  </w:num>
  <w:num w:numId="459">
    <w:abstractNumId w:val="367"/>
  </w:num>
  <w:num w:numId="460">
    <w:abstractNumId w:val="87"/>
  </w:num>
  <w:num w:numId="461">
    <w:abstractNumId w:val="482"/>
  </w:num>
  <w:num w:numId="462">
    <w:abstractNumId w:val="210"/>
  </w:num>
  <w:num w:numId="463">
    <w:abstractNumId w:val="354"/>
  </w:num>
  <w:num w:numId="464">
    <w:abstractNumId w:val="428"/>
  </w:num>
  <w:num w:numId="465">
    <w:abstractNumId w:val="469"/>
  </w:num>
  <w:num w:numId="466">
    <w:abstractNumId w:val="52"/>
  </w:num>
  <w:num w:numId="467">
    <w:abstractNumId w:val="260"/>
  </w:num>
  <w:num w:numId="468">
    <w:abstractNumId w:val="602"/>
  </w:num>
  <w:num w:numId="469">
    <w:abstractNumId w:val="58"/>
  </w:num>
  <w:num w:numId="470">
    <w:abstractNumId w:val="271"/>
  </w:num>
  <w:num w:numId="471">
    <w:abstractNumId w:val="477"/>
  </w:num>
  <w:num w:numId="472">
    <w:abstractNumId w:val="608"/>
  </w:num>
  <w:num w:numId="473">
    <w:abstractNumId w:val="480"/>
  </w:num>
  <w:num w:numId="474">
    <w:abstractNumId w:val="264"/>
  </w:num>
  <w:num w:numId="475">
    <w:abstractNumId w:val="459"/>
  </w:num>
  <w:num w:numId="476">
    <w:abstractNumId w:val="353"/>
  </w:num>
  <w:num w:numId="477">
    <w:abstractNumId w:val="91"/>
  </w:num>
  <w:num w:numId="478">
    <w:abstractNumId w:val="557"/>
  </w:num>
  <w:num w:numId="479">
    <w:abstractNumId w:val="657"/>
  </w:num>
  <w:num w:numId="480">
    <w:abstractNumId w:val="130"/>
  </w:num>
  <w:num w:numId="481">
    <w:abstractNumId w:val="183"/>
  </w:num>
  <w:num w:numId="482">
    <w:abstractNumId w:val="128"/>
  </w:num>
  <w:num w:numId="483">
    <w:abstractNumId w:val="352"/>
  </w:num>
  <w:num w:numId="484">
    <w:abstractNumId w:val="398"/>
  </w:num>
  <w:num w:numId="485">
    <w:abstractNumId w:val="24"/>
  </w:num>
  <w:num w:numId="486">
    <w:abstractNumId w:val="223"/>
  </w:num>
  <w:num w:numId="487">
    <w:abstractNumId w:val="591"/>
  </w:num>
  <w:num w:numId="488">
    <w:abstractNumId w:val="615"/>
  </w:num>
  <w:num w:numId="489">
    <w:abstractNumId w:val="399"/>
  </w:num>
  <w:num w:numId="490">
    <w:abstractNumId w:val="204"/>
  </w:num>
  <w:num w:numId="491">
    <w:abstractNumId w:val="182"/>
  </w:num>
  <w:num w:numId="492">
    <w:abstractNumId w:val="258"/>
  </w:num>
  <w:num w:numId="493">
    <w:abstractNumId w:val="465"/>
  </w:num>
  <w:num w:numId="494">
    <w:abstractNumId w:val="184"/>
  </w:num>
  <w:num w:numId="495">
    <w:abstractNumId w:val="282"/>
  </w:num>
  <w:num w:numId="496">
    <w:abstractNumId w:val="583"/>
  </w:num>
  <w:num w:numId="497">
    <w:abstractNumId w:val="425"/>
  </w:num>
  <w:num w:numId="498">
    <w:abstractNumId w:val="19"/>
  </w:num>
  <w:num w:numId="499">
    <w:abstractNumId w:val="648"/>
  </w:num>
  <w:num w:numId="500">
    <w:abstractNumId w:val="140"/>
  </w:num>
  <w:num w:numId="501">
    <w:abstractNumId w:val="634"/>
  </w:num>
  <w:num w:numId="502">
    <w:abstractNumId w:val="414"/>
  </w:num>
  <w:num w:numId="503">
    <w:abstractNumId w:val="522"/>
  </w:num>
  <w:num w:numId="504">
    <w:abstractNumId w:val="623"/>
  </w:num>
  <w:num w:numId="505">
    <w:abstractNumId w:val="226"/>
  </w:num>
  <w:num w:numId="506">
    <w:abstractNumId w:val="397"/>
  </w:num>
  <w:num w:numId="507">
    <w:abstractNumId w:val="561"/>
  </w:num>
  <w:num w:numId="508">
    <w:abstractNumId w:val="613"/>
  </w:num>
  <w:num w:numId="509">
    <w:abstractNumId w:val="606"/>
  </w:num>
  <w:num w:numId="510">
    <w:abstractNumId w:val="151"/>
  </w:num>
  <w:num w:numId="511">
    <w:abstractNumId w:val="416"/>
  </w:num>
  <w:num w:numId="512">
    <w:abstractNumId w:val="443"/>
  </w:num>
  <w:num w:numId="513">
    <w:abstractNumId w:val="560"/>
  </w:num>
  <w:num w:numId="514">
    <w:abstractNumId w:val="127"/>
  </w:num>
  <w:num w:numId="515">
    <w:abstractNumId w:val="424"/>
  </w:num>
  <w:num w:numId="516">
    <w:abstractNumId w:val="146"/>
  </w:num>
  <w:num w:numId="517">
    <w:abstractNumId w:val="578"/>
  </w:num>
  <w:num w:numId="518">
    <w:abstractNumId w:val="607"/>
  </w:num>
  <w:num w:numId="519">
    <w:abstractNumId w:val="306"/>
  </w:num>
  <w:num w:numId="520">
    <w:abstractNumId w:val="521"/>
  </w:num>
  <w:num w:numId="521">
    <w:abstractNumId w:val="492"/>
  </w:num>
  <w:num w:numId="522">
    <w:abstractNumId w:val="281"/>
  </w:num>
  <w:num w:numId="523">
    <w:abstractNumId w:val="37"/>
  </w:num>
  <w:num w:numId="524">
    <w:abstractNumId w:val="7"/>
  </w:num>
  <w:num w:numId="525">
    <w:abstractNumId w:val="509"/>
  </w:num>
  <w:num w:numId="526">
    <w:abstractNumId w:val="508"/>
  </w:num>
  <w:num w:numId="527">
    <w:abstractNumId w:val="155"/>
  </w:num>
  <w:num w:numId="528">
    <w:abstractNumId w:val="115"/>
  </w:num>
  <w:num w:numId="529">
    <w:abstractNumId w:val="120"/>
  </w:num>
  <w:num w:numId="530">
    <w:abstractNumId w:val="36"/>
  </w:num>
  <w:num w:numId="531">
    <w:abstractNumId w:val="323"/>
  </w:num>
  <w:num w:numId="532">
    <w:abstractNumId w:val="494"/>
  </w:num>
  <w:num w:numId="533">
    <w:abstractNumId w:val="625"/>
  </w:num>
  <w:num w:numId="534">
    <w:abstractNumId w:val="14"/>
  </w:num>
  <w:num w:numId="535">
    <w:abstractNumId w:val="440"/>
  </w:num>
  <w:num w:numId="536">
    <w:abstractNumId w:val="496"/>
  </w:num>
  <w:num w:numId="537">
    <w:abstractNumId w:val="611"/>
  </w:num>
  <w:num w:numId="538">
    <w:abstractNumId w:val="637"/>
  </w:num>
  <w:num w:numId="539">
    <w:abstractNumId w:val="84"/>
  </w:num>
  <w:num w:numId="540">
    <w:abstractNumId w:val="386"/>
  </w:num>
  <w:num w:numId="541">
    <w:abstractNumId w:val="304"/>
  </w:num>
  <w:num w:numId="542">
    <w:abstractNumId w:val="614"/>
  </w:num>
  <w:num w:numId="543">
    <w:abstractNumId w:val="618"/>
  </w:num>
  <w:num w:numId="544">
    <w:abstractNumId w:val="393"/>
  </w:num>
  <w:num w:numId="545">
    <w:abstractNumId w:val="563"/>
  </w:num>
  <w:num w:numId="546">
    <w:abstractNumId w:val="325"/>
  </w:num>
  <w:num w:numId="547">
    <w:abstractNumId w:val="148"/>
  </w:num>
  <w:num w:numId="548">
    <w:abstractNumId w:val="276"/>
  </w:num>
  <w:num w:numId="549">
    <w:abstractNumId w:val="582"/>
  </w:num>
  <w:num w:numId="550">
    <w:abstractNumId w:val="335"/>
  </w:num>
  <w:num w:numId="551">
    <w:abstractNumId w:val="610"/>
  </w:num>
  <w:num w:numId="552">
    <w:abstractNumId w:val="275"/>
  </w:num>
  <w:num w:numId="553">
    <w:abstractNumId w:val="95"/>
  </w:num>
  <w:num w:numId="554">
    <w:abstractNumId w:val="531"/>
  </w:num>
  <w:num w:numId="555">
    <w:abstractNumId w:val="47"/>
  </w:num>
  <w:num w:numId="556">
    <w:abstractNumId w:val="250"/>
  </w:num>
  <w:num w:numId="557">
    <w:abstractNumId w:val="103"/>
  </w:num>
  <w:num w:numId="558">
    <w:abstractNumId w:val="441"/>
  </w:num>
  <w:num w:numId="559">
    <w:abstractNumId w:val="174"/>
  </w:num>
  <w:num w:numId="560">
    <w:abstractNumId w:val="427"/>
  </w:num>
  <w:num w:numId="561">
    <w:abstractNumId w:val="278"/>
  </w:num>
  <w:num w:numId="562">
    <w:abstractNumId w:val="232"/>
  </w:num>
  <w:num w:numId="563">
    <w:abstractNumId w:val="194"/>
  </w:num>
  <w:num w:numId="564">
    <w:abstractNumId w:val="216"/>
  </w:num>
  <w:num w:numId="565">
    <w:abstractNumId w:val="572"/>
  </w:num>
  <w:num w:numId="566">
    <w:abstractNumId w:val="515"/>
  </w:num>
  <w:num w:numId="567">
    <w:abstractNumId w:val="191"/>
  </w:num>
  <w:num w:numId="568">
    <w:abstractNumId w:val="442"/>
  </w:num>
  <w:num w:numId="569">
    <w:abstractNumId w:val="42"/>
  </w:num>
  <w:num w:numId="570">
    <w:abstractNumId w:val="327"/>
  </w:num>
  <w:num w:numId="571">
    <w:abstractNumId w:val="542"/>
  </w:num>
  <w:num w:numId="572">
    <w:abstractNumId w:val="134"/>
  </w:num>
  <w:num w:numId="573">
    <w:abstractNumId w:val="163"/>
  </w:num>
  <w:num w:numId="574">
    <w:abstractNumId w:val="113"/>
  </w:num>
  <w:num w:numId="575">
    <w:abstractNumId w:val="45"/>
  </w:num>
  <w:num w:numId="576">
    <w:abstractNumId w:val="527"/>
  </w:num>
  <w:num w:numId="577">
    <w:abstractNumId w:val="345"/>
  </w:num>
  <w:num w:numId="578">
    <w:abstractNumId w:val="601"/>
  </w:num>
  <w:num w:numId="579">
    <w:abstractNumId w:val="391"/>
  </w:num>
  <w:num w:numId="580">
    <w:abstractNumId w:val="630"/>
  </w:num>
  <w:num w:numId="581">
    <w:abstractNumId w:val="257"/>
  </w:num>
  <w:num w:numId="582">
    <w:abstractNumId w:val="541"/>
  </w:num>
  <w:num w:numId="583">
    <w:abstractNumId w:val="524"/>
  </w:num>
  <w:num w:numId="584">
    <w:abstractNumId w:val="444"/>
  </w:num>
  <w:num w:numId="585">
    <w:abstractNumId w:val="105"/>
  </w:num>
  <w:num w:numId="586">
    <w:abstractNumId w:val="97"/>
  </w:num>
  <w:num w:numId="587">
    <w:abstractNumId w:val="628"/>
  </w:num>
  <w:num w:numId="588">
    <w:abstractNumId w:val="385"/>
  </w:num>
  <w:num w:numId="589">
    <w:abstractNumId w:val="326"/>
  </w:num>
  <w:num w:numId="590">
    <w:abstractNumId w:val="357"/>
  </w:num>
  <w:num w:numId="591">
    <w:abstractNumId w:val="373"/>
  </w:num>
  <w:num w:numId="592">
    <w:abstractNumId w:val="246"/>
  </w:num>
  <w:num w:numId="593">
    <w:abstractNumId w:val="136"/>
  </w:num>
  <w:num w:numId="594">
    <w:abstractNumId w:val="332"/>
  </w:num>
  <w:num w:numId="595">
    <w:abstractNumId w:val="215"/>
  </w:num>
  <w:num w:numId="596">
    <w:abstractNumId w:val="329"/>
  </w:num>
  <w:num w:numId="597">
    <w:abstractNumId w:val="298"/>
  </w:num>
  <w:num w:numId="598">
    <w:abstractNumId w:val="488"/>
  </w:num>
  <w:num w:numId="599">
    <w:abstractNumId w:val="375"/>
  </w:num>
  <w:num w:numId="600">
    <w:abstractNumId w:val="15"/>
  </w:num>
  <w:num w:numId="601">
    <w:abstractNumId w:val="328"/>
  </w:num>
  <w:num w:numId="602">
    <w:abstractNumId w:val="297"/>
  </w:num>
  <w:num w:numId="603">
    <w:abstractNumId w:val="382"/>
  </w:num>
  <w:num w:numId="604">
    <w:abstractNumId w:val="429"/>
  </w:num>
  <w:num w:numId="605">
    <w:abstractNumId w:val="220"/>
  </w:num>
  <w:num w:numId="606">
    <w:abstractNumId w:val="156"/>
  </w:num>
  <w:num w:numId="607">
    <w:abstractNumId w:val="269"/>
  </w:num>
  <w:num w:numId="608">
    <w:abstractNumId w:val="160"/>
  </w:num>
  <w:num w:numId="609">
    <w:abstractNumId w:val="207"/>
  </w:num>
  <w:num w:numId="610">
    <w:abstractNumId w:val="283"/>
  </w:num>
  <w:num w:numId="611">
    <w:abstractNumId w:val="32"/>
  </w:num>
  <w:num w:numId="612">
    <w:abstractNumId w:val="421"/>
  </w:num>
  <w:num w:numId="613">
    <w:abstractNumId w:val="173"/>
  </w:num>
  <w:num w:numId="614">
    <w:abstractNumId w:val="475"/>
  </w:num>
  <w:num w:numId="615">
    <w:abstractNumId w:val="484"/>
  </w:num>
  <w:num w:numId="616">
    <w:abstractNumId w:val="157"/>
  </w:num>
  <w:num w:numId="617">
    <w:abstractNumId w:val="263"/>
  </w:num>
  <w:num w:numId="618">
    <w:abstractNumId w:val="337"/>
  </w:num>
  <w:num w:numId="619">
    <w:abstractNumId w:val="218"/>
  </w:num>
  <w:num w:numId="620">
    <w:abstractNumId w:val="158"/>
  </w:num>
  <w:num w:numId="621">
    <w:abstractNumId w:val="85"/>
  </w:num>
  <w:num w:numId="622">
    <w:abstractNumId w:val="535"/>
  </w:num>
  <w:num w:numId="623">
    <w:abstractNumId w:val="313"/>
  </w:num>
  <w:num w:numId="624">
    <w:abstractNumId w:val="99"/>
  </w:num>
  <w:num w:numId="625">
    <w:abstractNumId w:val="18"/>
  </w:num>
  <w:num w:numId="626">
    <w:abstractNumId w:val="62"/>
  </w:num>
  <w:num w:numId="627">
    <w:abstractNumId w:val="507"/>
  </w:num>
  <w:num w:numId="628">
    <w:abstractNumId w:val="248"/>
  </w:num>
  <w:num w:numId="629">
    <w:abstractNumId w:val="116"/>
  </w:num>
  <w:num w:numId="630">
    <w:abstractNumId w:val="133"/>
  </w:num>
  <w:num w:numId="631">
    <w:abstractNumId w:val="476"/>
  </w:num>
  <w:num w:numId="632">
    <w:abstractNumId w:val="170"/>
  </w:num>
  <w:num w:numId="633">
    <w:abstractNumId w:val="286"/>
  </w:num>
  <w:num w:numId="634">
    <w:abstractNumId w:val="224"/>
  </w:num>
  <w:num w:numId="635">
    <w:abstractNumId w:val="57"/>
  </w:num>
  <w:num w:numId="636">
    <w:abstractNumId w:val="106"/>
  </w:num>
  <w:num w:numId="637">
    <w:abstractNumId w:val="0"/>
  </w:num>
  <w:num w:numId="638">
    <w:abstractNumId w:val="80"/>
  </w:num>
  <w:num w:numId="639">
    <w:abstractNumId w:val="388"/>
  </w:num>
  <w:num w:numId="640">
    <w:abstractNumId w:val="185"/>
  </w:num>
  <w:num w:numId="641">
    <w:abstractNumId w:val="53"/>
  </w:num>
  <w:num w:numId="642">
    <w:abstractNumId w:val="621"/>
  </w:num>
  <w:num w:numId="643">
    <w:abstractNumId w:val="379"/>
  </w:num>
  <w:num w:numId="644">
    <w:abstractNumId w:val="98"/>
  </w:num>
  <w:num w:numId="645">
    <w:abstractNumId w:val="311"/>
  </w:num>
  <w:num w:numId="646">
    <w:abstractNumId w:val="553"/>
  </w:num>
  <w:num w:numId="647">
    <w:abstractNumId w:val="49"/>
  </w:num>
  <w:num w:numId="648">
    <w:abstractNumId w:val="539"/>
  </w:num>
  <w:num w:numId="649">
    <w:abstractNumId w:val="110"/>
  </w:num>
  <w:num w:numId="650">
    <w:abstractNumId w:val="201"/>
  </w:num>
  <w:num w:numId="651">
    <w:abstractNumId w:val="4"/>
  </w:num>
  <w:num w:numId="652">
    <w:abstractNumId w:val="580"/>
  </w:num>
  <w:num w:numId="653">
    <w:abstractNumId w:val="12"/>
  </w:num>
  <w:num w:numId="654">
    <w:abstractNumId w:val="66"/>
  </w:num>
  <w:num w:numId="655">
    <w:abstractNumId w:val="575"/>
  </w:num>
  <w:num w:numId="656">
    <w:abstractNumId w:val="251"/>
  </w:num>
  <w:num w:numId="657">
    <w:abstractNumId w:val="122"/>
  </w:num>
  <w:num w:numId="658">
    <w:abstractNumId w:val="420"/>
  </w:num>
  <w:num w:numId="659">
    <w:abstractNumId w:val="307"/>
  </w:num>
  <w:numIdMacAtCleanup w:val="6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20"/>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24912"/>
    <w:rsid w:val="000449C2"/>
    <w:rsid w:val="000502E3"/>
    <w:rsid w:val="00064769"/>
    <w:rsid w:val="00073645"/>
    <w:rsid w:val="00075407"/>
    <w:rsid w:val="00084370"/>
    <w:rsid w:val="000951B7"/>
    <w:rsid w:val="00097B0D"/>
    <w:rsid w:val="000A0AD5"/>
    <w:rsid w:val="000B63B6"/>
    <w:rsid w:val="000C1E7E"/>
    <w:rsid w:val="000D1FB2"/>
    <w:rsid w:val="000E24F5"/>
    <w:rsid w:val="000E3B1C"/>
    <w:rsid w:val="000F0F5E"/>
    <w:rsid w:val="000F1826"/>
    <w:rsid w:val="000F6AFA"/>
    <w:rsid w:val="000F792C"/>
    <w:rsid w:val="00102128"/>
    <w:rsid w:val="0011413F"/>
    <w:rsid w:val="00130509"/>
    <w:rsid w:val="00136E52"/>
    <w:rsid w:val="00157362"/>
    <w:rsid w:val="00164933"/>
    <w:rsid w:val="001803F0"/>
    <w:rsid w:val="00191979"/>
    <w:rsid w:val="001940DE"/>
    <w:rsid w:val="001C0658"/>
    <w:rsid w:val="001C1F67"/>
    <w:rsid w:val="001E330A"/>
    <w:rsid w:val="001F0022"/>
    <w:rsid w:val="00202443"/>
    <w:rsid w:val="002073D9"/>
    <w:rsid w:val="00216DE9"/>
    <w:rsid w:val="00216FD8"/>
    <w:rsid w:val="002435C6"/>
    <w:rsid w:val="0025333C"/>
    <w:rsid w:val="00257D1A"/>
    <w:rsid w:val="0026179B"/>
    <w:rsid w:val="00270819"/>
    <w:rsid w:val="00270CC7"/>
    <w:rsid w:val="00273AB2"/>
    <w:rsid w:val="00286193"/>
    <w:rsid w:val="00286579"/>
    <w:rsid w:val="00290612"/>
    <w:rsid w:val="00291755"/>
    <w:rsid w:val="00292245"/>
    <w:rsid w:val="002A4BA1"/>
    <w:rsid w:val="002B6BD4"/>
    <w:rsid w:val="002D533F"/>
    <w:rsid w:val="002E21BF"/>
    <w:rsid w:val="002E5DEE"/>
    <w:rsid w:val="002F63FC"/>
    <w:rsid w:val="003002EF"/>
    <w:rsid w:val="00300CFB"/>
    <w:rsid w:val="003149A3"/>
    <w:rsid w:val="00333DE5"/>
    <w:rsid w:val="00340279"/>
    <w:rsid w:val="0035678A"/>
    <w:rsid w:val="0037630F"/>
    <w:rsid w:val="003869F1"/>
    <w:rsid w:val="003A3E0B"/>
    <w:rsid w:val="003B6964"/>
    <w:rsid w:val="003C2820"/>
    <w:rsid w:val="003C651B"/>
    <w:rsid w:val="003E2026"/>
    <w:rsid w:val="003E66F9"/>
    <w:rsid w:val="003F20D3"/>
    <w:rsid w:val="00410734"/>
    <w:rsid w:val="00412D72"/>
    <w:rsid w:val="00416A6D"/>
    <w:rsid w:val="00420058"/>
    <w:rsid w:val="004319F9"/>
    <w:rsid w:val="00432A81"/>
    <w:rsid w:val="00441DA7"/>
    <w:rsid w:val="004425D8"/>
    <w:rsid w:val="0044548A"/>
    <w:rsid w:val="00447A14"/>
    <w:rsid w:val="00475C7D"/>
    <w:rsid w:val="00480459"/>
    <w:rsid w:val="00486C2F"/>
    <w:rsid w:val="004B384E"/>
    <w:rsid w:val="004B3B44"/>
    <w:rsid w:val="004B4B44"/>
    <w:rsid w:val="004C63AB"/>
    <w:rsid w:val="004F084A"/>
    <w:rsid w:val="004F398C"/>
    <w:rsid w:val="005111DA"/>
    <w:rsid w:val="00520F1D"/>
    <w:rsid w:val="005246CA"/>
    <w:rsid w:val="0052625C"/>
    <w:rsid w:val="00527A5A"/>
    <w:rsid w:val="00541CF1"/>
    <w:rsid w:val="0054369F"/>
    <w:rsid w:val="00565444"/>
    <w:rsid w:val="005738D5"/>
    <w:rsid w:val="00581106"/>
    <w:rsid w:val="005B54C2"/>
    <w:rsid w:val="005C5D81"/>
    <w:rsid w:val="005E5DD1"/>
    <w:rsid w:val="006136D1"/>
    <w:rsid w:val="00624B40"/>
    <w:rsid w:val="00630010"/>
    <w:rsid w:val="0064776B"/>
    <w:rsid w:val="00653C99"/>
    <w:rsid w:val="00674680"/>
    <w:rsid w:val="006A0FB7"/>
    <w:rsid w:val="006A42D9"/>
    <w:rsid w:val="006B2E1A"/>
    <w:rsid w:val="006B31C1"/>
    <w:rsid w:val="006D6BA3"/>
    <w:rsid w:val="006F4EF2"/>
    <w:rsid w:val="00721173"/>
    <w:rsid w:val="00726C07"/>
    <w:rsid w:val="0073537F"/>
    <w:rsid w:val="007404C5"/>
    <w:rsid w:val="00743BCD"/>
    <w:rsid w:val="00757501"/>
    <w:rsid w:val="00757EE7"/>
    <w:rsid w:val="00774933"/>
    <w:rsid w:val="0077692B"/>
    <w:rsid w:val="007861C1"/>
    <w:rsid w:val="007B02ED"/>
    <w:rsid w:val="007B5562"/>
    <w:rsid w:val="007C4437"/>
    <w:rsid w:val="007D7C01"/>
    <w:rsid w:val="00817A76"/>
    <w:rsid w:val="00821771"/>
    <w:rsid w:val="008406C3"/>
    <w:rsid w:val="00842573"/>
    <w:rsid w:val="008575AE"/>
    <w:rsid w:val="008579DF"/>
    <w:rsid w:val="008661AE"/>
    <w:rsid w:val="008665A0"/>
    <w:rsid w:val="00867EA4"/>
    <w:rsid w:val="00884B70"/>
    <w:rsid w:val="00885B51"/>
    <w:rsid w:val="00890A12"/>
    <w:rsid w:val="00897B5A"/>
    <w:rsid w:val="008A354D"/>
    <w:rsid w:val="008A35AE"/>
    <w:rsid w:val="008B2816"/>
    <w:rsid w:val="008C025A"/>
    <w:rsid w:val="008C35F3"/>
    <w:rsid w:val="008D2CE3"/>
    <w:rsid w:val="008D42E6"/>
    <w:rsid w:val="008D7C58"/>
    <w:rsid w:val="008E2968"/>
    <w:rsid w:val="008E3283"/>
    <w:rsid w:val="008E4838"/>
    <w:rsid w:val="00906818"/>
    <w:rsid w:val="0091442D"/>
    <w:rsid w:val="00923D4E"/>
    <w:rsid w:val="00946637"/>
    <w:rsid w:val="00973D4B"/>
    <w:rsid w:val="009802BB"/>
    <w:rsid w:val="009808A0"/>
    <w:rsid w:val="009879FF"/>
    <w:rsid w:val="00990447"/>
    <w:rsid w:val="00993642"/>
    <w:rsid w:val="00995850"/>
    <w:rsid w:val="009B0670"/>
    <w:rsid w:val="009B4F31"/>
    <w:rsid w:val="009C551B"/>
    <w:rsid w:val="009E13B5"/>
    <w:rsid w:val="009F190C"/>
    <w:rsid w:val="009F2AA4"/>
    <w:rsid w:val="00A002D4"/>
    <w:rsid w:val="00A106F1"/>
    <w:rsid w:val="00A2055D"/>
    <w:rsid w:val="00A4280F"/>
    <w:rsid w:val="00A47460"/>
    <w:rsid w:val="00A53564"/>
    <w:rsid w:val="00A561DF"/>
    <w:rsid w:val="00A6456C"/>
    <w:rsid w:val="00A66FFC"/>
    <w:rsid w:val="00A71BDE"/>
    <w:rsid w:val="00A80248"/>
    <w:rsid w:val="00AA4B99"/>
    <w:rsid w:val="00AC7BC3"/>
    <w:rsid w:val="00AE0A20"/>
    <w:rsid w:val="00AE2D12"/>
    <w:rsid w:val="00AE3206"/>
    <w:rsid w:val="00B03AA1"/>
    <w:rsid w:val="00B13B23"/>
    <w:rsid w:val="00B205F7"/>
    <w:rsid w:val="00B234EE"/>
    <w:rsid w:val="00B3148F"/>
    <w:rsid w:val="00B3483C"/>
    <w:rsid w:val="00B414BC"/>
    <w:rsid w:val="00B42BFB"/>
    <w:rsid w:val="00B51229"/>
    <w:rsid w:val="00B60A7F"/>
    <w:rsid w:val="00B67DB7"/>
    <w:rsid w:val="00B800DD"/>
    <w:rsid w:val="00B82DD0"/>
    <w:rsid w:val="00B85A24"/>
    <w:rsid w:val="00B86A0B"/>
    <w:rsid w:val="00B873BE"/>
    <w:rsid w:val="00BA1A71"/>
    <w:rsid w:val="00BB0519"/>
    <w:rsid w:val="00BB151D"/>
    <w:rsid w:val="00BB6FC2"/>
    <w:rsid w:val="00BC19F1"/>
    <w:rsid w:val="00BC1B5A"/>
    <w:rsid w:val="00BC7333"/>
    <w:rsid w:val="00BD589D"/>
    <w:rsid w:val="00BF4A6B"/>
    <w:rsid w:val="00C048D1"/>
    <w:rsid w:val="00C04A4D"/>
    <w:rsid w:val="00C12493"/>
    <w:rsid w:val="00C25A13"/>
    <w:rsid w:val="00C35EC1"/>
    <w:rsid w:val="00C41277"/>
    <w:rsid w:val="00C41F5C"/>
    <w:rsid w:val="00C421C8"/>
    <w:rsid w:val="00C428CC"/>
    <w:rsid w:val="00C43A70"/>
    <w:rsid w:val="00C519C9"/>
    <w:rsid w:val="00C83E13"/>
    <w:rsid w:val="00C9044E"/>
    <w:rsid w:val="00C95701"/>
    <w:rsid w:val="00C97FD2"/>
    <w:rsid w:val="00CA275B"/>
    <w:rsid w:val="00CA50F4"/>
    <w:rsid w:val="00CA61A9"/>
    <w:rsid w:val="00CA6C3D"/>
    <w:rsid w:val="00CB3013"/>
    <w:rsid w:val="00CC0BAC"/>
    <w:rsid w:val="00CC10BD"/>
    <w:rsid w:val="00CD620A"/>
    <w:rsid w:val="00CD75DD"/>
    <w:rsid w:val="00CE072A"/>
    <w:rsid w:val="00CE76D2"/>
    <w:rsid w:val="00CF1C01"/>
    <w:rsid w:val="00D11C28"/>
    <w:rsid w:val="00D11E01"/>
    <w:rsid w:val="00D27887"/>
    <w:rsid w:val="00D323E7"/>
    <w:rsid w:val="00D60A48"/>
    <w:rsid w:val="00D646FE"/>
    <w:rsid w:val="00D963DE"/>
    <w:rsid w:val="00DB14D6"/>
    <w:rsid w:val="00DC4232"/>
    <w:rsid w:val="00DD366E"/>
    <w:rsid w:val="00E1512F"/>
    <w:rsid w:val="00E151CD"/>
    <w:rsid w:val="00E16148"/>
    <w:rsid w:val="00E23EC3"/>
    <w:rsid w:val="00E3553D"/>
    <w:rsid w:val="00E6365C"/>
    <w:rsid w:val="00E6746F"/>
    <w:rsid w:val="00E72616"/>
    <w:rsid w:val="00E914DA"/>
    <w:rsid w:val="00EA55BC"/>
    <w:rsid w:val="00EB051D"/>
    <w:rsid w:val="00EC0764"/>
    <w:rsid w:val="00EC50AC"/>
    <w:rsid w:val="00EC7E18"/>
    <w:rsid w:val="00ED2222"/>
    <w:rsid w:val="00EF2F7E"/>
    <w:rsid w:val="00EF533C"/>
    <w:rsid w:val="00EF7713"/>
    <w:rsid w:val="00EF7C7F"/>
    <w:rsid w:val="00F27496"/>
    <w:rsid w:val="00F311A4"/>
    <w:rsid w:val="00F341BA"/>
    <w:rsid w:val="00F4112C"/>
    <w:rsid w:val="00F415B4"/>
    <w:rsid w:val="00F464A3"/>
    <w:rsid w:val="00F61C2C"/>
    <w:rsid w:val="00F77817"/>
    <w:rsid w:val="00F85D15"/>
    <w:rsid w:val="00FD7950"/>
    <w:rsid w:val="00FE18DC"/>
    <w:rsid w:val="00FE1D05"/>
    <w:rsid w:val="00FE1D97"/>
    <w:rsid w:val="00FE5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02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06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27496"/>
    <w:pPr>
      <w:spacing w:after="0" w:line="240" w:lineRule="auto"/>
      <w:outlineLvl w:val="2"/>
    </w:pPr>
    <w:rPr>
      <w:rFonts w:ascii="Times New Roman" w:eastAsia="Times New Roman" w:hAnsi="Times New Roman" w:cs="Times New Roman"/>
      <w:color w:val="333333"/>
      <w:sz w:val="34"/>
      <w:szCs w:val="34"/>
      <w:lang w:eastAsia="en-AU"/>
    </w:rPr>
  </w:style>
  <w:style w:type="paragraph" w:styleId="Heading4">
    <w:name w:val="heading 4"/>
    <w:basedOn w:val="Normal"/>
    <w:next w:val="Normal"/>
    <w:link w:val="Heading4Char"/>
    <w:uiPriority w:val="9"/>
    <w:unhideWhenUsed/>
    <w:qFormat/>
    <w:rsid w:val="00F2749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749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2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061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7496"/>
    <w:rPr>
      <w:rFonts w:ascii="Times New Roman" w:eastAsia="Times New Roman" w:hAnsi="Times New Roman" w:cs="Times New Roman"/>
      <w:color w:val="333333"/>
      <w:sz w:val="34"/>
      <w:szCs w:val="34"/>
      <w:lang w:eastAsia="en-AU"/>
    </w:rPr>
  </w:style>
  <w:style w:type="character" w:customStyle="1" w:styleId="Heading4Char">
    <w:name w:val="Heading 4 Char"/>
    <w:basedOn w:val="DefaultParagraphFont"/>
    <w:link w:val="Heading4"/>
    <w:uiPriority w:val="9"/>
    <w:rsid w:val="00F2749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749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after="240" w:line="312" w:lineRule="atLeast"/>
    </w:pPr>
    <w:rPr>
      <w:rFonts w:ascii="Times New Roman" w:eastAsia="Times New Roman" w:hAnsi="Times New Roman" w:cs="Times New Roman"/>
      <w:color w:val="000000"/>
      <w:sz w:val="24"/>
      <w:szCs w:val="24"/>
      <w:lang w:eastAsia="en-AU"/>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after="240" w:line="312" w:lineRule="atLeast"/>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rsid w:val="000502E3"/>
    <w:pPr>
      <w:spacing w:after="100"/>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612"/>
      </w:numPr>
      <w:overflowPunct w:val="0"/>
      <w:autoSpaceDE w:val="0"/>
      <w:autoSpaceDN w:val="0"/>
      <w:adjustRightInd w:val="0"/>
      <w:spacing w:after="240" w:line="240" w:lineRule="auto"/>
      <w:textAlignment w:val="baseline"/>
    </w:pPr>
    <w:rPr>
      <w:rFonts w:ascii="Arial" w:eastAsiaTheme="minorEastAsia" w:hAnsi="Arial" w:cs="Arial"/>
      <w:b/>
      <w:bCs/>
      <w:caps/>
    </w:rPr>
  </w:style>
  <w:style w:type="paragraph" w:customStyle="1" w:styleId="Paragraph">
    <w:name w:val="Paragraph"/>
    <w:basedOn w:val="Normal"/>
    <w:uiPriority w:val="99"/>
    <w:rsid w:val="0037630F"/>
    <w:pPr>
      <w:numPr>
        <w:ilvl w:val="2"/>
        <w:numId w:val="612"/>
      </w:numPr>
      <w:autoSpaceDE w:val="0"/>
      <w:autoSpaceDN w:val="0"/>
      <w:adjustRightInd w:val="0"/>
      <w:spacing w:after="240" w:line="240" w:lineRule="auto"/>
    </w:pPr>
    <w:rPr>
      <w:rFonts w:ascii="Arial" w:eastAsiaTheme="minorEastAsia" w:hAnsi="Arial" w:cs="Arial"/>
      <w:lang w:val="en-US"/>
    </w:rPr>
  </w:style>
  <w:style w:type="paragraph" w:customStyle="1" w:styleId="subclause">
    <w:name w:val="subclause"/>
    <w:basedOn w:val="Normal"/>
    <w:uiPriority w:val="99"/>
    <w:rsid w:val="0037630F"/>
    <w:pPr>
      <w:tabs>
        <w:tab w:val="num" w:pos="851"/>
      </w:tabs>
      <w:autoSpaceDE w:val="0"/>
      <w:autoSpaceDN w:val="0"/>
      <w:adjustRightInd w:val="0"/>
      <w:spacing w:after="240" w:line="240" w:lineRule="auto"/>
      <w:ind w:left="851" w:hanging="851"/>
    </w:pPr>
    <w:rPr>
      <w:rFonts w:ascii="Arial" w:eastAsiaTheme="minorEastAsia" w:hAnsi="Arial" w:cs="Arial"/>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after="240" w:line="240" w:lineRule="auto"/>
      <w:ind w:left="360" w:hanging="360"/>
      <w:jc w:val="center"/>
    </w:pPr>
    <w:rPr>
      <w:rFonts w:ascii="Arial" w:eastAsiaTheme="minorEastAsia" w:hAnsi="Arial" w:cs="Arial"/>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ascii="Arial" w:eastAsiaTheme="minorEastAsia" w:hAnsi="Arial" w:cs="Arial"/>
      <w:lang w:val="en-US"/>
    </w:rPr>
  </w:style>
  <w:style w:type="paragraph" w:customStyle="1" w:styleId="Title2">
    <w:name w:val="Title 2"/>
    <w:basedOn w:val="Normal"/>
    <w:uiPriority w:val="99"/>
    <w:rsid w:val="0037630F"/>
    <w:pPr>
      <w:autoSpaceDE w:val="0"/>
      <w:autoSpaceDN w:val="0"/>
      <w:adjustRightInd w:val="0"/>
      <w:spacing w:after="240" w:line="240" w:lineRule="auto"/>
      <w:jc w:val="center"/>
    </w:pPr>
    <w:rPr>
      <w:rFonts w:ascii="Arial" w:eastAsiaTheme="minorEastAsia" w:hAnsi="Arial" w:cs="Arial"/>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ascii="Arial" w:eastAsiaTheme="minorEastAsia" w:hAnsi="Arial" w:cs="Arial"/>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612"/>
      </w:numPr>
      <w:autoSpaceDE w:val="0"/>
      <w:autoSpaceDN w:val="0"/>
      <w:adjustRightInd w:val="0"/>
      <w:spacing w:after="220" w:line="240" w:lineRule="auto"/>
    </w:pPr>
    <w:rPr>
      <w:rFonts w:ascii="Arial" w:eastAsiaTheme="minorEastAsia" w:hAnsi="Arial" w:cs="Arial"/>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 w:val="20"/>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after="240" w:line="240" w:lineRule="auto"/>
    </w:pPr>
    <w:rPr>
      <w:rFonts w:ascii="Arial" w:eastAsiaTheme="minorEastAsia" w:hAnsi="Arial" w:cs="Arial"/>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link w:val="NoSpacingChar"/>
    <w:uiPriority w:val="1"/>
    <w:qFormat/>
    <w:rsid w:val="007C443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C4437"/>
    <w:rPr>
      <w:rFonts w:eastAsiaTheme="minorEastAsia"/>
      <w:lang w:val="en-US" w:eastAsia="ja-JP"/>
    </w:rPr>
  </w:style>
  <w:style w:type="paragraph" w:styleId="TOC2">
    <w:name w:val="toc 2"/>
    <w:basedOn w:val="Normal"/>
    <w:next w:val="Normal"/>
    <w:autoRedefine/>
    <w:uiPriority w:val="39"/>
    <w:unhideWhenUsed/>
    <w:rsid w:val="00447A14"/>
    <w:pPr>
      <w:spacing w:after="100"/>
      <w:ind w:left="220"/>
    </w:pPr>
  </w:style>
  <w:style w:type="paragraph" w:styleId="TOC1">
    <w:name w:val="toc 1"/>
    <w:basedOn w:val="Normal"/>
    <w:next w:val="Normal"/>
    <w:autoRedefine/>
    <w:uiPriority w:val="39"/>
    <w:unhideWhenUsed/>
    <w:rsid w:val="00447A14"/>
    <w:pPr>
      <w:spacing w:after="100"/>
    </w:p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99"/>
    <w:qFormat/>
    <w:rsid w:val="00757501"/>
    <w:pPr>
      <w:spacing w:after="0" w:line="240" w:lineRule="auto"/>
      <w:ind w:left="720"/>
      <w:contextualSpacing/>
    </w:pPr>
    <w:rPr>
      <w:rFonts w:ascii="Arial" w:eastAsia="Times New Roman" w:hAnsi="Arial" w:cs="Times New Roman"/>
      <w:szCs w:val="20"/>
    </w:rPr>
  </w:style>
  <w:style w:type="paragraph" w:customStyle="1" w:styleId="definition">
    <w:name w:val="definition"/>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0">
    <w:name w:val="paragraph"/>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ebreak">
    <w:name w:val="pagebreak"/>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Normal"/>
    <w:uiPriority w:val="99"/>
    <w:rsid w:val="00757501"/>
    <w:pPr>
      <w:numPr>
        <w:numId w:val="637"/>
      </w:numPr>
      <w:spacing w:after="0" w:line="240" w:lineRule="auto"/>
    </w:pPr>
    <w:rPr>
      <w:rFonts w:ascii="Arial" w:eastAsia="Times New Roman" w:hAnsi="Arial" w:cs="Times New Roman"/>
      <w:szCs w:val="20"/>
    </w:rPr>
  </w:style>
  <w:style w:type="paragraph" w:styleId="TOC4">
    <w:name w:val="toc 4"/>
    <w:basedOn w:val="Normal"/>
    <w:next w:val="Normal"/>
    <w:autoRedefine/>
    <w:uiPriority w:val="39"/>
    <w:unhideWhenUsed/>
    <w:rsid w:val="00973D4B"/>
    <w:pPr>
      <w:spacing w:after="100"/>
      <w:ind w:left="660"/>
    </w:pPr>
    <w:rPr>
      <w:rFonts w:eastAsiaTheme="minorEastAsia"/>
      <w:lang w:eastAsia="en-AU"/>
    </w:rPr>
  </w:style>
  <w:style w:type="paragraph" w:styleId="TOC5">
    <w:name w:val="toc 5"/>
    <w:basedOn w:val="Normal"/>
    <w:next w:val="Normal"/>
    <w:autoRedefine/>
    <w:uiPriority w:val="39"/>
    <w:unhideWhenUsed/>
    <w:rsid w:val="00973D4B"/>
    <w:pPr>
      <w:spacing w:after="100"/>
      <w:ind w:left="880"/>
    </w:pPr>
    <w:rPr>
      <w:rFonts w:eastAsiaTheme="minorEastAsia"/>
      <w:lang w:eastAsia="en-AU"/>
    </w:rPr>
  </w:style>
  <w:style w:type="paragraph" w:styleId="TOC6">
    <w:name w:val="toc 6"/>
    <w:basedOn w:val="Normal"/>
    <w:next w:val="Normal"/>
    <w:autoRedefine/>
    <w:uiPriority w:val="39"/>
    <w:unhideWhenUsed/>
    <w:rsid w:val="00973D4B"/>
    <w:pPr>
      <w:spacing w:after="100"/>
      <w:ind w:left="1100"/>
    </w:pPr>
    <w:rPr>
      <w:rFonts w:eastAsiaTheme="minorEastAsia"/>
      <w:lang w:eastAsia="en-AU"/>
    </w:rPr>
  </w:style>
  <w:style w:type="paragraph" w:styleId="TOC7">
    <w:name w:val="toc 7"/>
    <w:basedOn w:val="Normal"/>
    <w:next w:val="Normal"/>
    <w:autoRedefine/>
    <w:uiPriority w:val="39"/>
    <w:unhideWhenUsed/>
    <w:rsid w:val="00973D4B"/>
    <w:pPr>
      <w:spacing w:after="100"/>
      <w:ind w:left="1320"/>
    </w:pPr>
    <w:rPr>
      <w:rFonts w:eastAsiaTheme="minorEastAsia"/>
      <w:lang w:eastAsia="en-AU"/>
    </w:rPr>
  </w:style>
  <w:style w:type="paragraph" w:styleId="TOC8">
    <w:name w:val="toc 8"/>
    <w:basedOn w:val="Normal"/>
    <w:next w:val="Normal"/>
    <w:autoRedefine/>
    <w:uiPriority w:val="39"/>
    <w:unhideWhenUsed/>
    <w:rsid w:val="00973D4B"/>
    <w:pPr>
      <w:spacing w:after="100"/>
      <w:ind w:left="1540"/>
    </w:pPr>
    <w:rPr>
      <w:rFonts w:eastAsiaTheme="minorEastAsia"/>
      <w:lang w:eastAsia="en-AU"/>
    </w:rPr>
  </w:style>
  <w:style w:type="paragraph" w:styleId="TOC9">
    <w:name w:val="toc 9"/>
    <w:basedOn w:val="Normal"/>
    <w:next w:val="Normal"/>
    <w:autoRedefine/>
    <w:uiPriority w:val="39"/>
    <w:unhideWhenUsed/>
    <w:rsid w:val="00973D4B"/>
    <w:pPr>
      <w:spacing w:after="100"/>
      <w:ind w:left="1760"/>
    </w:pPr>
    <w:rPr>
      <w:rFonts w:eastAsiaTheme="minorEastAsia"/>
      <w:lang w:eastAsia="en-AU"/>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02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06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27496"/>
    <w:pPr>
      <w:spacing w:after="0" w:line="240" w:lineRule="auto"/>
      <w:outlineLvl w:val="2"/>
    </w:pPr>
    <w:rPr>
      <w:rFonts w:ascii="Times New Roman" w:eastAsia="Times New Roman" w:hAnsi="Times New Roman" w:cs="Times New Roman"/>
      <w:color w:val="333333"/>
      <w:sz w:val="34"/>
      <w:szCs w:val="34"/>
      <w:lang w:eastAsia="en-AU"/>
    </w:rPr>
  </w:style>
  <w:style w:type="paragraph" w:styleId="Heading4">
    <w:name w:val="heading 4"/>
    <w:basedOn w:val="Normal"/>
    <w:next w:val="Normal"/>
    <w:link w:val="Heading4Char"/>
    <w:uiPriority w:val="9"/>
    <w:unhideWhenUsed/>
    <w:qFormat/>
    <w:rsid w:val="00F2749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749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2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9061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7496"/>
    <w:rPr>
      <w:rFonts w:ascii="Times New Roman" w:eastAsia="Times New Roman" w:hAnsi="Times New Roman" w:cs="Times New Roman"/>
      <w:color w:val="333333"/>
      <w:sz w:val="34"/>
      <w:szCs w:val="34"/>
      <w:lang w:eastAsia="en-AU"/>
    </w:rPr>
  </w:style>
  <w:style w:type="character" w:customStyle="1" w:styleId="Heading4Char">
    <w:name w:val="Heading 4 Char"/>
    <w:basedOn w:val="DefaultParagraphFont"/>
    <w:link w:val="Heading4"/>
    <w:uiPriority w:val="9"/>
    <w:rsid w:val="00F2749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749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after="240" w:line="312" w:lineRule="atLeast"/>
    </w:pPr>
    <w:rPr>
      <w:rFonts w:ascii="Times New Roman" w:eastAsia="Times New Roman" w:hAnsi="Times New Roman" w:cs="Times New Roman"/>
      <w:color w:val="000000"/>
      <w:sz w:val="24"/>
      <w:szCs w:val="24"/>
      <w:lang w:eastAsia="en-AU"/>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after="240" w:line="312" w:lineRule="atLeast"/>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rsid w:val="000502E3"/>
    <w:pPr>
      <w:spacing w:after="100"/>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612"/>
      </w:numPr>
      <w:overflowPunct w:val="0"/>
      <w:autoSpaceDE w:val="0"/>
      <w:autoSpaceDN w:val="0"/>
      <w:adjustRightInd w:val="0"/>
      <w:spacing w:after="240" w:line="240" w:lineRule="auto"/>
      <w:textAlignment w:val="baseline"/>
    </w:pPr>
    <w:rPr>
      <w:rFonts w:ascii="Arial" w:eastAsiaTheme="minorEastAsia" w:hAnsi="Arial" w:cs="Arial"/>
      <w:b/>
      <w:bCs/>
      <w:caps/>
    </w:rPr>
  </w:style>
  <w:style w:type="paragraph" w:customStyle="1" w:styleId="Paragraph">
    <w:name w:val="Paragraph"/>
    <w:basedOn w:val="Normal"/>
    <w:uiPriority w:val="99"/>
    <w:rsid w:val="0037630F"/>
    <w:pPr>
      <w:numPr>
        <w:ilvl w:val="2"/>
        <w:numId w:val="612"/>
      </w:numPr>
      <w:autoSpaceDE w:val="0"/>
      <w:autoSpaceDN w:val="0"/>
      <w:adjustRightInd w:val="0"/>
      <w:spacing w:after="240" w:line="240" w:lineRule="auto"/>
    </w:pPr>
    <w:rPr>
      <w:rFonts w:ascii="Arial" w:eastAsiaTheme="minorEastAsia" w:hAnsi="Arial" w:cs="Arial"/>
      <w:lang w:val="en-US"/>
    </w:rPr>
  </w:style>
  <w:style w:type="paragraph" w:customStyle="1" w:styleId="subclause">
    <w:name w:val="subclause"/>
    <w:basedOn w:val="Normal"/>
    <w:uiPriority w:val="99"/>
    <w:rsid w:val="0037630F"/>
    <w:pPr>
      <w:tabs>
        <w:tab w:val="num" w:pos="851"/>
      </w:tabs>
      <w:autoSpaceDE w:val="0"/>
      <w:autoSpaceDN w:val="0"/>
      <w:adjustRightInd w:val="0"/>
      <w:spacing w:after="240" w:line="240" w:lineRule="auto"/>
      <w:ind w:left="851" w:hanging="851"/>
    </w:pPr>
    <w:rPr>
      <w:rFonts w:ascii="Arial" w:eastAsiaTheme="minorEastAsia" w:hAnsi="Arial" w:cs="Arial"/>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after="240" w:line="240" w:lineRule="auto"/>
      <w:ind w:left="360" w:hanging="360"/>
      <w:jc w:val="center"/>
    </w:pPr>
    <w:rPr>
      <w:rFonts w:ascii="Arial" w:eastAsiaTheme="minorEastAsia" w:hAnsi="Arial" w:cs="Arial"/>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ascii="Arial" w:eastAsiaTheme="minorEastAsia" w:hAnsi="Arial" w:cs="Arial"/>
      <w:lang w:val="en-US"/>
    </w:rPr>
  </w:style>
  <w:style w:type="paragraph" w:customStyle="1" w:styleId="Title2">
    <w:name w:val="Title 2"/>
    <w:basedOn w:val="Normal"/>
    <w:uiPriority w:val="99"/>
    <w:rsid w:val="0037630F"/>
    <w:pPr>
      <w:autoSpaceDE w:val="0"/>
      <w:autoSpaceDN w:val="0"/>
      <w:adjustRightInd w:val="0"/>
      <w:spacing w:after="240" w:line="240" w:lineRule="auto"/>
      <w:jc w:val="center"/>
    </w:pPr>
    <w:rPr>
      <w:rFonts w:ascii="Arial" w:eastAsiaTheme="minorEastAsia" w:hAnsi="Arial" w:cs="Arial"/>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ascii="Arial" w:eastAsiaTheme="minorEastAsia" w:hAnsi="Arial" w:cs="Arial"/>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612"/>
      </w:numPr>
      <w:autoSpaceDE w:val="0"/>
      <w:autoSpaceDN w:val="0"/>
      <w:adjustRightInd w:val="0"/>
      <w:spacing w:after="220" w:line="240" w:lineRule="auto"/>
    </w:pPr>
    <w:rPr>
      <w:rFonts w:ascii="Arial" w:eastAsiaTheme="minorEastAsia" w:hAnsi="Arial" w:cs="Arial"/>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 w:val="20"/>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after="240" w:line="240" w:lineRule="auto"/>
    </w:pPr>
    <w:rPr>
      <w:rFonts w:ascii="Arial" w:eastAsiaTheme="minorEastAsia" w:hAnsi="Arial" w:cs="Arial"/>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link w:val="NoSpacingChar"/>
    <w:uiPriority w:val="1"/>
    <w:qFormat/>
    <w:rsid w:val="007C443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C4437"/>
    <w:rPr>
      <w:rFonts w:eastAsiaTheme="minorEastAsia"/>
      <w:lang w:val="en-US" w:eastAsia="ja-JP"/>
    </w:rPr>
  </w:style>
  <w:style w:type="paragraph" w:styleId="TOC2">
    <w:name w:val="toc 2"/>
    <w:basedOn w:val="Normal"/>
    <w:next w:val="Normal"/>
    <w:autoRedefine/>
    <w:uiPriority w:val="39"/>
    <w:unhideWhenUsed/>
    <w:rsid w:val="00447A14"/>
    <w:pPr>
      <w:spacing w:after="100"/>
      <w:ind w:left="220"/>
    </w:pPr>
  </w:style>
  <w:style w:type="paragraph" w:styleId="TOC1">
    <w:name w:val="toc 1"/>
    <w:basedOn w:val="Normal"/>
    <w:next w:val="Normal"/>
    <w:autoRedefine/>
    <w:uiPriority w:val="39"/>
    <w:unhideWhenUsed/>
    <w:rsid w:val="00447A14"/>
    <w:pPr>
      <w:spacing w:after="100"/>
    </w:p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99"/>
    <w:qFormat/>
    <w:rsid w:val="00757501"/>
    <w:pPr>
      <w:spacing w:after="0" w:line="240" w:lineRule="auto"/>
      <w:ind w:left="720"/>
      <w:contextualSpacing/>
    </w:pPr>
    <w:rPr>
      <w:rFonts w:ascii="Arial" w:eastAsia="Times New Roman" w:hAnsi="Arial" w:cs="Times New Roman"/>
      <w:szCs w:val="20"/>
    </w:rPr>
  </w:style>
  <w:style w:type="paragraph" w:customStyle="1" w:styleId="definition">
    <w:name w:val="definition"/>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0">
    <w:name w:val="paragraph"/>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ebreak">
    <w:name w:val="pagebreak"/>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uiPriority w:val="99"/>
    <w:rsid w:val="007575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Normal"/>
    <w:uiPriority w:val="99"/>
    <w:rsid w:val="00757501"/>
    <w:pPr>
      <w:numPr>
        <w:numId w:val="637"/>
      </w:numPr>
      <w:spacing w:after="0" w:line="240" w:lineRule="auto"/>
    </w:pPr>
    <w:rPr>
      <w:rFonts w:ascii="Arial" w:eastAsia="Times New Roman" w:hAnsi="Arial" w:cs="Times New Roman"/>
      <w:szCs w:val="20"/>
    </w:rPr>
  </w:style>
  <w:style w:type="paragraph" w:styleId="TOC4">
    <w:name w:val="toc 4"/>
    <w:basedOn w:val="Normal"/>
    <w:next w:val="Normal"/>
    <w:autoRedefine/>
    <w:uiPriority w:val="39"/>
    <w:unhideWhenUsed/>
    <w:rsid w:val="00973D4B"/>
    <w:pPr>
      <w:spacing w:after="100"/>
      <w:ind w:left="660"/>
    </w:pPr>
    <w:rPr>
      <w:rFonts w:eastAsiaTheme="minorEastAsia"/>
      <w:lang w:eastAsia="en-AU"/>
    </w:rPr>
  </w:style>
  <w:style w:type="paragraph" w:styleId="TOC5">
    <w:name w:val="toc 5"/>
    <w:basedOn w:val="Normal"/>
    <w:next w:val="Normal"/>
    <w:autoRedefine/>
    <w:uiPriority w:val="39"/>
    <w:unhideWhenUsed/>
    <w:rsid w:val="00973D4B"/>
    <w:pPr>
      <w:spacing w:after="100"/>
      <w:ind w:left="880"/>
    </w:pPr>
    <w:rPr>
      <w:rFonts w:eastAsiaTheme="minorEastAsia"/>
      <w:lang w:eastAsia="en-AU"/>
    </w:rPr>
  </w:style>
  <w:style w:type="paragraph" w:styleId="TOC6">
    <w:name w:val="toc 6"/>
    <w:basedOn w:val="Normal"/>
    <w:next w:val="Normal"/>
    <w:autoRedefine/>
    <w:uiPriority w:val="39"/>
    <w:unhideWhenUsed/>
    <w:rsid w:val="00973D4B"/>
    <w:pPr>
      <w:spacing w:after="100"/>
      <w:ind w:left="1100"/>
    </w:pPr>
    <w:rPr>
      <w:rFonts w:eastAsiaTheme="minorEastAsia"/>
      <w:lang w:eastAsia="en-AU"/>
    </w:rPr>
  </w:style>
  <w:style w:type="paragraph" w:styleId="TOC7">
    <w:name w:val="toc 7"/>
    <w:basedOn w:val="Normal"/>
    <w:next w:val="Normal"/>
    <w:autoRedefine/>
    <w:uiPriority w:val="39"/>
    <w:unhideWhenUsed/>
    <w:rsid w:val="00973D4B"/>
    <w:pPr>
      <w:spacing w:after="100"/>
      <w:ind w:left="1320"/>
    </w:pPr>
    <w:rPr>
      <w:rFonts w:eastAsiaTheme="minorEastAsia"/>
      <w:lang w:eastAsia="en-AU"/>
    </w:rPr>
  </w:style>
  <w:style w:type="paragraph" w:styleId="TOC8">
    <w:name w:val="toc 8"/>
    <w:basedOn w:val="Normal"/>
    <w:next w:val="Normal"/>
    <w:autoRedefine/>
    <w:uiPriority w:val="39"/>
    <w:unhideWhenUsed/>
    <w:rsid w:val="00973D4B"/>
    <w:pPr>
      <w:spacing w:after="100"/>
      <w:ind w:left="1540"/>
    </w:pPr>
    <w:rPr>
      <w:rFonts w:eastAsiaTheme="minorEastAsia"/>
      <w:lang w:eastAsia="en-AU"/>
    </w:rPr>
  </w:style>
  <w:style w:type="paragraph" w:styleId="TOC9">
    <w:name w:val="toc 9"/>
    <w:basedOn w:val="Normal"/>
    <w:next w:val="Normal"/>
    <w:autoRedefine/>
    <w:uiPriority w:val="39"/>
    <w:unhideWhenUsed/>
    <w:rsid w:val="00973D4B"/>
    <w:pPr>
      <w:spacing w:after="100"/>
      <w:ind w:left="1760"/>
    </w:pPr>
    <w:rPr>
      <w:rFonts w:eastAsiaTheme="minorEastAsia"/>
      <w:lang w:eastAsia="en-AU"/>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eewr.gov.au/Indigenous/Schooling/Programs/ABSTUDY/2012/Allowancesandbenefits/Pages/AdditionalIncidentalsAllowance.aspx" TargetMode="External"/><Relationship Id="rId117" Type="http://schemas.openxmlformats.org/officeDocument/2006/relationships/header" Target="header1.xml"/><Relationship Id="rId21" Type="http://schemas.openxmlformats.org/officeDocument/2006/relationships/hyperlink" Target="mailto:ABSTUDY@DEEWR.gov.au" TargetMode="External"/><Relationship Id="rId42" Type="http://schemas.openxmlformats.org/officeDocument/2006/relationships/hyperlink" Target="http://www.humanservices.gov.au/corporate/publications-and-resources/a-guide-to-australian-government-payments" TargetMode="External"/><Relationship Id="rId47" Type="http://schemas.openxmlformats.org/officeDocument/2006/relationships/hyperlink" Target="http://www.humanservices.gov.au/corporate/publications-and-resources/a-guide-to-australian-government-payments" TargetMode="External"/><Relationship Id="rId63" Type="http://schemas.openxmlformats.org/officeDocument/2006/relationships/hyperlink" Target="http://www.comlaw.gov.au/" TargetMode="External"/><Relationship Id="rId68" Type="http://schemas.openxmlformats.org/officeDocument/2006/relationships/hyperlink" Target="http://www.humanservices.gov.au/corporate/publications-and-resources/a-guide-to-australian-government-payments" TargetMode="External"/><Relationship Id="rId84" Type="http://schemas.openxmlformats.org/officeDocument/2006/relationships/hyperlink" Target="http://www.deewr.gov.au/Indigenous/Schooling/Programs/ABSTUDY/Glossary/Pages/glossary.aspx" TargetMode="External"/><Relationship Id="rId89" Type="http://schemas.openxmlformats.org/officeDocument/2006/relationships/hyperlink" Target="http://www.deewr.gov.au/Indigenous/Schooling/Programs/ABSTUDY/Glossary/Pages/glossary.aspx" TargetMode="External"/><Relationship Id="rId112" Type="http://schemas.openxmlformats.org/officeDocument/2006/relationships/hyperlink" Target="http://www.humanservices.gov.au" TargetMode="External"/><Relationship Id="rId16" Type="http://schemas.openxmlformats.org/officeDocument/2006/relationships/hyperlink" Target="http://www.comlaw.gov.au/" TargetMode="External"/><Relationship Id="rId107" Type="http://schemas.openxmlformats.org/officeDocument/2006/relationships/hyperlink" Target="http://www.deewr.gov.au/Indigenous/Schooling/Programs/ABSTUDY/Glossary/Pages/glossary.aspx" TargetMode="External"/><Relationship Id="rId11" Type="http://schemas.openxmlformats.org/officeDocument/2006/relationships/footnotes" Target="footnotes.xml"/><Relationship Id="rId32" Type="http://schemas.openxmlformats.org/officeDocument/2006/relationships/hyperlink" Target="http://www.youth.gov.au/youthallowance/Pages/yamap.aspx" TargetMode="External"/><Relationship Id="rId37" Type="http://schemas.openxmlformats.org/officeDocument/2006/relationships/hyperlink" Target="http://www.deewr.gov.au/Indigenous/Schooling/Programs/ABSTUDY/2012/Meanstests/Pages/PersonalAndStudentIncomeBank.aspx" TargetMode="External"/><Relationship Id="rId53" Type="http://schemas.openxmlformats.org/officeDocument/2006/relationships/hyperlink" Target="http://www.humanservices.gov.au/corporate/publications-and-resources/a-guide-to-australian-government-payments" TargetMode="External"/><Relationship Id="rId58" Type="http://schemas.openxmlformats.org/officeDocument/2006/relationships/hyperlink" Target="http://www.deewr.gov.au/Indigenous/Schooling/Programs/ABSTUDY/Glossary/Pages/glossary.aspx" TargetMode="External"/><Relationship Id="rId74" Type="http://schemas.openxmlformats.org/officeDocument/2006/relationships/hyperlink" Target="http://www.deewr.gov.au/Indigenous/Schooling/Programs/ABSTUDY/2012/Allowancesandbenefits/Pages/ApprovedTravel.aspx" TargetMode="External"/><Relationship Id="rId79" Type="http://schemas.openxmlformats.org/officeDocument/2006/relationships/hyperlink" Target="http://www.deewr.gov.au/Indigenous/Schooling/Programs/ABSTUDY/Glossary/Pages/glossary.aspx" TargetMode="External"/><Relationship Id="rId102" Type="http://schemas.openxmlformats.org/officeDocument/2006/relationships/hyperlink" Target="http://www.deewr.gov.au/Indigenous/Schooling/Programs/ABSTUDY/Glossary/Pages/glossary.aspx" TargetMode="External"/><Relationship Id="rId123" Type="http://schemas.openxmlformats.org/officeDocument/2006/relationships/oleObject" Target="embeddings/oleObject1.bin"/><Relationship Id="rId128" Type="http://schemas.openxmlformats.org/officeDocument/2006/relationships/hyperlink" Target="http://www.facsia.gov.au/guides_acts/sslaw/ssa/2110d390/764e8d44/396dfadd.html" TargetMode="External"/><Relationship Id="rId5" Type="http://schemas.openxmlformats.org/officeDocument/2006/relationships/customXml" Target="../customXml/item5.xml"/><Relationship Id="rId90" Type="http://schemas.openxmlformats.org/officeDocument/2006/relationships/hyperlink" Target="http://www.deewr.gov.au/Indigenous/Schooling/Programs/ABSTUDY/Glossary/Pages/glossary.aspx" TargetMode="External"/><Relationship Id="rId95" Type="http://schemas.openxmlformats.org/officeDocument/2006/relationships/hyperlink" Target="http://www.deewr.gov.au/Indigenous/Schooling/Programs/ABSTUDY/Glossary/Pages/glossary.aspx" TargetMode="External"/><Relationship Id="rId19" Type="http://schemas.openxmlformats.org/officeDocument/2006/relationships/hyperlink" Target="file:///H:\Youth%20Payments%20and%20Participation\Policy\ABSTUDY%20Policy%20Manual\Policy%20Manual%20changes\2013\1%20July%20including%20NDIS%20changes\ABSTUDY%20Policy%20Manual%20final%20with%20Glossary%20CES%20add-ons%20%202013.docx" TargetMode="External"/><Relationship Id="rId14" Type="http://schemas.openxmlformats.org/officeDocument/2006/relationships/hyperlink" Target="http://www.comlaw.gov.au/" TargetMode="External"/><Relationship Id="rId22" Type="http://schemas.openxmlformats.org/officeDocument/2006/relationships/hyperlink" Target="http://www.comlaw.gov.au/" TargetMode="External"/><Relationship Id="rId27" Type="http://schemas.openxmlformats.org/officeDocument/2006/relationships/hyperlink" Target="http://www.comlaw.gov.au/" TargetMode="External"/><Relationship Id="rId30" Type="http://schemas.openxmlformats.org/officeDocument/2006/relationships/hyperlink" Target="http://www.deewr.gov.au/Indigenous/Schooling/Programs/ABSTUDY/2012/Specificeligibility/Pages/AllowancesAvailablleUnderAbstudy.aspx" TargetMode="External"/><Relationship Id="rId35" Type="http://schemas.openxmlformats.org/officeDocument/2006/relationships/hyperlink" Target="http://www.deewr.gov.au/Indigenous/Schooling/Programs/ABSTUDY/2012/Studyrequirement/Pages/StudyLoadRequirements.aspx" TargetMode="External"/><Relationship Id="rId43" Type="http://schemas.openxmlformats.org/officeDocument/2006/relationships/hyperlink" Target="http://www.innovation.gov.au/HigherEducation/StudentSupport/CommonwealthScholarships/Pages/default.aspx" TargetMode="External"/><Relationship Id="rId48" Type="http://schemas.openxmlformats.org/officeDocument/2006/relationships/hyperlink" Target="http://www.humanservices.gov.au/corporate/publications-and-resources/a-guide-to-australian-government-payments" TargetMode="External"/><Relationship Id="rId56" Type="http://schemas.openxmlformats.org/officeDocument/2006/relationships/hyperlink" Target="http://www.humanservices.gov.au/corporate/publications-and-resources/a-guide-to-australian-government-payments" TargetMode="External"/><Relationship Id="rId64" Type="http://schemas.openxmlformats.org/officeDocument/2006/relationships/hyperlink" Target="http://www.humanservices.gov.au/corporate/publications-and-resources/a-guide-to-australian-government-payments" TargetMode="External"/><Relationship Id="rId69" Type="http://schemas.openxmlformats.org/officeDocument/2006/relationships/hyperlink" Target="http://www.humanservices.gov.au/corporate/publications-and-resources/a-guide-to-australian-government-payments" TargetMode="External"/><Relationship Id="rId77" Type="http://schemas.openxmlformats.org/officeDocument/2006/relationships/hyperlink" Target="http://www.humanservices.gov.au/corporate/publications-and-resources/a-guide-to-australian-government-payments" TargetMode="External"/><Relationship Id="rId100" Type="http://schemas.openxmlformats.org/officeDocument/2006/relationships/hyperlink" Target="http://www.deewr.gov.au/Indigenous/Schooling/Programs/ABSTUDY/Glossary/Pages/glossary.aspx" TargetMode="External"/><Relationship Id="rId105" Type="http://schemas.openxmlformats.org/officeDocument/2006/relationships/hyperlink" Target="http://www.deewr.gov.au/Indigenous/Schooling/Programs/ABSTUDY/Glossary/Pages/glossary.aspx" TargetMode="External"/><Relationship Id="rId113" Type="http://schemas.openxmlformats.org/officeDocument/2006/relationships/hyperlink" Target="http://www.deewr.gov.au/Indigenous/Schooling/Programs/ABSTUDY/2012/Appendices/Pages/StandardHostelsAgreement.aspx" TargetMode="External"/><Relationship Id="rId118" Type="http://schemas.openxmlformats.org/officeDocument/2006/relationships/header" Target="header2.xml"/><Relationship Id="rId126" Type="http://schemas.openxmlformats.org/officeDocument/2006/relationships/hyperlink" Target="http://www.disabilitycareaustralia.gov.au/" TargetMode="External"/><Relationship Id="rId8" Type="http://schemas.microsoft.com/office/2007/relationships/stylesWithEffects" Target="stylesWithEffects.xml"/><Relationship Id="rId51" Type="http://schemas.openxmlformats.org/officeDocument/2006/relationships/hyperlink" Target="http://www.humanservices.gov.au/corporate/publications-and-resources/a-guide-to-australian-government-payments" TargetMode="External"/><Relationship Id="rId72" Type="http://schemas.openxmlformats.org/officeDocument/2006/relationships/hyperlink" Target="mailto:ABSTUDY@DEEWR.gov.au" TargetMode="External"/><Relationship Id="rId80" Type="http://schemas.openxmlformats.org/officeDocument/2006/relationships/hyperlink" Target="http://www.deewr.gov.au/Indigenous/Schooling/Programs/ABSTUDY/Glossary/Pages/glossary.aspx" TargetMode="External"/><Relationship Id="rId85" Type="http://schemas.openxmlformats.org/officeDocument/2006/relationships/hyperlink" Target="http://www.deewr.gov.au/Indigenous/Schooling/Programs/ABSTUDY/Glossary/Pages/glossary.aspx" TargetMode="External"/><Relationship Id="rId93" Type="http://schemas.openxmlformats.org/officeDocument/2006/relationships/hyperlink" Target="http://www.deewr.gov.au/Indigenous/Schooling/Programs/ABSTUDY/Glossary/Pages/glossary.aspx" TargetMode="External"/><Relationship Id="rId98" Type="http://schemas.openxmlformats.org/officeDocument/2006/relationships/hyperlink" Target="http://www.deewr.gov.au/Indigenous/Schooling/Programs/ABSTUDY/Glossary/Pages/glossary.aspx" TargetMode="External"/><Relationship Id="rId121" Type="http://schemas.openxmlformats.org/officeDocument/2006/relationships/hyperlink" Target="http://www.deewr.gov.au/Indigenous/Schooling/Programs/ABSTUDY/2012/Appendices/Pages/NationalCentreForVocationalEducation.aspx"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comlaw.gov.au/" TargetMode="External"/><Relationship Id="rId25" Type="http://schemas.openxmlformats.org/officeDocument/2006/relationships/hyperlink" Target="http://www.aat.gov.au/" TargetMode="External"/><Relationship Id="rId33" Type="http://schemas.openxmlformats.org/officeDocument/2006/relationships/hyperlink" Target="http://www.deewr.gov.au/Indigenous/Schooling/Programs/ABSTUDY/Glossary/Pages/glossary.aspx" TargetMode="External"/><Relationship Id="rId38" Type="http://schemas.openxmlformats.org/officeDocument/2006/relationships/hyperlink" Target="http://www.humanservices.gov.au/corporate/publications-and-resources/a-guide-to-australian-government-payments" TargetMode="External"/><Relationship Id="rId46" Type="http://schemas.openxmlformats.org/officeDocument/2006/relationships/hyperlink" Target="http://www.humanservices.gov.au/corporate/publications-and-resources/a-guide-to-australian-government-payments" TargetMode="External"/><Relationship Id="rId59" Type="http://schemas.openxmlformats.org/officeDocument/2006/relationships/hyperlink" Target="http://www.deewr.gov.au/Indigenous/Schooling/Programs/ABSTUDY/2012/Allowancesandbenefits/Pages/AbstudyLivingAllowanceRates.aspx" TargetMode="External"/><Relationship Id="rId67" Type="http://schemas.openxmlformats.org/officeDocument/2006/relationships/hyperlink" Target="http://www.deewr.gov.au/Indigenous/Schooling/Programs/ABSTUDY/2010/SpecificeligibilitycriteriaforABSTUDY/Pages/SchoolingBAward.aspx" TargetMode="External"/><Relationship Id="rId103" Type="http://schemas.openxmlformats.org/officeDocument/2006/relationships/hyperlink" Target="http://www.deewr.gov.au/Indigenous/Schooling/Programs/ABSTUDY/Glossary/Pages/glossary.aspx" TargetMode="External"/><Relationship Id="rId108" Type="http://schemas.openxmlformats.org/officeDocument/2006/relationships/hyperlink" Target="http://www.deewr.gov.au/Indigenous/Schooling/Programs/ABSTUDY/2012/Studentstatus/Pages/PermanentIndependentStatus.aspx" TargetMode="External"/><Relationship Id="rId116" Type="http://schemas.openxmlformats.org/officeDocument/2006/relationships/image" Target="media/image1.wmf"/><Relationship Id="rId124" Type="http://schemas.openxmlformats.org/officeDocument/2006/relationships/hyperlink" Target="http://www.fahcsia.gov.au/our-responsibilities/indigenous-australians/programs-services/communities-regions/community-development-employment-projects-cdep-program" TargetMode="External"/><Relationship Id="rId129" Type="http://schemas.openxmlformats.org/officeDocument/2006/relationships/hyperlink" Target="http://www.facsia.gov.au/guides_acts/sslaw/ssa/b819822a/bb94e90c/4ca9e9f2/cc3d0231/df1000c2.html" TargetMode="External"/><Relationship Id="rId20" Type="http://schemas.openxmlformats.org/officeDocument/2006/relationships/hyperlink" Target="http://www.comlaw.gov.au/" TargetMode="External"/><Relationship Id="rId41" Type="http://schemas.openxmlformats.org/officeDocument/2006/relationships/hyperlink" Target="http://www.humanservices.gov.au/corporate/publications-and-resources/a-guide-to-australian-government-payments" TargetMode="External"/><Relationship Id="rId54" Type="http://schemas.openxmlformats.org/officeDocument/2006/relationships/hyperlink" Target="http://www.deewr.gov.au/Indigenous/Schooling/Programs/ABSTUDY/Glossary/Pages/glossary.aspx" TargetMode="External"/><Relationship Id="rId62" Type="http://schemas.openxmlformats.org/officeDocument/2006/relationships/hyperlink" Target="http://www.humanservices.gov.au/corporate/publications-and-resources/a-guide-to-australian-government-payments" TargetMode="External"/><Relationship Id="rId70" Type="http://schemas.openxmlformats.org/officeDocument/2006/relationships/hyperlink" Target="http://www.deewr.gov.au/Indigenous/Schooling/Programs/ABSTUDY/2012/Allowancesandbenefits/Pages/SchoolFeesAllowance.aspx" TargetMode="External"/><Relationship Id="rId75" Type="http://schemas.openxmlformats.org/officeDocument/2006/relationships/hyperlink" Target="http://www.facs.gov.au/guides_acts/ssg/ssguide-3/ssguide-3.8/ssguide-3.8.9/ssguide-3.8.9.30.html" TargetMode="External"/><Relationship Id="rId83" Type="http://schemas.openxmlformats.org/officeDocument/2006/relationships/hyperlink" Target="http://www.deewr.gov.au/Indigenous/Schooling/Programs/ABSTUDY/Glossary/Pages/glossary.aspx" TargetMode="External"/><Relationship Id="rId88" Type="http://schemas.openxmlformats.org/officeDocument/2006/relationships/hyperlink" Target="http://www.deewr.gov.au/Indigenous/Schooling/Programs/ABSTUDY/Glossary/Pages/glossary.aspx" TargetMode="External"/><Relationship Id="rId91" Type="http://schemas.openxmlformats.org/officeDocument/2006/relationships/hyperlink" Target="http://www.deewr.gov.au/Indigenous/Schooling/Programs/ABSTUDY/Glossary/Pages/glossary.aspx" TargetMode="External"/><Relationship Id="rId96" Type="http://schemas.openxmlformats.org/officeDocument/2006/relationships/hyperlink" Target="http://www.deewr.gov.au/Indigenous/Schooling/Programs/ABSTUDY/Glossary/Pages/glossary.aspx" TargetMode="External"/><Relationship Id="rId111" Type="http://schemas.openxmlformats.org/officeDocument/2006/relationships/hyperlink" Target="http://www.humanservices.gov.au/corporate/publications-and-resources/a-guide-to-australian-government-payments"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omlaw.gov.au/" TargetMode="External"/><Relationship Id="rId23" Type="http://schemas.openxmlformats.org/officeDocument/2006/relationships/hyperlink" Target="http://www.comlaw.gov.au/" TargetMode="External"/><Relationship Id="rId28" Type="http://schemas.openxmlformats.org/officeDocument/2006/relationships/hyperlink" Target="http://www.deewr.gov.au/Indigenous/Schooling/Programs/ABSTUDY/2012/Specificeligibility/Pages/ParttimeAward.aspx" TargetMode="External"/><Relationship Id="rId36" Type="http://schemas.openxmlformats.org/officeDocument/2006/relationships/hyperlink" Target="http://www.deewr.gov.au/Indigenous/Schooling/Programs/ABSTUDY/2012/ApplyingforABSTUDY/Pages/ApplyingForAbstudy.aspx" TargetMode="External"/><Relationship Id="rId49" Type="http://schemas.openxmlformats.org/officeDocument/2006/relationships/hyperlink" Target="http://www.humanservices.gov.au/corporate/publications-and-resources/a-guide-to-australian-government-payments" TargetMode="External"/><Relationship Id="rId57" Type="http://schemas.openxmlformats.org/officeDocument/2006/relationships/hyperlink" Target="http://www.humanservices.gov.au/corporate/publications-and-resources/a-guide-to-australian-government-payments" TargetMode="External"/><Relationship Id="rId106" Type="http://schemas.openxmlformats.org/officeDocument/2006/relationships/hyperlink" Target="http://www.deewr.gov.au/Indigenous/Schooling/Programs/ABSTUDY/Glossary/Pages/glossary.aspx" TargetMode="External"/><Relationship Id="rId114" Type="http://schemas.openxmlformats.org/officeDocument/2006/relationships/footer" Target="footer1.xml"/><Relationship Id="rId119" Type="http://schemas.openxmlformats.org/officeDocument/2006/relationships/footer" Target="footer2.xml"/><Relationship Id="rId127" Type="http://schemas.openxmlformats.org/officeDocument/2006/relationships/hyperlink" Target="file:///O:\Website_Mgmt\www.deewr.gov.au\Indigenous\Schooling\Programs\ABSTUDY\2011\Appendices\Pages\determinationNo2002-01.html" TargetMode="External"/><Relationship Id="rId10" Type="http://schemas.openxmlformats.org/officeDocument/2006/relationships/webSettings" Target="webSettings.xml"/><Relationship Id="rId31" Type="http://schemas.openxmlformats.org/officeDocument/2006/relationships/hyperlink" Target="http://www.deewr.gov.au/Indigenous/Schooling/Programs/ABSTUDY/2012/Studentstatus/Pages/AwayFromHomeEntitlementsEligibility.aspx" TargetMode="External"/><Relationship Id="rId44" Type="http://schemas.openxmlformats.org/officeDocument/2006/relationships/hyperlink" Target="http://www.deewr.gov.au/Indigenous/Schooling/Programs/ABSTUDY/Glossary/Pages/glossary.aspx" TargetMode="External"/><Relationship Id="rId52" Type="http://schemas.openxmlformats.org/officeDocument/2006/relationships/hyperlink" Target="http://www.humanservices.gov.au/corporate/publications-and-resources/a-guide-to-australian-government-payments" TargetMode="External"/><Relationship Id="rId60" Type="http://schemas.openxmlformats.org/officeDocument/2006/relationships/hyperlink" Target="http://www.deewr.gov.au/Indigenous/Schooling/Programs/ABSTUDY/Glossary/Pages/glossary.aspx" TargetMode="External"/><Relationship Id="rId65" Type="http://schemas.openxmlformats.org/officeDocument/2006/relationships/hyperlink" Target="http://www.humanservices.gov.au/corporate/publications-and-resources/a-guide-to-australian-government-payments" TargetMode="External"/><Relationship Id="rId73" Type="http://schemas.openxmlformats.org/officeDocument/2006/relationships/hyperlink" Target="http://www.deewr.gov.au/Indigenous/Schooling/Programs/ABSTUDY/Glossary/Pages/glossary.aspx" TargetMode="External"/><Relationship Id="rId78" Type="http://schemas.openxmlformats.org/officeDocument/2006/relationships/hyperlink" Target="http://www.deewr.gov.au/Indigenous/Schooling/Programs/ABSTUDY/Glossary/Pages/glossary.aspx" TargetMode="External"/><Relationship Id="rId81" Type="http://schemas.openxmlformats.org/officeDocument/2006/relationships/hyperlink" Target="http://www.deewr.gov.au/Indigenous/Schooling/Programs/ABSTUDY/Glossary/Pages/glossary.aspx" TargetMode="External"/><Relationship Id="rId86" Type="http://schemas.openxmlformats.org/officeDocument/2006/relationships/hyperlink" Target="http://www.deewr.gov.au/Indigenous/Schooling/Programs/ABSTUDY/Glossary/Pages/glossary.aspx" TargetMode="External"/><Relationship Id="rId94" Type="http://schemas.openxmlformats.org/officeDocument/2006/relationships/hyperlink" Target="http://www.deewr.gov.au/Indigenous/Schooling/Programs/ABSTUDY/Glossary/Pages/glossary.aspx" TargetMode="External"/><Relationship Id="rId99" Type="http://schemas.openxmlformats.org/officeDocument/2006/relationships/hyperlink" Target="http://www.deewr.gov.au/Indigenous/Schooling/Programs/ABSTUDY/Glossary/Pages/glossary.aspx" TargetMode="External"/><Relationship Id="rId101" Type="http://schemas.openxmlformats.org/officeDocument/2006/relationships/hyperlink" Target="http://www.deewr.gov.au/Indigenous/Schooling/Programs/ABSTUDY/Glossary/Pages/glossary.aspx" TargetMode="External"/><Relationship Id="rId122" Type="http://schemas.openxmlformats.org/officeDocument/2006/relationships/image" Target="media/image2.emf"/><Relationship Id="rId130" Type="http://schemas.openxmlformats.org/officeDocument/2006/relationships/hyperlink" Target="http://www.facsia.gov.au/guides_acts/sslaw/ssa/b819822a/bb94e90c/4ca9e9f2/cc3d0231/df1000c2.html"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privacy.gov.au/" TargetMode="External"/><Relationship Id="rId18" Type="http://schemas.openxmlformats.org/officeDocument/2006/relationships/hyperlink" Target="file:///H:\Youth%20Payments%20and%20Participation\Policy\ABSTUDY%20Policy%20Manual\Policy%20Manual%20changes\2013\1%20July%20including%20NDIS%20changes\ABSTUDY%20Policy%20Manual%20final%20with%20Glossary%20CES%20add-ons%20%202013.docx" TargetMode="External"/><Relationship Id="rId39" Type="http://schemas.openxmlformats.org/officeDocument/2006/relationships/hyperlink" Target="http://www.humanservices.gov.au/corporate/publications-and-resources/a-guide-to-australian-government-payments" TargetMode="External"/><Relationship Id="rId109" Type="http://schemas.openxmlformats.org/officeDocument/2006/relationships/hyperlink" Target="http://www.fahcsia.gov.au/" TargetMode="External"/><Relationship Id="rId34" Type="http://schemas.openxmlformats.org/officeDocument/2006/relationships/hyperlink" Target="http://www.deewr.gov.au/Indigenous/Schooling/Programs/ABSTUDY/Glossary/Pages/glossary.aspx" TargetMode="External"/><Relationship Id="rId50" Type="http://schemas.openxmlformats.org/officeDocument/2006/relationships/hyperlink" Target="http://www.humanservices.gov.au/corporate/publications-and-resources/a-guide-to-australian-government-payments" TargetMode="External"/><Relationship Id="rId55" Type="http://schemas.openxmlformats.org/officeDocument/2006/relationships/hyperlink" Target="http://www.deewr.gov.au/Indigenous/Schooling/Programs/ABSTUDY/2011/SpecificeligibilitycriteriaforABSTUDY/Pages/SchoolingBAward.aspx" TargetMode="External"/><Relationship Id="rId76" Type="http://schemas.openxmlformats.org/officeDocument/2006/relationships/hyperlink" Target="http://www.humanservices.gov.au/corporate/publications-and-resources/a-guide-to-australian-government-payments" TargetMode="External"/><Relationship Id="rId97" Type="http://schemas.openxmlformats.org/officeDocument/2006/relationships/hyperlink" Target="http://www.deewr.gov.au/Indigenous/Schooling/Programs/ABSTUDY/Glossary/Pages/glossary.aspx" TargetMode="External"/><Relationship Id="rId104" Type="http://schemas.openxmlformats.org/officeDocument/2006/relationships/hyperlink" Target="http://www.deewr.gov.au/Indigenous/Schooling/Programs/ABSTUDY/Glossary/Pages/glossary.aspx" TargetMode="External"/><Relationship Id="rId120" Type="http://schemas.openxmlformats.org/officeDocument/2006/relationships/footer" Target="footer3.xml"/><Relationship Id="rId125" Type="http://schemas.openxmlformats.org/officeDocument/2006/relationships/hyperlink" Target="http://www.centrelink.gov.au/" TargetMode="External"/><Relationship Id="rId7" Type="http://schemas.openxmlformats.org/officeDocument/2006/relationships/styles" Target="styles.xml"/><Relationship Id="rId71" Type="http://schemas.openxmlformats.org/officeDocument/2006/relationships/hyperlink" Target="http://www.humanservices.gov.au/corporate/publications-and-resources/a-guide-to-australian-government-payments" TargetMode="External"/><Relationship Id="rId92" Type="http://schemas.openxmlformats.org/officeDocument/2006/relationships/hyperlink" Target="http://www.deewr.gov.au/Indigenous/Schooling/Programs/ABSTUDY/Glossary/Pages/glossary.aspx" TargetMode="External"/><Relationship Id="rId2" Type="http://schemas.openxmlformats.org/officeDocument/2006/relationships/customXml" Target="../customXml/item2.xml"/><Relationship Id="rId29" Type="http://schemas.openxmlformats.org/officeDocument/2006/relationships/hyperlink" Target="http://www.open.edu.au/" TargetMode="External"/><Relationship Id="rId24" Type="http://schemas.openxmlformats.org/officeDocument/2006/relationships/hyperlink" Target="http://www.ssat.gov.au/" TargetMode="External"/><Relationship Id="rId40" Type="http://schemas.openxmlformats.org/officeDocument/2006/relationships/hyperlink" Target="http://www.humanservices.gov.au/corporate/publications-and-resources/a-guide-to-australian-government-payments" TargetMode="External"/><Relationship Id="rId45" Type="http://schemas.openxmlformats.org/officeDocument/2006/relationships/hyperlink" Target="http://www.humanservices.gov.au/corporate/publications-and-resources/a-guide-to-australian-government-payments" TargetMode="External"/><Relationship Id="rId66" Type="http://schemas.openxmlformats.org/officeDocument/2006/relationships/hyperlink" Target="http://www.humanservices.gov.au/corporate/publications-and-resources/a-guide-to-australian-government-payments" TargetMode="External"/><Relationship Id="rId87" Type="http://schemas.openxmlformats.org/officeDocument/2006/relationships/hyperlink" Target="http://www.deewr.gov.au/Indigenous/Schooling/Programs/ABSTUDY/Glossary/Pages/glossary.aspx" TargetMode="External"/><Relationship Id="rId110" Type="http://schemas.openxmlformats.org/officeDocument/2006/relationships/hyperlink" Target="http://www.facsia.gov.au/guides_acts/ssg/ss-aclist/ss_c.html" TargetMode="External"/><Relationship Id="rId115" Type="http://schemas.openxmlformats.org/officeDocument/2006/relationships/hyperlink" Target="http://www.deewr.gov.au/Indigenous/Schooling/Programs/ABSTUDY/2012/Appendices/Pages/determinationNo2002-01.aspx" TargetMode="External"/><Relationship Id="rId131" Type="http://schemas.openxmlformats.org/officeDocument/2006/relationships/fontTable" Target="fontTable.xml"/><Relationship Id="rId61" Type="http://schemas.openxmlformats.org/officeDocument/2006/relationships/hyperlink" Target="http://www.humanservices.gov.au/corporate/publications-and-resources/a-guide-to-australian-government-payments" TargetMode="External"/><Relationship Id="rId82" Type="http://schemas.openxmlformats.org/officeDocument/2006/relationships/hyperlink" Target="http://www.deewr.gov.au/Indigenous/Schooling/Programs/ABSTUDY/Glossary/Pages/glossar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PublishDate>
  <Abstract> The purpose of the ABSTUDY scheme is to address the particular educational disadvantages faced by Aboriginal and Torres Strait Islander people by improving educational outcomes to a level commensurate with the Australian population in general. ABSTUDY policy aims to encourage eligible Indigenous students and apprentices to take full advantage of available educational opportunities and improve their employment opportunities.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E19B59-37AE-4B60-B0AF-B259E49447BD}">
  <ds:schemaRef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ACF1F0E-B62B-4B6F-B910-5A2C07EA6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730CD88-B45D-4CDC-ABE7-D19744957F42}">
  <ds:schemaRefs>
    <ds:schemaRef ds:uri="http://schemas.microsoft.com/sharepoint/v3/contenttype/forms"/>
  </ds:schemaRefs>
</ds:datastoreItem>
</file>

<file path=customXml/itemProps5.xml><?xml version="1.0" encoding="utf-8"?>
<ds:datastoreItem xmlns:ds="http://schemas.openxmlformats.org/officeDocument/2006/customXml" ds:itemID="{054F2EB7-2D24-4AE4-AB9C-4467187A8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400</Pages>
  <Words>132685</Words>
  <Characters>756305</Characters>
  <Application>Microsoft Office Word</Application>
  <DocSecurity>0</DocSecurity>
  <Lines>6302</Lines>
  <Paragraphs>1774</Paragraphs>
  <ScaleCrop>false</ScaleCrop>
  <HeadingPairs>
    <vt:vector size="2" baseType="variant">
      <vt:variant>
        <vt:lpstr>Title</vt:lpstr>
      </vt:variant>
      <vt:variant>
        <vt:i4>1</vt:i4>
      </vt:variant>
    </vt:vector>
  </HeadingPairs>
  <TitlesOfParts>
    <vt:vector size="1" baseType="lpstr">
      <vt:lpstr>ABSTUDY POLICY MANUAL</vt:lpstr>
    </vt:vector>
  </TitlesOfParts>
  <Company>Australian Government Department of Social Services</Company>
  <LinksUpToDate>false</LinksUpToDate>
  <CharactersWithSpaces>887216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ABSTUDY POLICY MANUAL</dc:title>
  <dc:creator>Youth Payments and Participation Team</dc:creator>
  <cp:lastModifiedBy>GRIME, Nigel</cp:lastModifiedBy>
  <cp:revision>4</cp:revision>
  <cp:lastPrinted>2014-06-25T06:47:00Z</cp:lastPrinted>
  <dcterms:created xsi:type="dcterms:W3CDTF">2014-06-25T06:44:00Z</dcterms:created>
  <dcterms:modified xsi:type="dcterms:W3CDTF">2014-06-25T06:49:00Z</dcterms:modified>
</cp:coreProperties>
</file>